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99B1" w14:textId="0D60CC4E" w:rsidR="001911FD" w:rsidRDefault="0095564E" w:rsidP="00B26497">
      <w:pPr>
        <w:jc w:val="center"/>
        <w:rPr>
          <w:b/>
        </w:rPr>
      </w:pPr>
      <w:r>
        <w:rPr>
          <w:b/>
        </w:rPr>
        <w:t>Ariba eTravel</w:t>
      </w:r>
      <w:r w:rsidR="00B26497" w:rsidRPr="00B26497">
        <w:rPr>
          <w:b/>
        </w:rPr>
        <w:t xml:space="preserve"> Changes</w:t>
      </w:r>
      <w:r w:rsidR="00B26497">
        <w:rPr>
          <w:b/>
        </w:rPr>
        <w:t xml:space="preserve"> </w:t>
      </w:r>
      <w:r w:rsidR="00EC0DA2">
        <w:rPr>
          <w:b/>
        </w:rPr>
        <w:t>02/22/2019</w:t>
      </w:r>
    </w:p>
    <w:p w14:paraId="6D4E1216" w14:textId="77777777" w:rsidR="00EC0DA2" w:rsidRDefault="00EC0DA2" w:rsidP="00EC0DA2">
      <w:r>
        <w:t>All implemented changes are based on concerns regarding compliance with the State</w:t>
      </w:r>
    </w:p>
    <w:p w14:paraId="6718C243" w14:textId="77777777" w:rsidR="00EC0DA2" w:rsidRDefault="00EC0DA2" w:rsidP="00EC0DA2">
      <w:r>
        <w:t>travel policy and various Federal Agency requirements, feedback from campus, and data</w:t>
      </w:r>
    </w:p>
    <w:p w14:paraId="3BE17050" w14:textId="25BCB53A" w:rsidR="00EC0DA2" w:rsidRDefault="00EC0DA2" w:rsidP="00EC0DA2">
      <w:r>
        <w:t xml:space="preserve">compiled over the past year. </w:t>
      </w:r>
    </w:p>
    <w:p w14:paraId="529E7D16" w14:textId="53812A31" w:rsidR="00EC0DA2" w:rsidRDefault="00EC0DA2" w:rsidP="00EC0DA2">
      <w:r>
        <w:t>We will continue to address policy concerns and campus feedback with future ARIBA</w:t>
      </w:r>
    </w:p>
    <w:p w14:paraId="1DEFAF04" w14:textId="33750905" w:rsidR="00B26497" w:rsidRDefault="00EC0DA2" w:rsidP="00EC0DA2">
      <w:r>
        <w:t xml:space="preserve">eTravel enhancements. </w:t>
      </w:r>
      <w:r w:rsidR="00B26497">
        <w:t xml:space="preserve">Please send all questions and concerns to </w:t>
      </w:r>
      <w:hyperlink r:id="rId8" w:history="1">
        <w:r w:rsidRPr="00DC7EC3">
          <w:rPr>
            <w:rStyle w:val="Hyperlink"/>
          </w:rPr>
          <w:t>travel@uw.edu</w:t>
        </w:r>
      </w:hyperlink>
      <w:r>
        <w:rPr>
          <w:rStyle w:val="Hyperlink"/>
        </w:rPr>
        <w:t xml:space="preserve"> </w:t>
      </w:r>
    </w:p>
    <w:p w14:paraId="0F19E5B4" w14:textId="77777777" w:rsidR="00B26497" w:rsidRDefault="00B26497" w:rsidP="00B26497"/>
    <w:p w14:paraId="6F8DD52C" w14:textId="77777777" w:rsidR="00B26497" w:rsidRDefault="00B26497" w:rsidP="00B26497"/>
    <w:p w14:paraId="2F37EE53" w14:textId="77777777" w:rsidR="00B26497" w:rsidRDefault="00B26497" w:rsidP="00B26497"/>
    <w:p w14:paraId="0FBEAB04" w14:textId="77777777" w:rsidR="00B26497" w:rsidRDefault="00B26497" w:rsidP="00B26497"/>
    <w:p w14:paraId="20B36929" w14:textId="77777777" w:rsidR="00B26497" w:rsidRDefault="00B26497" w:rsidP="00B26497">
      <w:bookmarkStart w:id="0" w:name="_GoBack"/>
      <w:bookmarkEnd w:id="0"/>
    </w:p>
    <w:p w14:paraId="1DD5FFEC" w14:textId="77777777" w:rsidR="00B26497" w:rsidRDefault="00B26497" w:rsidP="00B26497"/>
    <w:p w14:paraId="35C7B2CA" w14:textId="77777777" w:rsidR="00B26497" w:rsidRDefault="00B26497" w:rsidP="00B26497"/>
    <w:p w14:paraId="4922AFBF" w14:textId="77777777" w:rsidR="00B26497" w:rsidRDefault="00B26497" w:rsidP="00B26497"/>
    <w:p w14:paraId="52BD0D59" w14:textId="77777777" w:rsidR="00B26497" w:rsidRDefault="00B26497" w:rsidP="00B26497"/>
    <w:p w14:paraId="39B5FCCE" w14:textId="77777777" w:rsidR="00B26497" w:rsidRDefault="00B26497" w:rsidP="00B26497"/>
    <w:p w14:paraId="15B02CC7" w14:textId="77777777" w:rsidR="00B26497" w:rsidRDefault="00B26497" w:rsidP="00B26497"/>
    <w:p w14:paraId="22B27BC7" w14:textId="77777777" w:rsidR="00B26497" w:rsidRDefault="00B26497" w:rsidP="00B26497"/>
    <w:p w14:paraId="34433E96" w14:textId="77777777" w:rsidR="00B26497" w:rsidRDefault="00B26497" w:rsidP="00B26497"/>
    <w:p w14:paraId="12C4CA4D" w14:textId="77777777" w:rsidR="00B26497" w:rsidRDefault="00B26497" w:rsidP="00B26497"/>
    <w:p w14:paraId="22919C3B" w14:textId="77777777" w:rsidR="00B26497" w:rsidRDefault="00B26497" w:rsidP="00B26497"/>
    <w:p w14:paraId="47233603" w14:textId="77777777" w:rsidR="00B26497" w:rsidRDefault="00B26497" w:rsidP="00B26497"/>
    <w:p w14:paraId="2CDBDBDF" w14:textId="77777777" w:rsidR="00B26497" w:rsidRDefault="00B26497" w:rsidP="00B26497"/>
    <w:p w14:paraId="098EB822" w14:textId="77777777" w:rsidR="00B26497" w:rsidRDefault="00B26497" w:rsidP="00B26497"/>
    <w:p w14:paraId="433A93B8" w14:textId="77777777" w:rsidR="00B26497" w:rsidRDefault="00B26497" w:rsidP="00B26497"/>
    <w:p w14:paraId="3941C97E" w14:textId="77777777" w:rsidR="00B26497" w:rsidRDefault="00B26497" w:rsidP="00B26497"/>
    <w:p w14:paraId="2BDBC3D6" w14:textId="77777777" w:rsidR="00B26497" w:rsidRDefault="00B26497" w:rsidP="00B26497"/>
    <w:p w14:paraId="28F4B326" w14:textId="77777777" w:rsidR="00B26497" w:rsidRDefault="00B26497" w:rsidP="00B26497"/>
    <w:p w14:paraId="4E897A71" w14:textId="77777777" w:rsidR="00B26497" w:rsidRDefault="00B26497" w:rsidP="00B26497"/>
    <w:sdt>
      <w:sdtPr>
        <w:rPr>
          <w:rFonts w:asciiTheme="minorHAnsi" w:eastAsiaTheme="minorHAnsi" w:hAnsiTheme="minorHAnsi" w:cstheme="minorBidi"/>
          <w:color w:val="auto"/>
          <w:sz w:val="22"/>
          <w:szCs w:val="22"/>
        </w:rPr>
        <w:id w:val="-403140807"/>
        <w:docPartObj>
          <w:docPartGallery w:val="Table of Contents"/>
          <w:docPartUnique/>
        </w:docPartObj>
      </w:sdtPr>
      <w:sdtEndPr>
        <w:rPr>
          <w:bCs/>
          <w:noProof/>
        </w:rPr>
      </w:sdtEndPr>
      <w:sdtContent>
        <w:p w14:paraId="0B2B1F64" w14:textId="0ABCBCDB" w:rsidR="009A7544" w:rsidRDefault="002B587C">
          <w:pPr>
            <w:pStyle w:val="TOCHeading"/>
          </w:pPr>
          <w:r>
            <w:t>Table of Contents</w:t>
          </w:r>
        </w:p>
        <w:p w14:paraId="338AF3DE" w14:textId="2DCBEB96" w:rsidR="00EF7224" w:rsidRDefault="009A7544">
          <w:pPr>
            <w:pStyle w:val="TOC1"/>
            <w:tabs>
              <w:tab w:val="right" w:leader="dot" w:pos="9350"/>
            </w:tabs>
            <w:rPr>
              <w:rFonts w:eastAsiaTheme="minorEastAsia"/>
              <w:noProof/>
            </w:rPr>
          </w:pPr>
          <w:r w:rsidRPr="0046251B">
            <w:fldChar w:fldCharType="begin"/>
          </w:r>
          <w:r w:rsidRPr="0046251B">
            <w:instrText xml:space="preserve"> TOC \o "1-3" \h \z \u </w:instrText>
          </w:r>
          <w:r w:rsidRPr="0046251B">
            <w:fldChar w:fldCharType="separate"/>
          </w:r>
          <w:hyperlink w:anchor="_Toc1481951" w:history="1">
            <w:r w:rsidR="00EF7224" w:rsidRPr="00037D83">
              <w:rPr>
                <w:rStyle w:val="Hyperlink"/>
                <w:noProof/>
              </w:rPr>
              <w:t>Remove I-94 consent from visa type ‘Not entering or leaving the US’</w:t>
            </w:r>
            <w:r w:rsidR="00EF7224">
              <w:rPr>
                <w:noProof/>
                <w:webHidden/>
              </w:rPr>
              <w:tab/>
            </w:r>
            <w:r w:rsidR="00EF7224">
              <w:rPr>
                <w:noProof/>
                <w:webHidden/>
              </w:rPr>
              <w:fldChar w:fldCharType="begin"/>
            </w:r>
            <w:r w:rsidR="00EF7224">
              <w:rPr>
                <w:noProof/>
                <w:webHidden/>
              </w:rPr>
              <w:instrText xml:space="preserve"> PAGEREF _Toc1481951 \h </w:instrText>
            </w:r>
            <w:r w:rsidR="00EF7224">
              <w:rPr>
                <w:noProof/>
                <w:webHidden/>
              </w:rPr>
            </w:r>
            <w:r w:rsidR="00EF7224">
              <w:rPr>
                <w:noProof/>
                <w:webHidden/>
              </w:rPr>
              <w:fldChar w:fldCharType="separate"/>
            </w:r>
            <w:r w:rsidR="00EF7224">
              <w:rPr>
                <w:noProof/>
                <w:webHidden/>
              </w:rPr>
              <w:t>3</w:t>
            </w:r>
            <w:r w:rsidR="00EF7224">
              <w:rPr>
                <w:noProof/>
                <w:webHidden/>
              </w:rPr>
              <w:fldChar w:fldCharType="end"/>
            </w:r>
          </w:hyperlink>
        </w:p>
        <w:p w14:paraId="74BA517B" w14:textId="489B08EC" w:rsidR="00EF7224" w:rsidRDefault="00EF7224">
          <w:pPr>
            <w:pStyle w:val="TOC1"/>
            <w:tabs>
              <w:tab w:val="right" w:leader="dot" w:pos="9350"/>
            </w:tabs>
            <w:rPr>
              <w:rFonts w:eastAsiaTheme="minorEastAsia"/>
              <w:noProof/>
            </w:rPr>
          </w:pPr>
          <w:hyperlink w:anchor="_Toc1481952" w:history="1">
            <w:r w:rsidRPr="00037D83">
              <w:rPr>
                <w:rStyle w:val="Hyperlink"/>
                <w:noProof/>
              </w:rPr>
              <w:t>Rename the ‘Reset Per Diem’ button</w:t>
            </w:r>
            <w:r>
              <w:rPr>
                <w:noProof/>
                <w:webHidden/>
              </w:rPr>
              <w:tab/>
            </w:r>
            <w:r>
              <w:rPr>
                <w:noProof/>
                <w:webHidden/>
              </w:rPr>
              <w:fldChar w:fldCharType="begin"/>
            </w:r>
            <w:r>
              <w:rPr>
                <w:noProof/>
                <w:webHidden/>
              </w:rPr>
              <w:instrText xml:space="preserve"> PAGEREF _Toc1481952 \h </w:instrText>
            </w:r>
            <w:r>
              <w:rPr>
                <w:noProof/>
                <w:webHidden/>
              </w:rPr>
            </w:r>
            <w:r>
              <w:rPr>
                <w:noProof/>
                <w:webHidden/>
              </w:rPr>
              <w:fldChar w:fldCharType="separate"/>
            </w:r>
            <w:r>
              <w:rPr>
                <w:noProof/>
                <w:webHidden/>
              </w:rPr>
              <w:t>3</w:t>
            </w:r>
            <w:r>
              <w:rPr>
                <w:noProof/>
                <w:webHidden/>
              </w:rPr>
              <w:fldChar w:fldCharType="end"/>
            </w:r>
          </w:hyperlink>
        </w:p>
        <w:p w14:paraId="2AD4C09D" w14:textId="2EE30C4F" w:rsidR="00EF7224" w:rsidRDefault="00EF7224">
          <w:pPr>
            <w:pStyle w:val="TOC1"/>
            <w:tabs>
              <w:tab w:val="right" w:leader="dot" w:pos="9350"/>
            </w:tabs>
            <w:rPr>
              <w:rFonts w:eastAsiaTheme="minorEastAsia"/>
              <w:noProof/>
            </w:rPr>
          </w:pPr>
          <w:hyperlink w:anchor="_Toc1481953" w:history="1">
            <w:r w:rsidRPr="00037D83">
              <w:rPr>
                <w:rStyle w:val="Hyperlink"/>
                <w:noProof/>
              </w:rPr>
              <w:t>Update ‘incorrect travel dates/per diem rate’ error message</w:t>
            </w:r>
            <w:r>
              <w:rPr>
                <w:noProof/>
                <w:webHidden/>
              </w:rPr>
              <w:tab/>
            </w:r>
            <w:r>
              <w:rPr>
                <w:noProof/>
                <w:webHidden/>
              </w:rPr>
              <w:fldChar w:fldCharType="begin"/>
            </w:r>
            <w:r>
              <w:rPr>
                <w:noProof/>
                <w:webHidden/>
              </w:rPr>
              <w:instrText xml:space="preserve"> PAGEREF _Toc1481953 \h </w:instrText>
            </w:r>
            <w:r>
              <w:rPr>
                <w:noProof/>
                <w:webHidden/>
              </w:rPr>
            </w:r>
            <w:r>
              <w:rPr>
                <w:noProof/>
                <w:webHidden/>
              </w:rPr>
              <w:fldChar w:fldCharType="separate"/>
            </w:r>
            <w:r>
              <w:rPr>
                <w:noProof/>
                <w:webHidden/>
              </w:rPr>
              <w:t>4</w:t>
            </w:r>
            <w:r>
              <w:rPr>
                <w:noProof/>
                <w:webHidden/>
              </w:rPr>
              <w:fldChar w:fldCharType="end"/>
            </w:r>
          </w:hyperlink>
        </w:p>
        <w:p w14:paraId="3EEE1449" w14:textId="1D920C73" w:rsidR="00EF7224" w:rsidRDefault="00EF7224">
          <w:pPr>
            <w:pStyle w:val="TOC1"/>
            <w:tabs>
              <w:tab w:val="right" w:leader="dot" w:pos="9350"/>
            </w:tabs>
            <w:rPr>
              <w:rFonts w:eastAsiaTheme="minorEastAsia"/>
              <w:noProof/>
            </w:rPr>
          </w:pPr>
          <w:hyperlink w:anchor="_Toc1481954" w:history="1">
            <w:r w:rsidRPr="00037D83">
              <w:rPr>
                <w:rStyle w:val="Hyperlink"/>
                <w:noProof/>
              </w:rPr>
              <w:t>Fix ‘Abstract Fee’ Object Code</w:t>
            </w:r>
            <w:r>
              <w:rPr>
                <w:noProof/>
                <w:webHidden/>
              </w:rPr>
              <w:tab/>
            </w:r>
            <w:r>
              <w:rPr>
                <w:noProof/>
                <w:webHidden/>
              </w:rPr>
              <w:fldChar w:fldCharType="begin"/>
            </w:r>
            <w:r>
              <w:rPr>
                <w:noProof/>
                <w:webHidden/>
              </w:rPr>
              <w:instrText xml:space="preserve"> PAGEREF _Toc1481954 \h </w:instrText>
            </w:r>
            <w:r>
              <w:rPr>
                <w:noProof/>
                <w:webHidden/>
              </w:rPr>
            </w:r>
            <w:r>
              <w:rPr>
                <w:noProof/>
                <w:webHidden/>
              </w:rPr>
              <w:fldChar w:fldCharType="separate"/>
            </w:r>
            <w:r>
              <w:rPr>
                <w:noProof/>
                <w:webHidden/>
              </w:rPr>
              <w:t>4</w:t>
            </w:r>
            <w:r>
              <w:rPr>
                <w:noProof/>
                <w:webHidden/>
              </w:rPr>
              <w:fldChar w:fldCharType="end"/>
            </w:r>
          </w:hyperlink>
        </w:p>
        <w:p w14:paraId="4E8D18C6" w14:textId="1A7A4BB7" w:rsidR="00EF7224" w:rsidRDefault="00EF7224">
          <w:pPr>
            <w:pStyle w:val="TOC1"/>
            <w:tabs>
              <w:tab w:val="right" w:leader="dot" w:pos="9350"/>
            </w:tabs>
            <w:rPr>
              <w:rFonts w:eastAsiaTheme="minorEastAsia"/>
              <w:noProof/>
            </w:rPr>
          </w:pPr>
          <w:hyperlink w:anchor="_Toc1481955" w:history="1">
            <w:r w:rsidRPr="00037D83">
              <w:rPr>
                <w:rStyle w:val="Hyperlink"/>
                <w:noProof/>
              </w:rPr>
              <w:t>Increased allowable attachment size</w:t>
            </w:r>
            <w:r>
              <w:rPr>
                <w:noProof/>
                <w:webHidden/>
              </w:rPr>
              <w:tab/>
            </w:r>
            <w:r>
              <w:rPr>
                <w:noProof/>
                <w:webHidden/>
              </w:rPr>
              <w:fldChar w:fldCharType="begin"/>
            </w:r>
            <w:r>
              <w:rPr>
                <w:noProof/>
                <w:webHidden/>
              </w:rPr>
              <w:instrText xml:space="preserve"> PAGEREF _Toc1481955 \h </w:instrText>
            </w:r>
            <w:r>
              <w:rPr>
                <w:noProof/>
                <w:webHidden/>
              </w:rPr>
            </w:r>
            <w:r>
              <w:rPr>
                <w:noProof/>
                <w:webHidden/>
              </w:rPr>
              <w:fldChar w:fldCharType="separate"/>
            </w:r>
            <w:r>
              <w:rPr>
                <w:noProof/>
                <w:webHidden/>
              </w:rPr>
              <w:t>5</w:t>
            </w:r>
            <w:r>
              <w:rPr>
                <w:noProof/>
                <w:webHidden/>
              </w:rPr>
              <w:fldChar w:fldCharType="end"/>
            </w:r>
          </w:hyperlink>
        </w:p>
        <w:p w14:paraId="15FC3F1F" w14:textId="289E2727" w:rsidR="00EF7224" w:rsidRDefault="00EF7224">
          <w:pPr>
            <w:pStyle w:val="TOC1"/>
            <w:tabs>
              <w:tab w:val="right" w:leader="dot" w:pos="9350"/>
            </w:tabs>
            <w:rPr>
              <w:rFonts w:eastAsiaTheme="minorEastAsia"/>
              <w:noProof/>
            </w:rPr>
          </w:pPr>
          <w:hyperlink w:anchor="_Toc1481956" w:history="1">
            <w:r w:rsidRPr="00037D83">
              <w:rPr>
                <w:rStyle w:val="Hyperlink"/>
                <w:noProof/>
              </w:rPr>
              <w:t>Changes to traveler type ‘Relocation’</w:t>
            </w:r>
            <w:r>
              <w:rPr>
                <w:noProof/>
                <w:webHidden/>
              </w:rPr>
              <w:tab/>
            </w:r>
            <w:r>
              <w:rPr>
                <w:noProof/>
                <w:webHidden/>
              </w:rPr>
              <w:fldChar w:fldCharType="begin"/>
            </w:r>
            <w:r>
              <w:rPr>
                <w:noProof/>
                <w:webHidden/>
              </w:rPr>
              <w:instrText xml:space="preserve"> PAGEREF _Toc1481956 \h </w:instrText>
            </w:r>
            <w:r>
              <w:rPr>
                <w:noProof/>
                <w:webHidden/>
              </w:rPr>
            </w:r>
            <w:r>
              <w:rPr>
                <w:noProof/>
                <w:webHidden/>
              </w:rPr>
              <w:fldChar w:fldCharType="separate"/>
            </w:r>
            <w:r>
              <w:rPr>
                <w:noProof/>
                <w:webHidden/>
              </w:rPr>
              <w:t>5</w:t>
            </w:r>
            <w:r>
              <w:rPr>
                <w:noProof/>
                <w:webHidden/>
              </w:rPr>
              <w:fldChar w:fldCharType="end"/>
            </w:r>
          </w:hyperlink>
        </w:p>
        <w:p w14:paraId="090E3DEA" w14:textId="3D0FE4D9" w:rsidR="00EF7224" w:rsidRDefault="00EF7224">
          <w:pPr>
            <w:pStyle w:val="TOC1"/>
            <w:tabs>
              <w:tab w:val="right" w:leader="dot" w:pos="9350"/>
            </w:tabs>
            <w:rPr>
              <w:rFonts w:eastAsiaTheme="minorEastAsia"/>
              <w:noProof/>
            </w:rPr>
          </w:pPr>
          <w:hyperlink w:anchor="_Toc1481957" w:history="1">
            <w:r w:rsidRPr="00037D83">
              <w:rPr>
                <w:rStyle w:val="Hyperlink"/>
                <w:noProof/>
              </w:rPr>
              <w:t>Update Ariba Report:  Expense Details Grouped by Expense Report</w:t>
            </w:r>
            <w:r>
              <w:rPr>
                <w:noProof/>
                <w:webHidden/>
              </w:rPr>
              <w:tab/>
            </w:r>
            <w:r>
              <w:rPr>
                <w:noProof/>
                <w:webHidden/>
              </w:rPr>
              <w:fldChar w:fldCharType="begin"/>
            </w:r>
            <w:r>
              <w:rPr>
                <w:noProof/>
                <w:webHidden/>
              </w:rPr>
              <w:instrText xml:space="preserve"> PAGEREF _Toc1481957 \h </w:instrText>
            </w:r>
            <w:r>
              <w:rPr>
                <w:noProof/>
                <w:webHidden/>
              </w:rPr>
            </w:r>
            <w:r>
              <w:rPr>
                <w:noProof/>
                <w:webHidden/>
              </w:rPr>
              <w:fldChar w:fldCharType="separate"/>
            </w:r>
            <w:r>
              <w:rPr>
                <w:noProof/>
                <w:webHidden/>
              </w:rPr>
              <w:t>5</w:t>
            </w:r>
            <w:r>
              <w:rPr>
                <w:noProof/>
                <w:webHidden/>
              </w:rPr>
              <w:fldChar w:fldCharType="end"/>
            </w:r>
          </w:hyperlink>
        </w:p>
        <w:p w14:paraId="0269EF96" w14:textId="45D6574D" w:rsidR="00EF7224" w:rsidRDefault="00EF7224">
          <w:pPr>
            <w:pStyle w:val="TOC1"/>
            <w:tabs>
              <w:tab w:val="right" w:leader="dot" w:pos="9350"/>
            </w:tabs>
            <w:rPr>
              <w:rFonts w:eastAsiaTheme="minorEastAsia"/>
              <w:noProof/>
            </w:rPr>
          </w:pPr>
          <w:hyperlink w:anchor="_Toc1481958" w:history="1">
            <w:r w:rsidRPr="00037D83">
              <w:rPr>
                <w:rStyle w:val="Hyperlink"/>
                <w:noProof/>
              </w:rPr>
              <w:t>Don’t allow a negative amount to be entered for ‘per diem advance received’ line item</w:t>
            </w:r>
            <w:r>
              <w:rPr>
                <w:noProof/>
                <w:webHidden/>
              </w:rPr>
              <w:tab/>
            </w:r>
            <w:r>
              <w:rPr>
                <w:noProof/>
                <w:webHidden/>
              </w:rPr>
              <w:fldChar w:fldCharType="begin"/>
            </w:r>
            <w:r>
              <w:rPr>
                <w:noProof/>
                <w:webHidden/>
              </w:rPr>
              <w:instrText xml:space="preserve"> PAGEREF _Toc1481958 \h </w:instrText>
            </w:r>
            <w:r>
              <w:rPr>
                <w:noProof/>
                <w:webHidden/>
              </w:rPr>
            </w:r>
            <w:r>
              <w:rPr>
                <w:noProof/>
                <w:webHidden/>
              </w:rPr>
              <w:fldChar w:fldCharType="separate"/>
            </w:r>
            <w:r>
              <w:rPr>
                <w:noProof/>
                <w:webHidden/>
              </w:rPr>
              <w:t>6</w:t>
            </w:r>
            <w:r>
              <w:rPr>
                <w:noProof/>
                <w:webHidden/>
              </w:rPr>
              <w:fldChar w:fldCharType="end"/>
            </w:r>
          </w:hyperlink>
        </w:p>
        <w:p w14:paraId="3518FC19" w14:textId="574EF60F" w:rsidR="00EF7224" w:rsidRDefault="00EF7224">
          <w:pPr>
            <w:pStyle w:val="TOC1"/>
            <w:tabs>
              <w:tab w:val="right" w:leader="dot" w:pos="9350"/>
            </w:tabs>
            <w:rPr>
              <w:rFonts w:eastAsiaTheme="minorEastAsia"/>
              <w:noProof/>
            </w:rPr>
          </w:pPr>
          <w:hyperlink w:anchor="_Toc1481959" w:history="1">
            <w:r w:rsidRPr="00037D83">
              <w:rPr>
                <w:rStyle w:val="Hyperlink"/>
                <w:noProof/>
              </w:rPr>
              <w:t>Change the wording of ‘Policy Violations’</w:t>
            </w:r>
            <w:r>
              <w:rPr>
                <w:noProof/>
                <w:webHidden/>
              </w:rPr>
              <w:tab/>
            </w:r>
            <w:r>
              <w:rPr>
                <w:noProof/>
                <w:webHidden/>
              </w:rPr>
              <w:fldChar w:fldCharType="begin"/>
            </w:r>
            <w:r>
              <w:rPr>
                <w:noProof/>
                <w:webHidden/>
              </w:rPr>
              <w:instrText xml:space="preserve"> PAGEREF _Toc1481959 \h </w:instrText>
            </w:r>
            <w:r>
              <w:rPr>
                <w:noProof/>
                <w:webHidden/>
              </w:rPr>
            </w:r>
            <w:r>
              <w:rPr>
                <w:noProof/>
                <w:webHidden/>
              </w:rPr>
              <w:fldChar w:fldCharType="separate"/>
            </w:r>
            <w:r>
              <w:rPr>
                <w:noProof/>
                <w:webHidden/>
              </w:rPr>
              <w:t>6</w:t>
            </w:r>
            <w:r>
              <w:rPr>
                <w:noProof/>
                <w:webHidden/>
              </w:rPr>
              <w:fldChar w:fldCharType="end"/>
            </w:r>
          </w:hyperlink>
        </w:p>
        <w:p w14:paraId="1A8C242D" w14:textId="216C27D7" w:rsidR="00EF7224" w:rsidRDefault="00EF7224">
          <w:pPr>
            <w:pStyle w:val="TOC1"/>
            <w:tabs>
              <w:tab w:val="right" w:leader="dot" w:pos="9350"/>
            </w:tabs>
            <w:rPr>
              <w:rFonts w:eastAsiaTheme="minorEastAsia"/>
              <w:noProof/>
            </w:rPr>
          </w:pPr>
          <w:hyperlink w:anchor="_Toc1481960" w:history="1">
            <w:r w:rsidRPr="00037D83">
              <w:rPr>
                <w:rStyle w:val="Hyperlink"/>
                <w:noProof/>
              </w:rPr>
              <w:t>Tag additional conditions as ‘Policy Justifications’</w:t>
            </w:r>
            <w:r>
              <w:rPr>
                <w:noProof/>
                <w:webHidden/>
              </w:rPr>
              <w:tab/>
            </w:r>
            <w:r>
              <w:rPr>
                <w:noProof/>
                <w:webHidden/>
              </w:rPr>
              <w:fldChar w:fldCharType="begin"/>
            </w:r>
            <w:r>
              <w:rPr>
                <w:noProof/>
                <w:webHidden/>
              </w:rPr>
              <w:instrText xml:space="preserve"> PAGEREF _Toc1481960 \h </w:instrText>
            </w:r>
            <w:r>
              <w:rPr>
                <w:noProof/>
                <w:webHidden/>
              </w:rPr>
            </w:r>
            <w:r>
              <w:rPr>
                <w:noProof/>
                <w:webHidden/>
              </w:rPr>
              <w:fldChar w:fldCharType="separate"/>
            </w:r>
            <w:r>
              <w:rPr>
                <w:noProof/>
                <w:webHidden/>
              </w:rPr>
              <w:t>7</w:t>
            </w:r>
            <w:r>
              <w:rPr>
                <w:noProof/>
                <w:webHidden/>
              </w:rPr>
              <w:fldChar w:fldCharType="end"/>
            </w:r>
          </w:hyperlink>
        </w:p>
        <w:p w14:paraId="0D549BB5" w14:textId="4A296490" w:rsidR="00EF7224" w:rsidRDefault="00EF7224">
          <w:pPr>
            <w:pStyle w:val="TOC1"/>
            <w:tabs>
              <w:tab w:val="right" w:leader="dot" w:pos="9350"/>
            </w:tabs>
            <w:rPr>
              <w:rFonts w:eastAsiaTheme="minorEastAsia"/>
              <w:noProof/>
            </w:rPr>
          </w:pPr>
          <w:hyperlink w:anchor="_Toc1481961" w:history="1">
            <w:r w:rsidRPr="00037D83">
              <w:rPr>
                <w:rStyle w:val="Hyperlink"/>
                <w:noProof/>
              </w:rPr>
              <w:t>Fix instruction in ‘Package Deal’ line item</w:t>
            </w:r>
            <w:r>
              <w:rPr>
                <w:noProof/>
                <w:webHidden/>
              </w:rPr>
              <w:tab/>
            </w:r>
            <w:r>
              <w:rPr>
                <w:noProof/>
                <w:webHidden/>
              </w:rPr>
              <w:fldChar w:fldCharType="begin"/>
            </w:r>
            <w:r>
              <w:rPr>
                <w:noProof/>
                <w:webHidden/>
              </w:rPr>
              <w:instrText xml:space="preserve"> PAGEREF _Toc1481961 \h </w:instrText>
            </w:r>
            <w:r>
              <w:rPr>
                <w:noProof/>
                <w:webHidden/>
              </w:rPr>
            </w:r>
            <w:r>
              <w:rPr>
                <w:noProof/>
                <w:webHidden/>
              </w:rPr>
              <w:fldChar w:fldCharType="separate"/>
            </w:r>
            <w:r>
              <w:rPr>
                <w:noProof/>
                <w:webHidden/>
              </w:rPr>
              <w:t>8</w:t>
            </w:r>
            <w:r>
              <w:rPr>
                <w:noProof/>
                <w:webHidden/>
              </w:rPr>
              <w:fldChar w:fldCharType="end"/>
            </w:r>
          </w:hyperlink>
        </w:p>
        <w:p w14:paraId="01E61B91" w14:textId="660EC31E" w:rsidR="00EF7224" w:rsidRDefault="00EF7224">
          <w:pPr>
            <w:pStyle w:val="TOC1"/>
            <w:tabs>
              <w:tab w:val="right" w:leader="dot" w:pos="9350"/>
            </w:tabs>
            <w:rPr>
              <w:rFonts w:eastAsiaTheme="minorEastAsia"/>
              <w:noProof/>
            </w:rPr>
          </w:pPr>
          <w:hyperlink w:anchor="_Toc1481962" w:history="1">
            <w:r w:rsidRPr="00037D83">
              <w:rPr>
                <w:rStyle w:val="Hyperlink"/>
                <w:noProof/>
              </w:rPr>
              <w:t>Add cancellation fee to ‘lodging per diem’ line item</w:t>
            </w:r>
            <w:r>
              <w:rPr>
                <w:noProof/>
                <w:webHidden/>
              </w:rPr>
              <w:tab/>
            </w:r>
            <w:r>
              <w:rPr>
                <w:noProof/>
                <w:webHidden/>
              </w:rPr>
              <w:fldChar w:fldCharType="begin"/>
            </w:r>
            <w:r>
              <w:rPr>
                <w:noProof/>
                <w:webHidden/>
              </w:rPr>
              <w:instrText xml:space="preserve"> PAGEREF _Toc1481962 \h </w:instrText>
            </w:r>
            <w:r>
              <w:rPr>
                <w:noProof/>
                <w:webHidden/>
              </w:rPr>
            </w:r>
            <w:r>
              <w:rPr>
                <w:noProof/>
                <w:webHidden/>
              </w:rPr>
              <w:fldChar w:fldCharType="separate"/>
            </w:r>
            <w:r>
              <w:rPr>
                <w:noProof/>
                <w:webHidden/>
              </w:rPr>
              <w:t>9</w:t>
            </w:r>
            <w:r>
              <w:rPr>
                <w:noProof/>
                <w:webHidden/>
              </w:rPr>
              <w:fldChar w:fldCharType="end"/>
            </w:r>
          </w:hyperlink>
        </w:p>
        <w:p w14:paraId="73BC2E9D" w14:textId="307360B2" w:rsidR="00EF7224" w:rsidRDefault="00EF7224">
          <w:pPr>
            <w:pStyle w:val="TOC1"/>
            <w:tabs>
              <w:tab w:val="right" w:leader="dot" w:pos="9350"/>
            </w:tabs>
            <w:rPr>
              <w:rFonts w:eastAsiaTheme="minorEastAsia"/>
              <w:noProof/>
            </w:rPr>
          </w:pPr>
          <w:hyperlink w:anchor="_Toc1481963" w:history="1">
            <w:r w:rsidRPr="00037D83">
              <w:rPr>
                <w:rStyle w:val="Hyperlink"/>
                <w:noProof/>
              </w:rPr>
              <w:t>Travel Office approval flow flag changes</w:t>
            </w:r>
            <w:r>
              <w:rPr>
                <w:noProof/>
                <w:webHidden/>
              </w:rPr>
              <w:tab/>
            </w:r>
            <w:r>
              <w:rPr>
                <w:noProof/>
                <w:webHidden/>
              </w:rPr>
              <w:fldChar w:fldCharType="begin"/>
            </w:r>
            <w:r>
              <w:rPr>
                <w:noProof/>
                <w:webHidden/>
              </w:rPr>
              <w:instrText xml:space="preserve"> PAGEREF _Toc1481963 \h </w:instrText>
            </w:r>
            <w:r>
              <w:rPr>
                <w:noProof/>
                <w:webHidden/>
              </w:rPr>
            </w:r>
            <w:r>
              <w:rPr>
                <w:noProof/>
                <w:webHidden/>
              </w:rPr>
              <w:fldChar w:fldCharType="separate"/>
            </w:r>
            <w:r>
              <w:rPr>
                <w:noProof/>
                <w:webHidden/>
              </w:rPr>
              <w:t>10</w:t>
            </w:r>
            <w:r>
              <w:rPr>
                <w:noProof/>
                <w:webHidden/>
              </w:rPr>
              <w:fldChar w:fldCharType="end"/>
            </w:r>
          </w:hyperlink>
        </w:p>
        <w:p w14:paraId="15552BEF" w14:textId="1CA069E4" w:rsidR="00EF7224" w:rsidRDefault="00EF7224">
          <w:pPr>
            <w:pStyle w:val="TOC1"/>
            <w:tabs>
              <w:tab w:val="right" w:leader="dot" w:pos="9350"/>
            </w:tabs>
            <w:rPr>
              <w:rFonts w:eastAsiaTheme="minorEastAsia"/>
              <w:noProof/>
            </w:rPr>
          </w:pPr>
          <w:hyperlink w:anchor="_Toc1481964" w:history="1">
            <w:r w:rsidRPr="00037D83">
              <w:rPr>
                <w:rStyle w:val="Hyperlink"/>
                <w:noProof/>
              </w:rPr>
              <w:t>Add per diem city and state/country to print version and line item</w:t>
            </w:r>
            <w:r>
              <w:rPr>
                <w:noProof/>
                <w:webHidden/>
              </w:rPr>
              <w:tab/>
            </w:r>
            <w:r>
              <w:rPr>
                <w:noProof/>
                <w:webHidden/>
              </w:rPr>
              <w:fldChar w:fldCharType="begin"/>
            </w:r>
            <w:r>
              <w:rPr>
                <w:noProof/>
                <w:webHidden/>
              </w:rPr>
              <w:instrText xml:space="preserve"> PAGEREF _Toc1481964 \h </w:instrText>
            </w:r>
            <w:r>
              <w:rPr>
                <w:noProof/>
                <w:webHidden/>
              </w:rPr>
            </w:r>
            <w:r>
              <w:rPr>
                <w:noProof/>
                <w:webHidden/>
              </w:rPr>
              <w:fldChar w:fldCharType="separate"/>
            </w:r>
            <w:r>
              <w:rPr>
                <w:noProof/>
                <w:webHidden/>
              </w:rPr>
              <w:t>11</w:t>
            </w:r>
            <w:r>
              <w:rPr>
                <w:noProof/>
                <w:webHidden/>
              </w:rPr>
              <w:fldChar w:fldCharType="end"/>
            </w:r>
          </w:hyperlink>
        </w:p>
        <w:p w14:paraId="7F8333C8" w14:textId="7923C555" w:rsidR="00EF7224" w:rsidRDefault="00EF7224">
          <w:pPr>
            <w:pStyle w:val="TOC1"/>
            <w:tabs>
              <w:tab w:val="right" w:leader="dot" w:pos="9350"/>
            </w:tabs>
            <w:rPr>
              <w:rFonts w:eastAsiaTheme="minorEastAsia"/>
              <w:noProof/>
            </w:rPr>
          </w:pPr>
          <w:hyperlink w:anchor="_Toc1481965" w:history="1">
            <w:r w:rsidRPr="00037D83">
              <w:rPr>
                <w:rStyle w:val="Hyperlink"/>
                <w:noProof/>
              </w:rPr>
              <w:t>Changes to ‘meals paid for others’ line item</w:t>
            </w:r>
            <w:r>
              <w:rPr>
                <w:noProof/>
                <w:webHidden/>
              </w:rPr>
              <w:tab/>
            </w:r>
            <w:r>
              <w:rPr>
                <w:noProof/>
                <w:webHidden/>
              </w:rPr>
              <w:fldChar w:fldCharType="begin"/>
            </w:r>
            <w:r>
              <w:rPr>
                <w:noProof/>
                <w:webHidden/>
              </w:rPr>
              <w:instrText xml:space="preserve"> PAGEREF _Toc1481965 \h </w:instrText>
            </w:r>
            <w:r>
              <w:rPr>
                <w:noProof/>
                <w:webHidden/>
              </w:rPr>
            </w:r>
            <w:r>
              <w:rPr>
                <w:noProof/>
                <w:webHidden/>
              </w:rPr>
              <w:fldChar w:fldCharType="separate"/>
            </w:r>
            <w:r>
              <w:rPr>
                <w:noProof/>
                <w:webHidden/>
              </w:rPr>
              <w:t>12</w:t>
            </w:r>
            <w:r>
              <w:rPr>
                <w:noProof/>
                <w:webHidden/>
              </w:rPr>
              <w:fldChar w:fldCharType="end"/>
            </w:r>
          </w:hyperlink>
        </w:p>
        <w:p w14:paraId="528978FA" w14:textId="3E6B4035" w:rsidR="009A7544" w:rsidRPr="0046251B" w:rsidRDefault="009A7544">
          <w:r w:rsidRPr="0046251B">
            <w:rPr>
              <w:bCs/>
              <w:noProof/>
            </w:rPr>
            <w:fldChar w:fldCharType="end"/>
          </w:r>
        </w:p>
      </w:sdtContent>
    </w:sdt>
    <w:p w14:paraId="7EF2F877" w14:textId="77777777" w:rsidR="008079E5" w:rsidRDefault="008079E5"/>
    <w:p w14:paraId="4A32F1C7" w14:textId="77777777" w:rsidR="008079E5" w:rsidRDefault="008079E5"/>
    <w:p w14:paraId="1F724593" w14:textId="77777777" w:rsidR="008079E5" w:rsidRDefault="008079E5"/>
    <w:p w14:paraId="7DE3C98D" w14:textId="77777777" w:rsidR="008079E5" w:rsidRDefault="008079E5"/>
    <w:p w14:paraId="26B82C6C" w14:textId="77777777" w:rsidR="008079E5" w:rsidRDefault="008079E5"/>
    <w:p w14:paraId="028CEB01" w14:textId="77777777" w:rsidR="008079E5" w:rsidRDefault="008079E5"/>
    <w:p w14:paraId="73202894" w14:textId="77777777" w:rsidR="008079E5" w:rsidRDefault="008079E5"/>
    <w:p w14:paraId="33C19DD8" w14:textId="77777777" w:rsidR="008079E5" w:rsidRDefault="008079E5"/>
    <w:p w14:paraId="25D13D6A" w14:textId="77777777" w:rsidR="008079E5" w:rsidRDefault="008079E5"/>
    <w:p w14:paraId="672DCC18" w14:textId="77777777" w:rsidR="008079E5" w:rsidRDefault="008079E5"/>
    <w:p w14:paraId="62FBA496" w14:textId="77777777" w:rsidR="008079E5" w:rsidRDefault="008079E5"/>
    <w:p w14:paraId="6AE5EF99" w14:textId="77777777" w:rsidR="008079E5" w:rsidRDefault="008079E5"/>
    <w:p w14:paraId="1225AA02" w14:textId="77777777" w:rsidR="008079E5" w:rsidRDefault="008079E5"/>
    <w:p w14:paraId="5771B7CF" w14:textId="68FA41B0" w:rsidR="00612C55" w:rsidRDefault="00612C55" w:rsidP="004F58CF"/>
    <w:p w14:paraId="74D84BF7" w14:textId="4B0D4736" w:rsidR="00B963CC" w:rsidRDefault="008D27E5" w:rsidP="000A3E5B">
      <w:pPr>
        <w:pStyle w:val="Heading1"/>
        <w:jc w:val="both"/>
      </w:pPr>
      <w:bookmarkStart w:id="1" w:name="_Toc1481951"/>
      <w:r>
        <w:lastRenderedPageBreak/>
        <w:t>Remove I-94 consent from visa type ‘Not entering or leaving the US’</w:t>
      </w:r>
      <w:bookmarkEnd w:id="1"/>
      <w:r>
        <w:t xml:space="preserve"> </w:t>
      </w:r>
    </w:p>
    <w:p w14:paraId="4AD75E62" w14:textId="30838DBE" w:rsidR="009A7544" w:rsidRDefault="008D27E5" w:rsidP="009A7544">
      <w:r>
        <w:t xml:space="preserve">I-94 not required when traveler is not entering or leaving the US. </w:t>
      </w:r>
    </w:p>
    <w:p w14:paraId="41E17AB4" w14:textId="47A6518C" w:rsidR="007C21D7" w:rsidRDefault="007C21D7" w:rsidP="009A7544">
      <w:r>
        <w:rPr>
          <w:noProof/>
        </w:rPr>
        <w:drawing>
          <wp:inline distT="0" distB="0" distL="0" distR="0" wp14:anchorId="52935302" wp14:editId="006AB546">
            <wp:extent cx="3705225" cy="1202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15333" cy="1206277"/>
                    </a:xfrm>
                    <a:prstGeom prst="rect">
                      <a:avLst/>
                    </a:prstGeom>
                  </pic:spPr>
                </pic:pic>
              </a:graphicData>
            </a:graphic>
          </wp:inline>
        </w:drawing>
      </w:r>
    </w:p>
    <w:p w14:paraId="38B9B1C2" w14:textId="4A80BDC9" w:rsidR="008D27E5" w:rsidRDefault="008D27E5" w:rsidP="009A7544">
      <w:pPr>
        <w:rPr>
          <w:rStyle w:val="Heading1Char"/>
        </w:rPr>
      </w:pPr>
      <w:r>
        <w:rPr>
          <w:noProof/>
        </w:rPr>
        <w:drawing>
          <wp:inline distT="0" distB="0" distL="0" distR="0" wp14:anchorId="2BA64341" wp14:editId="04A17391">
            <wp:extent cx="4124562" cy="18573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5942" cy="1862499"/>
                    </a:xfrm>
                    <a:prstGeom prst="rect">
                      <a:avLst/>
                    </a:prstGeom>
                    <a:noFill/>
                    <a:ln>
                      <a:noFill/>
                    </a:ln>
                  </pic:spPr>
                </pic:pic>
              </a:graphicData>
            </a:graphic>
          </wp:inline>
        </w:drawing>
      </w:r>
    </w:p>
    <w:p w14:paraId="4C2268F7" w14:textId="77777777" w:rsidR="00C553F7" w:rsidRDefault="00C553F7" w:rsidP="00C553F7">
      <w:pPr>
        <w:pStyle w:val="Heading1"/>
      </w:pPr>
      <w:bookmarkStart w:id="2" w:name="_Toc1481952"/>
      <w:r>
        <w:t>Rename the ‘Reset Per Diem’ button</w:t>
      </w:r>
      <w:bookmarkEnd w:id="2"/>
      <w:r>
        <w:t xml:space="preserve"> </w:t>
      </w:r>
    </w:p>
    <w:p w14:paraId="5F21B54E" w14:textId="03D42B7D" w:rsidR="00C553F7" w:rsidRDefault="00C553F7" w:rsidP="00C553F7">
      <w:r>
        <w:t>Button allows</w:t>
      </w:r>
      <w:r w:rsidR="009949B3">
        <w:t xml:space="preserve"> user</w:t>
      </w:r>
      <w:r>
        <w:t xml:space="preserve"> to edit details, does not reset the line item</w:t>
      </w:r>
      <w:r w:rsidR="00157BD0">
        <w:t>.</w:t>
      </w:r>
      <w:r>
        <w:t xml:space="preserve"> </w:t>
      </w:r>
    </w:p>
    <w:p w14:paraId="2B35488E" w14:textId="77777777" w:rsidR="00C553F7" w:rsidRPr="004B5131" w:rsidRDefault="00C553F7" w:rsidP="00C553F7">
      <w:r w:rsidRPr="008F1D96">
        <w:rPr>
          <w:u w:val="single"/>
        </w:rPr>
        <w:t>Old:</w:t>
      </w:r>
      <w:r>
        <w:t xml:space="preserve"> </w:t>
      </w:r>
      <w:r>
        <w:tab/>
      </w:r>
      <w:r>
        <w:tab/>
      </w:r>
      <w:r>
        <w:tab/>
      </w:r>
      <w:r>
        <w:tab/>
      </w:r>
      <w:r>
        <w:tab/>
      </w:r>
      <w:r w:rsidRPr="008F1D96">
        <w:rPr>
          <w:u w:val="single"/>
        </w:rPr>
        <w:t>New:</w:t>
      </w:r>
      <w:r>
        <w:t xml:space="preserve"> </w:t>
      </w:r>
    </w:p>
    <w:p w14:paraId="362D338C" w14:textId="77777777" w:rsidR="00C553F7" w:rsidRDefault="00C553F7" w:rsidP="00C553F7">
      <w:pPr>
        <w:tabs>
          <w:tab w:val="left" w:pos="4020"/>
        </w:tabs>
      </w:pPr>
      <w:r>
        <w:rPr>
          <w:noProof/>
        </w:rPr>
        <w:drawing>
          <wp:inline distT="0" distB="0" distL="0" distR="0" wp14:anchorId="7F1F5207" wp14:editId="6F9AE461">
            <wp:extent cx="3024618" cy="2430780"/>
            <wp:effectExtent l="0" t="0" r="4445"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9141" cy="2442451"/>
                    </a:xfrm>
                    <a:prstGeom prst="rect">
                      <a:avLst/>
                    </a:prstGeom>
                    <a:noFill/>
                    <a:ln>
                      <a:noFill/>
                    </a:ln>
                  </pic:spPr>
                </pic:pic>
              </a:graphicData>
            </a:graphic>
          </wp:inline>
        </w:drawing>
      </w:r>
      <w:r>
        <w:rPr>
          <w:noProof/>
        </w:rPr>
        <w:drawing>
          <wp:inline distT="0" distB="0" distL="0" distR="0" wp14:anchorId="24385799" wp14:editId="208553E3">
            <wp:extent cx="2847975" cy="25774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3894" cy="2600912"/>
                    </a:xfrm>
                    <a:prstGeom prst="rect">
                      <a:avLst/>
                    </a:prstGeom>
                    <a:noFill/>
                    <a:ln>
                      <a:noFill/>
                    </a:ln>
                  </pic:spPr>
                </pic:pic>
              </a:graphicData>
            </a:graphic>
          </wp:inline>
        </w:drawing>
      </w:r>
    </w:p>
    <w:p w14:paraId="47FDA5C1" w14:textId="73ED9972" w:rsidR="00C553F7" w:rsidRDefault="00C553F7" w:rsidP="004F58CF">
      <w:pPr>
        <w:rPr>
          <w:rStyle w:val="Heading1Char"/>
        </w:rPr>
      </w:pPr>
    </w:p>
    <w:p w14:paraId="7D248CF1" w14:textId="77777777" w:rsidR="004F58CF" w:rsidRDefault="004F58CF" w:rsidP="004F58CF">
      <w:pPr>
        <w:rPr>
          <w:rStyle w:val="Heading1Char"/>
        </w:rPr>
      </w:pPr>
    </w:p>
    <w:p w14:paraId="7E78887E" w14:textId="5C717ACD" w:rsidR="004E26F8" w:rsidRDefault="008D27E5" w:rsidP="004E26F8">
      <w:pPr>
        <w:spacing w:after="0"/>
        <w:rPr>
          <w:rStyle w:val="Heading1Char"/>
        </w:rPr>
      </w:pPr>
      <w:bookmarkStart w:id="3" w:name="_Toc1481953"/>
      <w:r>
        <w:rPr>
          <w:rStyle w:val="Heading1Char"/>
        </w:rPr>
        <w:lastRenderedPageBreak/>
        <w:t xml:space="preserve">Update </w:t>
      </w:r>
      <w:r w:rsidR="00FC35E9">
        <w:rPr>
          <w:rStyle w:val="Heading1Char"/>
        </w:rPr>
        <w:t>‘</w:t>
      </w:r>
      <w:r>
        <w:rPr>
          <w:rStyle w:val="Heading1Char"/>
        </w:rPr>
        <w:t>incorrect travel dates</w:t>
      </w:r>
      <w:r w:rsidR="00B841E7">
        <w:rPr>
          <w:rStyle w:val="Heading1Char"/>
        </w:rPr>
        <w:t>/</w:t>
      </w:r>
      <w:r>
        <w:rPr>
          <w:rStyle w:val="Heading1Char"/>
        </w:rPr>
        <w:t>per diem rate</w:t>
      </w:r>
      <w:r w:rsidR="00FC35E9">
        <w:rPr>
          <w:rStyle w:val="Heading1Char"/>
        </w:rPr>
        <w:t>’</w:t>
      </w:r>
      <w:r>
        <w:rPr>
          <w:rStyle w:val="Heading1Char"/>
        </w:rPr>
        <w:t xml:space="preserve"> error message</w:t>
      </w:r>
      <w:bookmarkEnd w:id="3"/>
    </w:p>
    <w:p w14:paraId="7400D914" w14:textId="0BBA5382" w:rsidR="004E26F8" w:rsidRDefault="004E26F8" w:rsidP="004E26F8">
      <w:pPr>
        <w:spacing w:after="0"/>
      </w:pPr>
      <w:r>
        <w:t xml:space="preserve">Cleaned up </w:t>
      </w:r>
      <w:r w:rsidR="00D3609A">
        <w:t xml:space="preserve">the </w:t>
      </w:r>
      <w:r w:rsidR="000F1E82">
        <w:t>language for clearer</w:t>
      </w:r>
      <w:r>
        <w:t xml:space="preserve"> instruction</w:t>
      </w:r>
      <w:r w:rsidR="00157BD0">
        <w:t>.</w:t>
      </w:r>
    </w:p>
    <w:p w14:paraId="2F4F9B72" w14:textId="77777777" w:rsidR="004E26F8" w:rsidRDefault="004E26F8" w:rsidP="004E26F8">
      <w:pPr>
        <w:spacing w:after="0"/>
      </w:pPr>
    </w:p>
    <w:p w14:paraId="7330B68C" w14:textId="4F13AF2A" w:rsidR="008D27E5" w:rsidRPr="00FC35E9" w:rsidRDefault="008D27E5" w:rsidP="008D27E5">
      <w:pPr>
        <w:rPr>
          <w:b/>
          <w:u w:val="single"/>
        </w:rPr>
      </w:pPr>
      <w:r w:rsidRPr="00FC35E9">
        <w:rPr>
          <w:b/>
          <w:u w:val="single"/>
        </w:rPr>
        <w:t>Meal per diem</w:t>
      </w:r>
      <w:r w:rsidR="00FC35E9">
        <w:rPr>
          <w:b/>
          <w:u w:val="single"/>
        </w:rPr>
        <w:t xml:space="preserve"> </w:t>
      </w:r>
    </w:p>
    <w:p w14:paraId="6AB1C7E3" w14:textId="53036677" w:rsidR="00FC35E9" w:rsidRDefault="00FC35E9" w:rsidP="008D27E5">
      <w:r w:rsidRPr="008F1D96">
        <w:rPr>
          <w:u w:val="single"/>
        </w:rPr>
        <w:t>Old:</w:t>
      </w:r>
      <w:r>
        <w:t xml:space="preserve"> </w:t>
      </w:r>
      <w:r>
        <w:tab/>
      </w:r>
      <w:r>
        <w:tab/>
      </w:r>
      <w:r>
        <w:tab/>
      </w:r>
      <w:r>
        <w:tab/>
      </w:r>
      <w:r>
        <w:tab/>
      </w:r>
      <w:r w:rsidRPr="008F1D96">
        <w:rPr>
          <w:u w:val="single"/>
        </w:rPr>
        <w:t>New:</w:t>
      </w:r>
      <w:r>
        <w:t xml:space="preserve"> </w:t>
      </w:r>
    </w:p>
    <w:p w14:paraId="2AF220EB" w14:textId="0A4A2DC9" w:rsidR="009A7544" w:rsidRDefault="008D27E5" w:rsidP="009A7544">
      <w:bookmarkStart w:id="4" w:name="_Toc512948856"/>
      <w:r>
        <w:rPr>
          <w:noProof/>
        </w:rPr>
        <w:drawing>
          <wp:inline distT="0" distB="0" distL="0" distR="0" wp14:anchorId="522A9E84" wp14:editId="27C561EC">
            <wp:extent cx="1905000" cy="1591149"/>
            <wp:effectExtent l="19050" t="19050" r="19050"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13210" cy="1598006"/>
                    </a:xfrm>
                    <a:prstGeom prst="rect">
                      <a:avLst/>
                    </a:prstGeom>
                    <a:ln w="9525">
                      <a:solidFill>
                        <a:schemeClr val="tx1"/>
                      </a:solidFill>
                    </a:ln>
                  </pic:spPr>
                </pic:pic>
              </a:graphicData>
            </a:graphic>
          </wp:inline>
        </w:drawing>
      </w:r>
      <w:r w:rsidR="00FC35E9">
        <w:t xml:space="preserve">          </w:t>
      </w:r>
      <w:r w:rsidR="00FC35E9">
        <w:rPr>
          <w:noProof/>
        </w:rPr>
        <w:drawing>
          <wp:inline distT="0" distB="0" distL="0" distR="0" wp14:anchorId="78B43E25" wp14:editId="79CD142A">
            <wp:extent cx="2589385" cy="157099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47675" cy="1606363"/>
                    </a:xfrm>
                    <a:prstGeom prst="rect">
                      <a:avLst/>
                    </a:prstGeom>
                  </pic:spPr>
                </pic:pic>
              </a:graphicData>
            </a:graphic>
          </wp:inline>
        </w:drawing>
      </w:r>
    </w:p>
    <w:p w14:paraId="30E59BB9" w14:textId="75A8E04B" w:rsidR="00FC35E9" w:rsidRDefault="00FC35E9" w:rsidP="009A7544">
      <w:pPr>
        <w:rPr>
          <w:b/>
          <w:u w:val="single"/>
        </w:rPr>
      </w:pPr>
      <w:r w:rsidRPr="00FC35E9">
        <w:rPr>
          <w:b/>
          <w:u w:val="single"/>
        </w:rPr>
        <w:t>Lodging per diem</w:t>
      </w:r>
    </w:p>
    <w:p w14:paraId="6AB19A99" w14:textId="6B6DC9DB" w:rsidR="00FC35E9" w:rsidRPr="00FC35E9" w:rsidRDefault="00FC35E9" w:rsidP="009A7544">
      <w:r w:rsidRPr="008F1D96">
        <w:rPr>
          <w:u w:val="single"/>
        </w:rPr>
        <w:t>Old:</w:t>
      </w:r>
      <w:r>
        <w:tab/>
      </w:r>
      <w:r>
        <w:tab/>
      </w:r>
      <w:r>
        <w:tab/>
      </w:r>
      <w:r>
        <w:tab/>
      </w:r>
      <w:r>
        <w:tab/>
      </w:r>
      <w:r w:rsidRPr="008F1D96">
        <w:rPr>
          <w:u w:val="single"/>
        </w:rPr>
        <w:t xml:space="preserve">New: </w:t>
      </w:r>
      <w:r>
        <w:tab/>
      </w:r>
    </w:p>
    <w:p w14:paraId="235165F6" w14:textId="327796EC" w:rsidR="008D27E5" w:rsidRDefault="00FC35E9" w:rsidP="009A7544">
      <w:r>
        <w:rPr>
          <w:noProof/>
        </w:rPr>
        <w:drawing>
          <wp:inline distT="0" distB="0" distL="0" distR="0" wp14:anchorId="4EFBFA93" wp14:editId="0EC36A79">
            <wp:extent cx="2495550" cy="1207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1870" cy="1214941"/>
                    </a:xfrm>
                    <a:prstGeom prst="rect">
                      <a:avLst/>
                    </a:prstGeom>
                  </pic:spPr>
                </pic:pic>
              </a:graphicData>
            </a:graphic>
          </wp:inline>
        </w:drawing>
      </w:r>
      <w:r>
        <w:rPr>
          <w:noProof/>
        </w:rPr>
        <w:drawing>
          <wp:inline distT="0" distB="0" distL="0" distR="0" wp14:anchorId="46AA903E" wp14:editId="78813426">
            <wp:extent cx="3158088" cy="1343019"/>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0973" cy="1374015"/>
                    </a:xfrm>
                    <a:prstGeom prst="rect">
                      <a:avLst/>
                    </a:prstGeom>
                  </pic:spPr>
                </pic:pic>
              </a:graphicData>
            </a:graphic>
          </wp:inline>
        </w:drawing>
      </w:r>
    </w:p>
    <w:p w14:paraId="2B8047D0" w14:textId="7C33EBD9" w:rsidR="009873F1" w:rsidRDefault="009873F1" w:rsidP="001B2254">
      <w:pPr>
        <w:pStyle w:val="Heading1"/>
      </w:pPr>
      <w:bookmarkStart w:id="5" w:name="_Toc1481954"/>
      <w:bookmarkEnd w:id="4"/>
      <w:r>
        <w:t xml:space="preserve">Fix </w:t>
      </w:r>
      <w:r w:rsidR="00491379">
        <w:t>‘</w:t>
      </w:r>
      <w:r>
        <w:t>Abstract Fee</w:t>
      </w:r>
      <w:r w:rsidR="00491379">
        <w:t>’</w:t>
      </w:r>
      <w:r>
        <w:t xml:space="preserve"> Object Code</w:t>
      </w:r>
      <w:bookmarkEnd w:id="5"/>
    </w:p>
    <w:p w14:paraId="3119EE08" w14:textId="0E09D91D" w:rsidR="009873F1" w:rsidRDefault="009873F1" w:rsidP="009873F1">
      <w:r>
        <w:t>Changed from 04-16 to 03-34</w:t>
      </w:r>
      <w:r w:rsidR="00157BD0">
        <w:t>.</w:t>
      </w:r>
    </w:p>
    <w:p w14:paraId="262A2898" w14:textId="3734FB7F" w:rsidR="009873F1" w:rsidRDefault="009873F1" w:rsidP="009873F1">
      <w:r w:rsidRPr="008F1D96">
        <w:rPr>
          <w:u w:val="single"/>
        </w:rPr>
        <w:t>Old:</w:t>
      </w:r>
      <w:r>
        <w:t xml:space="preserve"> </w:t>
      </w:r>
      <w:r>
        <w:tab/>
      </w:r>
      <w:r>
        <w:tab/>
      </w:r>
      <w:r>
        <w:tab/>
      </w:r>
      <w:r>
        <w:tab/>
      </w:r>
      <w:r>
        <w:tab/>
      </w:r>
      <w:r w:rsidRPr="008F1D96">
        <w:rPr>
          <w:u w:val="single"/>
        </w:rPr>
        <w:t>New:</w:t>
      </w:r>
      <w:r>
        <w:t xml:space="preserve"> </w:t>
      </w:r>
    </w:p>
    <w:p w14:paraId="73C4842A" w14:textId="76B48781" w:rsidR="009873F1" w:rsidRDefault="009873F1" w:rsidP="009873F1">
      <w:r>
        <w:rPr>
          <w:noProof/>
        </w:rPr>
        <w:drawing>
          <wp:inline distT="0" distB="0" distL="0" distR="0" wp14:anchorId="16ED5162" wp14:editId="3F01BAF0">
            <wp:extent cx="2464437" cy="207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5206" cy="2077098"/>
                    </a:xfrm>
                    <a:prstGeom prst="rect">
                      <a:avLst/>
                    </a:prstGeom>
                    <a:noFill/>
                    <a:ln>
                      <a:noFill/>
                    </a:ln>
                  </pic:spPr>
                </pic:pic>
              </a:graphicData>
            </a:graphic>
          </wp:inline>
        </w:drawing>
      </w:r>
      <w:r>
        <w:rPr>
          <w:noProof/>
        </w:rPr>
        <w:drawing>
          <wp:inline distT="0" distB="0" distL="0" distR="0" wp14:anchorId="764104BC" wp14:editId="0A43140F">
            <wp:extent cx="2628900" cy="22345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772" cy="2238706"/>
                    </a:xfrm>
                    <a:prstGeom prst="rect">
                      <a:avLst/>
                    </a:prstGeom>
                    <a:noFill/>
                    <a:ln>
                      <a:noFill/>
                    </a:ln>
                  </pic:spPr>
                </pic:pic>
              </a:graphicData>
            </a:graphic>
          </wp:inline>
        </w:drawing>
      </w:r>
    </w:p>
    <w:p w14:paraId="7D45134E" w14:textId="5100130A" w:rsidR="004F3533" w:rsidRDefault="00B841E7" w:rsidP="00B841E7">
      <w:pPr>
        <w:pStyle w:val="Heading1"/>
      </w:pPr>
      <w:bookmarkStart w:id="6" w:name="_Toc1481955"/>
      <w:r>
        <w:lastRenderedPageBreak/>
        <w:t>Increased</w:t>
      </w:r>
      <w:r w:rsidR="00C553F7">
        <w:t xml:space="preserve"> allowable</w:t>
      </w:r>
      <w:r>
        <w:t xml:space="preserve"> attachment size</w:t>
      </w:r>
      <w:bookmarkEnd w:id="6"/>
      <w:r>
        <w:t xml:space="preserve"> </w:t>
      </w:r>
    </w:p>
    <w:p w14:paraId="53F01810" w14:textId="18E1D6FC" w:rsidR="00245188" w:rsidRDefault="00245188" w:rsidP="00245188">
      <w:r>
        <w:t>File size per attachment limit increased from 4 MB to 10 MB</w:t>
      </w:r>
      <w:r w:rsidR="001B2254">
        <w:t xml:space="preserve"> </w:t>
      </w:r>
      <w:r w:rsidR="00245224">
        <w:t xml:space="preserve">(10,240 KB) </w:t>
      </w:r>
    </w:p>
    <w:p w14:paraId="22DCDA58" w14:textId="1DB8D568" w:rsidR="00245224" w:rsidRDefault="00245224" w:rsidP="00245188">
      <w:r>
        <w:rPr>
          <w:noProof/>
        </w:rPr>
        <w:drawing>
          <wp:inline distT="0" distB="0" distL="0" distR="0" wp14:anchorId="5C1CD41B" wp14:editId="0CFE5B36">
            <wp:extent cx="3733800" cy="4817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65760" cy="485905"/>
                    </a:xfrm>
                    <a:prstGeom prst="rect">
                      <a:avLst/>
                    </a:prstGeom>
                  </pic:spPr>
                </pic:pic>
              </a:graphicData>
            </a:graphic>
          </wp:inline>
        </w:drawing>
      </w:r>
    </w:p>
    <w:p w14:paraId="1308700B" w14:textId="6CD82157" w:rsidR="00141C2A" w:rsidRDefault="00141C2A" w:rsidP="00141C2A">
      <w:pPr>
        <w:pStyle w:val="Heading1"/>
      </w:pPr>
      <w:bookmarkStart w:id="7" w:name="_Toc1481956"/>
      <w:r>
        <w:t>Changes to traveler type ‘Relocation’</w:t>
      </w:r>
      <w:bookmarkEnd w:id="7"/>
      <w:r>
        <w:t xml:space="preserve"> </w:t>
      </w:r>
    </w:p>
    <w:p w14:paraId="3A83F49A" w14:textId="00E52926" w:rsidR="00141C2A" w:rsidRDefault="00141C2A" w:rsidP="00141C2A">
      <w:r>
        <w:t>Traveler type ‘relocation’ removed as traveler type</w:t>
      </w:r>
      <w:r w:rsidR="00334D0F">
        <w:t>:</w:t>
      </w:r>
      <w:r>
        <w:t xml:space="preserve"> </w:t>
      </w:r>
    </w:p>
    <w:p w14:paraId="74CBD2DF" w14:textId="47274098" w:rsidR="00141C2A" w:rsidRDefault="00141C2A" w:rsidP="00141C2A">
      <w:r>
        <w:rPr>
          <w:noProof/>
        </w:rPr>
        <w:drawing>
          <wp:inline distT="0" distB="0" distL="0" distR="0" wp14:anchorId="70F7DE31" wp14:editId="398F3D16">
            <wp:extent cx="4524375" cy="1295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4375" cy="1295400"/>
                    </a:xfrm>
                    <a:prstGeom prst="rect">
                      <a:avLst/>
                    </a:prstGeom>
                    <a:noFill/>
                    <a:ln>
                      <a:noFill/>
                    </a:ln>
                  </pic:spPr>
                </pic:pic>
              </a:graphicData>
            </a:graphic>
          </wp:inline>
        </w:drawing>
      </w:r>
    </w:p>
    <w:p w14:paraId="22015EB1" w14:textId="51FF2BCD" w:rsidR="00141C2A" w:rsidRDefault="00141C2A" w:rsidP="00141C2A">
      <w:r>
        <w:t xml:space="preserve">Question added to summary section: </w:t>
      </w:r>
    </w:p>
    <w:p w14:paraId="45403236" w14:textId="40492A18" w:rsidR="00141C2A" w:rsidRDefault="00141C2A" w:rsidP="00141C2A">
      <w:r>
        <w:t xml:space="preserve">Answer ‘yes’: </w:t>
      </w:r>
    </w:p>
    <w:p w14:paraId="5A8D1BE3" w14:textId="6A052B16" w:rsidR="00141C2A" w:rsidRDefault="00141C2A" w:rsidP="00141C2A">
      <w:r>
        <w:rPr>
          <w:noProof/>
        </w:rPr>
        <w:drawing>
          <wp:inline distT="0" distB="0" distL="0" distR="0" wp14:anchorId="7AD57CE0" wp14:editId="0573D994">
            <wp:extent cx="6660260" cy="54292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75447" cy="544163"/>
                    </a:xfrm>
                    <a:prstGeom prst="rect">
                      <a:avLst/>
                    </a:prstGeom>
                  </pic:spPr>
                </pic:pic>
              </a:graphicData>
            </a:graphic>
          </wp:inline>
        </w:drawing>
      </w:r>
    </w:p>
    <w:p w14:paraId="6352D04B" w14:textId="7B31EABC" w:rsidR="00141C2A" w:rsidRDefault="00141C2A" w:rsidP="00141C2A">
      <w:r>
        <w:t xml:space="preserve">Answer ‘no’ will allow user to continue </w:t>
      </w:r>
    </w:p>
    <w:p w14:paraId="45071CD1" w14:textId="1226A0D2" w:rsidR="009A7D66" w:rsidRDefault="00A05CF6" w:rsidP="009A7D66">
      <w:pPr>
        <w:pStyle w:val="Heading1"/>
        <w:rPr>
          <w:noProof/>
        </w:rPr>
      </w:pPr>
      <w:bookmarkStart w:id="8" w:name="_Toc1481957"/>
      <w:r>
        <w:rPr>
          <w:noProof/>
        </w:rPr>
        <w:t>Update Ariba Report:  Expense Details Grouped by Expense Report</w:t>
      </w:r>
      <w:bookmarkEnd w:id="8"/>
    </w:p>
    <w:p w14:paraId="6EF45F18" w14:textId="0AF34BDB" w:rsidR="00A05CF6" w:rsidRDefault="00A05CF6" w:rsidP="00A05CF6">
      <w:r>
        <w:t xml:space="preserve">Add 3 new filters to this report (Preparer, traveler, budget #): </w:t>
      </w:r>
    </w:p>
    <w:p w14:paraId="7CD98CDD" w14:textId="6C6C2A4F" w:rsidR="00A05CF6" w:rsidRDefault="00A05CF6" w:rsidP="00A05CF6">
      <w:r>
        <w:rPr>
          <w:noProof/>
        </w:rPr>
        <w:drawing>
          <wp:inline distT="0" distB="0" distL="0" distR="0" wp14:anchorId="32C39DA0" wp14:editId="1582CAE9">
            <wp:extent cx="2867025" cy="323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7025" cy="323850"/>
                    </a:xfrm>
                    <a:prstGeom prst="rect">
                      <a:avLst/>
                    </a:prstGeom>
                  </pic:spPr>
                </pic:pic>
              </a:graphicData>
            </a:graphic>
          </wp:inline>
        </w:drawing>
      </w:r>
    </w:p>
    <w:p w14:paraId="778AEB93" w14:textId="57F71C6C" w:rsidR="00A05CF6" w:rsidRDefault="00A05CF6" w:rsidP="00A05CF6">
      <w:r>
        <w:t xml:space="preserve">Old: </w:t>
      </w:r>
      <w:r>
        <w:tab/>
      </w:r>
      <w:r>
        <w:tab/>
      </w:r>
      <w:r>
        <w:tab/>
      </w:r>
      <w:r>
        <w:tab/>
      </w:r>
      <w:r>
        <w:tab/>
      </w:r>
      <w:r>
        <w:tab/>
        <w:t xml:space="preserve">      New: </w:t>
      </w:r>
    </w:p>
    <w:p w14:paraId="5C07556C" w14:textId="40658F45" w:rsidR="00A05CF6" w:rsidRDefault="00A05CF6" w:rsidP="00A05CF6">
      <w:pPr>
        <w:rPr>
          <w:noProof/>
        </w:rPr>
      </w:pPr>
      <w:r>
        <w:rPr>
          <w:noProof/>
        </w:rPr>
        <w:drawing>
          <wp:inline distT="0" distB="0" distL="0" distR="0" wp14:anchorId="6EEBEFE3" wp14:editId="5AFC559C">
            <wp:extent cx="3028950" cy="171135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35182" cy="1714878"/>
                    </a:xfrm>
                    <a:prstGeom prst="rect">
                      <a:avLst/>
                    </a:prstGeom>
                  </pic:spPr>
                </pic:pic>
              </a:graphicData>
            </a:graphic>
          </wp:inline>
        </w:drawing>
      </w:r>
      <w:r w:rsidRPr="00A05CF6">
        <w:rPr>
          <w:noProof/>
        </w:rPr>
        <w:t xml:space="preserve"> </w:t>
      </w:r>
      <w:r>
        <w:rPr>
          <w:noProof/>
        </w:rPr>
        <w:drawing>
          <wp:inline distT="0" distB="0" distL="0" distR="0" wp14:anchorId="0D97F5AD" wp14:editId="1CE0FF79">
            <wp:extent cx="2743200" cy="193711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80426" cy="1963399"/>
                    </a:xfrm>
                    <a:prstGeom prst="rect">
                      <a:avLst/>
                    </a:prstGeom>
                  </pic:spPr>
                </pic:pic>
              </a:graphicData>
            </a:graphic>
          </wp:inline>
        </w:drawing>
      </w:r>
    </w:p>
    <w:p w14:paraId="13362BED" w14:textId="22C145A4" w:rsidR="008F1D96" w:rsidRDefault="00E3513B" w:rsidP="00E3513B">
      <w:pPr>
        <w:pStyle w:val="Heading1"/>
      </w:pPr>
      <w:bookmarkStart w:id="9" w:name="_Toc1481958"/>
      <w:r>
        <w:lastRenderedPageBreak/>
        <w:t>Don’t allow a negative amount to be entered for ‘per diem advance received</w:t>
      </w:r>
      <w:r w:rsidR="001D382D">
        <w:t>’</w:t>
      </w:r>
      <w:r>
        <w:t xml:space="preserve"> line item</w:t>
      </w:r>
      <w:bookmarkEnd w:id="9"/>
    </w:p>
    <w:p w14:paraId="0977A383" w14:textId="50C0AC00" w:rsidR="00E3513B" w:rsidRDefault="00E3513B" w:rsidP="00E3513B">
      <w:r>
        <w:t xml:space="preserve">When entering the value as a positive value Ariba automatically converts it to be a negative (as it should). This change prevents the error of entering it as a negative value. </w:t>
      </w:r>
    </w:p>
    <w:p w14:paraId="0A935937" w14:textId="3BC50D94" w:rsidR="005149C8" w:rsidRPr="005149C8" w:rsidRDefault="005149C8" w:rsidP="00E3513B">
      <w:pPr>
        <w:rPr>
          <w:u w:val="single"/>
        </w:rPr>
      </w:pPr>
      <w:r w:rsidRPr="005149C8">
        <w:rPr>
          <w:u w:val="single"/>
        </w:rPr>
        <w:t xml:space="preserve">New: </w:t>
      </w:r>
    </w:p>
    <w:p w14:paraId="15D25FAF" w14:textId="7532945B" w:rsidR="00E3513B" w:rsidRDefault="00E3513B" w:rsidP="00E3513B">
      <w:r>
        <w:rPr>
          <w:noProof/>
        </w:rPr>
        <w:drawing>
          <wp:inline distT="0" distB="0" distL="0" distR="0" wp14:anchorId="17B2DA9A" wp14:editId="223EB2BB">
            <wp:extent cx="2807349" cy="2638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11766" cy="2642576"/>
                    </a:xfrm>
                    <a:prstGeom prst="rect">
                      <a:avLst/>
                    </a:prstGeom>
                  </pic:spPr>
                </pic:pic>
              </a:graphicData>
            </a:graphic>
          </wp:inline>
        </w:drawing>
      </w:r>
    </w:p>
    <w:p w14:paraId="30725907" w14:textId="79958439" w:rsidR="00717FAE" w:rsidRDefault="001D382D" w:rsidP="00717FAE">
      <w:pPr>
        <w:pStyle w:val="Heading1"/>
      </w:pPr>
      <w:bookmarkStart w:id="10" w:name="_Toc1481959"/>
      <w:r>
        <w:t>Change the wording of ‘</w:t>
      </w:r>
      <w:r w:rsidR="00717FAE">
        <w:t>Policy Violations</w:t>
      </w:r>
      <w:r>
        <w:t>’</w:t>
      </w:r>
      <w:bookmarkEnd w:id="10"/>
    </w:p>
    <w:p w14:paraId="37F3DF17" w14:textId="4028A436" w:rsidR="00717FAE" w:rsidRDefault="00717FAE" w:rsidP="00717FAE">
      <w:r>
        <w:t>Changed wording from violation to ‘justification’. These aren’t violations, they are justification</w:t>
      </w:r>
      <w:r w:rsidR="006F0717">
        <w:t>s</w:t>
      </w:r>
      <w:r>
        <w:t xml:space="preserve">/additional information being provided for compliance.  </w:t>
      </w:r>
    </w:p>
    <w:p w14:paraId="423B2CE2" w14:textId="77777777" w:rsidR="00717FAE" w:rsidRDefault="00717FAE" w:rsidP="00717FAE"/>
    <w:p w14:paraId="6C98A97D" w14:textId="6A54C99B" w:rsidR="00717FAE" w:rsidRPr="00717FAE" w:rsidRDefault="00717FAE" w:rsidP="00717FAE">
      <w:r>
        <w:rPr>
          <w:u w:val="single"/>
        </w:rPr>
        <w:t>Old</w:t>
      </w:r>
      <w:r w:rsidRPr="00717FAE">
        <w:rPr>
          <w:u w:val="single"/>
        </w:rPr>
        <w:t>:</w:t>
      </w:r>
      <w:r w:rsidRPr="00717FAE">
        <w:tab/>
      </w:r>
      <w:r w:rsidRPr="00717FAE">
        <w:tab/>
      </w:r>
      <w:r w:rsidRPr="00717FAE">
        <w:tab/>
      </w:r>
      <w:r w:rsidRPr="00717FAE">
        <w:tab/>
      </w:r>
      <w:r w:rsidRPr="00717FAE">
        <w:tab/>
      </w:r>
      <w:r w:rsidRPr="00717FAE">
        <w:tab/>
      </w:r>
      <w:r>
        <w:rPr>
          <w:u w:val="single"/>
        </w:rPr>
        <w:t>New:</w:t>
      </w:r>
      <w:r w:rsidRPr="00717FAE">
        <w:t xml:space="preserve"> </w:t>
      </w:r>
      <w:r w:rsidRPr="00717FAE">
        <w:tab/>
        <w:t xml:space="preserve"> </w:t>
      </w:r>
    </w:p>
    <w:p w14:paraId="2C8D19A5" w14:textId="47F20F5E" w:rsidR="00717FAE" w:rsidRDefault="00717FAE" w:rsidP="00717FAE">
      <w:pPr>
        <w:rPr>
          <w:noProof/>
        </w:rPr>
      </w:pPr>
      <w:r>
        <w:rPr>
          <w:noProof/>
        </w:rPr>
        <w:drawing>
          <wp:inline distT="0" distB="0" distL="0" distR="0" wp14:anchorId="3F97A885" wp14:editId="0A1C681C">
            <wp:extent cx="2886075" cy="1823913"/>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58844" cy="1869901"/>
                    </a:xfrm>
                    <a:prstGeom prst="rect">
                      <a:avLst/>
                    </a:prstGeom>
                  </pic:spPr>
                </pic:pic>
              </a:graphicData>
            </a:graphic>
          </wp:inline>
        </w:drawing>
      </w:r>
      <w:r>
        <w:rPr>
          <w:noProof/>
        </w:rPr>
        <w:t xml:space="preserve"> </w:t>
      </w:r>
      <w:r>
        <w:rPr>
          <w:noProof/>
        </w:rPr>
        <w:drawing>
          <wp:inline distT="0" distB="0" distL="0" distR="0" wp14:anchorId="2B4085F7" wp14:editId="6F9E459E">
            <wp:extent cx="2966085" cy="1841399"/>
            <wp:effectExtent l="0" t="0" r="571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91554" cy="1857211"/>
                    </a:xfrm>
                    <a:prstGeom prst="rect">
                      <a:avLst/>
                    </a:prstGeom>
                  </pic:spPr>
                </pic:pic>
              </a:graphicData>
            </a:graphic>
          </wp:inline>
        </w:drawing>
      </w:r>
    </w:p>
    <w:p w14:paraId="3FE0F8BA" w14:textId="6AB1382D" w:rsidR="00157BD0" w:rsidRDefault="00157BD0" w:rsidP="004F58CF"/>
    <w:p w14:paraId="2BC50B50" w14:textId="77777777" w:rsidR="004F58CF" w:rsidRDefault="004F58CF" w:rsidP="004F58CF"/>
    <w:p w14:paraId="49678E69" w14:textId="0422A357" w:rsidR="00157BD0" w:rsidRDefault="00157BD0" w:rsidP="00157BD0">
      <w:pPr>
        <w:pStyle w:val="Heading1"/>
      </w:pPr>
      <w:bookmarkStart w:id="11" w:name="_Toc1481960"/>
      <w:r>
        <w:lastRenderedPageBreak/>
        <w:t>Tag additional conditions as ‘Policy Justifications’</w:t>
      </w:r>
      <w:bookmarkEnd w:id="11"/>
    </w:p>
    <w:p w14:paraId="24CF2E02" w14:textId="57258E89" w:rsidR="00157BD0" w:rsidRDefault="00157BD0" w:rsidP="00157BD0">
      <w:r>
        <w:t xml:space="preserve">This enhancement is for ease of access to information for compliance reviewers. </w:t>
      </w:r>
    </w:p>
    <w:p w14:paraId="3B24D0BA" w14:textId="77777777" w:rsidR="00157BD0" w:rsidRDefault="00157BD0" w:rsidP="00157BD0">
      <w:r>
        <w:t xml:space="preserve">New complete list: </w:t>
      </w:r>
    </w:p>
    <w:tbl>
      <w:tblPr>
        <w:tblStyle w:val="TableGrid"/>
        <w:tblW w:w="0" w:type="auto"/>
        <w:tblLook w:val="04A0" w:firstRow="1" w:lastRow="0" w:firstColumn="1" w:lastColumn="0" w:noHBand="0" w:noVBand="1"/>
      </w:tblPr>
      <w:tblGrid>
        <w:gridCol w:w="4675"/>
        <w:gridCol w:w="4675"/>
      </w:tblGrid>
      <w:tr w:rsidR="00157BD0" w14:paraId="58A05265" w14:textId="77777777" w:rsidTr="008319B4">
        <w:tc>
          <w:tcPr>
            <w:tcW w:w="4675" w:type="dxa"/>
          </w:tcPr>
          <w:p w14:paraId="0E684CC9" w14:textId="77777777" w:rsidR="00157BD0" w:rsidRPr="004A5B64" w:rsidRDefault="00157BD0" w:rsidP="008319B4">
            <w:pPr>
              <w:rPr>
                <w:b/>
                <w:u w:val="single"/>
              </w:rPr>
            </w:pPr>
            <w:r w:rsidRPr="004A5B64">
              <w:rPr>
                <w:b/>
                <w:u w:val="single"/>
              </w:rPr>
              <w:t>Line Item</w:t>
            </w:r>
          </w:p>
        </w:tc>
        <w:tc>
          <w:tcPr>
            <w:tcW w:w="4675" w:type="dxa"/>
          </w:tcPr>
          <w:p w14:paraId="52566CFF" w14:textId="77777777" w:rsidR="00157BD0" w:rsidRPr="004A5B64" w:rsidRDefault="00157BD0" w:rsidP="008319B4">
            <w:pPr>
              <w:rPr>
                <w:b/>
                <w:u w:val="single"/>
              </w:rPr>
            </w:pPr>
            <w:r w:rsidRPr="004A5B64">
              <w:rPr>
                <w:b/>
                <w:u w:val="single"/>
              </w:rPr>
              <w:t>Condition(s)</w:t>
            </w:r>
          </w:p>
        </w:tc>
      </w:tr>
      <w:tr w:rsidR="00157BD0" w14:paraId="1228CA01" w14:textId="77777777" w:rsidTr="008319B4">
        <w:tc>
          <w:tcPr>
            <w:tcW w:w="4675" w:type="dxa"/>
          </w:tcPr>
          <w:p w14:paraId="1985CBC7" w14:textId="77777777" w:rsidR="00157BD0" w:rsidRPr="00134EEF" w:rsidRDefault="00157BD0" w:rsidP="008319B4">
            <w:pPr>
              <w:rPr>
                <w:b/>
              </w:rPr>
            </w:pPr>
            <w:r w:rsidRPr="00134EEF">
              <w:rPr>
                <w:b/>
              </w:rPr>
              <w:t>Airfare</w:t>
            </w:r>
          </w:p>
        </w:tc>
        <w:tc>
          <w:tcPr>
            <w:tcW w:w="4675" w:type="dxa"/>
          </w:tcPr>
          <w:p w14:paraId="3CE75807" w14:textId="77777777" w:rsidR="00157BD0" w:rsidRDefault="00157BD0" w:rsidP="008319B4">
            <w:r>
              <w:t>First Class</w:t>
            </w:r>
          </w:p>
        </w:tc>
      </w:tr>
      <w:tr w:rsidR="00157BD0" w14:paraId="0066EC5E" w14:textId="77777777" w:rsidTr="008319B4">
        <w:tc>
          <w:tcPr>
            <w:tcW w:w="4675" w:type="dxa"/>
          </w:tcPr>
          <w:p w14:paraId="41DA4A73" w14:textId="77777777" w:rsidR="00157BD0" w:rsidRDefault="00157BD0" w:rsidP="008319B4"/>
        </w:tc>
        <w:tc>
          <w:tcPr>
            <w:tcW w:w="4675" w:type="dxa"/>
          </w:tcPr>
          <w:p w14:paraId="6E66FF8E" w14:textId="77777777" w:rsidR="00157BD0" w:rsidRDefault="00157BD0" w:rsidP="008319B4">
            <w:r>
              <w:t>Business Class</w:t>
            </w:r>
          </w:p>
        </w:tc>
      </w:tr>
      <w:tr w:rsidR="00157BD0" w14:paraId="015E442F" w14:textId="77777777" w:rsidTr="008319B4">
        <w:tc>
          <w:tcPr>
            <w:tcW w:w="4675" w:type="dxa"/>
          </w:tcPr>
          <w:p w14:paraId="07867658" w14:textId="77777777" w:rsidR="00157BD0" w:rsidRDefault="00157BD0" w:rsidP="008319B4"/>
        </w:tc>
        <w:tc>
          <w:tcPr>
            <w:tcW w:w="4675" w:type="dxa"/>
          </w:tcPr>
          <w:p w14:paraId="4C76B72E" w14:textId="77777777" w:rsidR="00157BD0" w:rsidRDefault="00157BD0" w:rsidP="008319B4">
            <w:r>
              <w:t>Change fee – UW business</w:t>
            </w:r>
          </w:p>
        </w:tc>
      </w:tr>
      <w:tr w:rsidR="00157BD0" w14:paraId="5FC219EA" w14:textId="77777777" w:rsidTr="008319B4">
        <w:tc>
          <w:tcPr>
            <w:tcW w:w="4675" w:type="dxa"/>
          </w:tcPr>
          <w:p w14:paraId="186A7985" w14:textId="77777777" w:rsidR="00157BD0" w:rsidRPr="00134EEF" w:rsidRDefault="00157BD0" w:rsidP="008319B4">
            <w:pPr>
              <w:rPr>
                <w:b/>
              </w:rPr>
            </w:pPr>
            <w:r>
              <w:rPr>
                <w:b/>
              </w:rPr>
              <w:t>Rail</w:t>
            </w:r>
          </w:p>
        </w:tc>
        <w:tc>
          <w:tcPr>
            <w:tcW w:w="4675" w:type="dxa"/>
          </w:tcPr>
          <w:p w14:paraId="47C4B0DE" w14:textId="77777777" w:rsidR="00157BD0" w:rsidRDefault="00157BD0" w:rsidP="008319B4">
            <w:r>
              <w:t>First Class</w:t>
            </w:r>
          </w:p>
        </w:tc>
      </w:tr>
      <w:tr w:rsidR="00157BD0" w14:paraId="1D22BE05" w14:textId="77777777" w:rsidTr="008319B4">
        <w:tc>
          <w:tcPr>
            <w:tcW w:w="4675" w:type="dxa"/>
          </w:tcPr>
          <w:p w14:paraId="3468FF53" w14:textId="77777777" w:rsidR="00157BD0" w:rsidRDefault="00157BD0" w:rsidP="008319B4">
            <w:pPr>
              <w:rPr>
                <w:b/>
              </w:rPr>
            </w:pPr>
          </w:p>
        </w:tc>
        <w:tc>
          <w:tcPr>
            <w:tcW w:w="4675" w:type="dxa"/>
          </w:tcPr>
          <w:p w14:paraId="3B17DA69" w14:textId="77777777" w:rsidR="00157BD0" w:rsidRDefault="00157BD0" w:rsidP="008319B4">
            <w:r>
              <w:t>Business Class</w:t>
            </w:r>
          </w:p>
        </w:tc>
      </w:tr>
      <w:tr w:rsidR="00157BD0" w14:paraId="0226588F" w14:textId="77777777" w:rsidTr="008319B4">
        <w:tc>
          <w:tcPr>
            <w:tcW w:w="4675" w:type="dxa"/>
          </w:tcPr>
          <w:p w14:paraId="58E0916B" w14:textId="77777777" w:rsidR="00157BD0" w:rsidRPr="00134EEF" w:rsidRDefault="00157BD0" w:rsidP="008319B4">
            <w:pPr>
              <w:rPr>
                <w:b/>
              </w:rPr>
            </w:pPr>
            <w:r w:rsidRPr="00134EEF">
              <w:rPr>
                <w:b/>
              </w:rPr>
              <w:t>Lodging per diem</w:t>
            </w:r>
          </w:p>
        </w:tc>
        <w:tc>
          <w:tcPr>
            <w:tcW w:w="4675" w:type="dxa"/>
          </w:tcPr>
          <w:p w14:paraId="3A379A47" w14:textId="77777777" w:rsidR="00157BD0" w:rsidRDefault="00157BD0" w:rsidP="008319B4">
            <w:r>
              <w:t>Exceptions to per diem</w:t>
            </w:r>
          </w:p>
        </w:tc>
      </w:tr>
      <w:tr w:rsidR="00157BD0" w14:paraId="0AD99252" w14:textId="77777777" w:rsidTr="008319B4">
        <w:tc>
          <w:tcPr>
            <w:tcW w:w="4675" w:type="dxa"/>
          </w:tcPr>
          <w:p w14:paraId="1420135C" w14:textId="77777777" w:rsidR="00157BD0" w:rsidRDefault="00157BD0" w:rsidP="008319B4"/>
        </w:tc>
        <w:tc>
          <w:tcPr>
            <w:tcW w:w="4675" w:type="dxa"/>
          </w:tcPr>
          <w:p w14:paraId="2D9366C0" w14:textId="77777777" w:rsidR="00157BD0" w:rsidRDefault="00157BD0" w:rsidP="008319B4">
            <w:r>
              <w:t>Cancellation fee – UW business</w:t>
            </w:r>
          </w:p>
        </w:tc>
      </w:tr>
      <w:tr w:rsidR="00157BD0" w14:paraId="12FE8DBF" w14:textId="77777777" w:rsidTr="008319B4">
        <w:tc>
          <w:tcPr>
            <w:tcW w:w="4675" w:type="dxa"/>
          </w:tcPr>
          <w:p w14:paraId="57CEFA9A" w14:textId="77777777" w:rsidR="00157BD0" w:rsidRPr="00134EEF" w:rsidRDefault="00157BD0" w:rsidP="008319B4">
            <w:pPr>
              <w:rPr>
                <w:b/>
              </w:rPr>
            </w:pPr>
            <w:r w:rsidRPr="00134EEF">
              <w:rPr>
                <w:b/>
              </w:rPr>
              <w:t>Non incidental supplies</w:t>
            </w:r>
          </w:p>
        </w:tc>
        <w:tc>
          <w:tcPr>
            <w:tcW w:w="4675" w:type="dxa"/>
          </w:tcPr>
          <w:p w14:paraId="3A70C33B" w14:textId="77777777" w:rsidR="00157BD0" w:rsidRDefault="00157BD0" w:rsidP="008319B4">
            <w:r>
              <w:t>Supply details</w:t>
            </w:r>
          </w:p>
        </w:tc>
      </w:tr>
      <w:tr w:rsidR="00157BD0" w14:paraId="1A1173C6" w14:textId="77777777" w:rsidTr="008319B4">
        <w:tc>
          <w:tcPr>
            <w:tcW w:w="4675" w:type="dxa"/>
          </w:tcPr>
          <w:p w14:paraId="4A908DA9" w14:textId="77777777" w:rsidR="00157BD0" w:rsidRPr="00134EEF" w:rsidRDefault="00157BD0" w:rsidP="008319B4">
            <w:pPr>
              <w:rPr>
                <w:b/>
              </w:rPr>
            </w:pPr>
            <w:r>
              <w:rPr>
                <w:b/>
              </w:rPr>
              <w:t>Rental Car</w:t>
            </w:r>
          </w:p>
        </w:tc>
        <w:tc>
          <w:tcPr>
            <w:tcW w:w="4675" w:type="dxa"/>
          </w:tcPr>
          <w:p w14:paraId="26976BDB" w14:textId="77777777" w:rsidR="00157BD0" w:rsidRDefault="00157BD0" w:rsidP="008319B4">
            <w:r>
              <w:t>Car type other – UW business</w:t>
            </w:r>
          </w:p>
        </w:tc>
      </w:tr>
      <w:tr w:rsidR="00157BD0" w14:paraId="02B0025C" w14:textId="77777777" w:rsidTr="008319B4">
        <w:tc>
          <w:tcPr>
            <w:tcW w:w="4675" w:type="dxa"/>
          </w:tcPr>
          <w:p w14:paraId="2A9323C9" w14:textId="77777777" w:rsidR="00157BD0" w:rsidRDefault="00157BD0" w:rsidP="008319B4">
            <w:pPr>
              <w:rPr>
                <w:b/>
              </w:rPr>
            </w:pPr>
          </w:p>
        </w:tc>
        <w:tc>
          <w:tcPr>
            <w:tcW w:w="4675" w:type="dxa"/>
          </w:tcPr>
          <w:p w14:paraId="69D099FA" w14:textId="77777777" w:rsidR="00157BD0" w:rsidRDefault="00157BD0" w:rsidP="008319B4">
            <w:r>
              <w:t>Not sole driver</w:t>
            </w:r>
          </w:p>
        </w:tc>
      </w:tr>
      <w:tr w:rsidR="00157BD0" w14:paraId="747FD490" w14:textId="77777777" w:rsidTr="008319B4">
        <w:tc>
          <w:tcPr>
            <w:tcW w:w="4675" w:type="dxa"/>
          </w:tcPr>
          <w:p w14:paraId="35574489" w14:textId="77777777" w:rsidR="00157BD0" w:rsidRPr="00134EEF" w:rsidRDefault="00157BD0" w:rsidP="008319B4">
            <w:pPr>
              <w:rPr>
                <w:b/>
              </w:rPr>
            </w:pPr>
            <w:r w:rsidRPr="00134EEF">
              <w:rPr>
                <w:b/>
              </w:rPr>
              <w:t>Per diem advance received</w:t>
            </w:r>
          </w:p>
        </w:tc>
        <w:tc>
          <w:tcPr>
            <w:tcW w:w="4675" w:type="dxa"/>
          </w:tcPr>
          <w:p w14:paraId="6FED0FB0" w14:textId="77777777" w:rsidR="00157BD0" w:rsidRDefault="00157BD0" w:rsidP="008319B4">
            <w:r>
              <w:t>Original advance ER #</w:t>
            </w:r>
          </w:p>
        </w:tc>
      </w:tr>
      <w:tr w:rsidR="00157BD0" w14:paraId="4B8622CF" w14:textId="77777777" w:rsidTr="008319B4">
        <w:tc>
          <w:tcPr>
            <w:tcW w:w="4675" w:type="dxa"/>
          </w:tcPr>
          <w:p w14:paraId="670A7B71" w14:textId="77777777" w:rsidR="00157BD0" w:rsidRPr="00134EEF" w:rsidRDefault="00157BD0" w:rsidP="008319B4">
            <w:pPr>
              <w:rPr>
                <w:b/>
              </w:rPr>
            </w:pPr>
            <w:r>
              <w:rPr>
                <w:b/>
              </w:rPr>
              <w:t>Baggage fee</w:t>
            </w:r>
          </w:p>
        </w:tc>
        <w:tc>
          <w:tcPr>
            <w:tcW w:w="4675" w:type="dxa"/>
          </w:tcPr>
          <w:p w14:paraId="182E83E2" w14:textId="77777777" w:rsidR="00157BD0" w:rsidRDefault="00157BD0" w:rsidP="008319B4">
            <w:r>
              <w:t>2 + bags</w:t>
            </w:r>
          </w:p>
        </w:tc>
      </w:tr>
    </w:tbl>
    <w:p w14:paraId="73F23165" w14:textId="77777777" w:rsidR="00157BD0" w:rsidRDefault="00157BD0" w:rsidP="00157BD0"/>
    <w:p w14:paraId="2D5DD37F" w14:textId="77777777" w:rsidR="00157BD0" w:rsidRDefault="00157BD0" w:rsidP="00157BD0">
      <w:r>
        <w:t xml:space="preserve">Visual example while reviewing:  </w:t>
      </w:r>
    </w:p>
    <w:p w14:paraId="038786E2" w14:textId="77777777" w:rsidR="00157BD0" w:rsidRPr="00AA5A5F" w:rsidRDefault="00157BD0" w:rsidP="00157BD0">
      <w:r>
        <w:rPr>
          <w:noProof/>
        </w:rPr>
        <w:drawing>
          <wp:inline distT="0" distB="0" distL="0" distR="0" wp14:anchorId="014E341E" wp14:editId="3032163A">
            <wp:extent cx="5943600" cy="311975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3119755"/>
                    </a:xfrm>
                    <a:prstGeom prst="rect">
                      <a:avLst/>
                    </a:prstGeom>
                  </pic:spPr>
                </pic:pic>
              </a:graphicData>
            </a:graphic>
          </wp:inline>
        </w:drawing>
      </w:r>
    </w:p>
    <w:p w14:paraId="2385EF0A" w14:textId="77777777" w:rsidR="00157BD0" w:rsidRDefault="00157BD0" w:rsidP="004F58CF"/>
    <w:p w14:paraId="3BD59718" w14:textId="723ADDEA" w:rsidR="004F58CF" w:rsidRDefault="004F58CF" w:rsidP="004F58CF"/>
    <w:p w14:paraId="57604B39" w14:textId="77777777" w:rsidR="004F58CF" w:rsidRDefault="004F58CF" w:rsidP="004F58CF"/>
    <w:p w14:paraId="2C44573A" w14:textId="23DF706B" w:rsidR="002B587C" w:rsidRDefault="000B3D3B" w:rsidP="002B587C">
      <w:pPr>
        <w:pStyle w:val="Heading1"/>
      </w:pPr>
      <w:bookmarkStart w:id="12" w:name="_Toc1481961"/>
      <w:r>
        <w:lastRenderedPageBreak/>
        <w:t>Fix</w:t>
      </w:r>
      <w:r w:rsidR="009E1CD3">
        <w:t xml:space="preserve"> instruction in ‘Package Deal’ line item</w:t>
      </w:r>
      <w:bookmarkEnd w:id="12"/>
    </w:p>
    <w:p w14:paraId="7CBD294B" w14:textId="55ECAAA7" w:rsidR="009E1CD3" w:rsidRDefault="009E1CD3" w:rsidP="009E1CD3">
      <w:r>
        <w:t>Added ‘expense report #’ to the information required to be sent to payroll for UW employee taxation</w:t>
      </w:r>
      <w:r w:rsidR="001957A2">
        <w:t>.</w:t>
      </w:r>
    </w:p>
    <w:p w14:paraId="44D2D3E4" w14:textId="4CFD4466" w:rsidR="009E1CD3" w:rsidRPr="009E1CD3" w:rsidRDefault="009E1CD3" w:rsidP="009E1CD3">
      <w:r w:rsidRPr="009E1CD3">
        <w:rPr>
          <w:u w:val="single"/>
        </w:rPr>
        <w:t>Old</w:t>
      </w:r>
      <w:r w:rsidRPr="009E1CD3">
        <w:t>:</w:t>
      </w:r>
      <w:r w:rsidRPr="009E1CD3">
        <w:tab/>
      </w:r>
      <w:r w:rsidRPr="009E1CD3">
        <w:tab/>
      </w:r>
      <w:r w:rsidRPr="009E1CD3">
        <w:tab/>
      </w:r>
      <w:r w:rsidRPr="009E1CD3">
        <w:tab/>
      </w:r>
      <w:r w:rsidRPr="009E1CD3">
        <w:tab/>
      </w:r>
      <w:r w:rsidRPr="009E1CD3">
        <w:tab/>
      </w:r>
      <w:r w:rsidRPr="009E1CD3">
        <w:tab/>
      </w:r>
      <w:r>
        <w:rPr>
          <w:u w:val="single"/>
        </w:rPr>
        <w:t>New:</w:t>
      </w:r>
      <w:r w:rsidRPr="009E1CD3">
        <w:t xml:space="preserve"> </w:t>
      </w:r>
      <w:r w:rsidRPr="009E1CD3">
        <w:tab/>
      </w:r>
      <w:r w:rsidRPr="009E1CD3">
        <w:tab/>
      </w:r>
      <w:r w:rsidRPr="009E1CD3">
        <w:tab/>
      </w:r>
      <w:r w:rsidRPr="009E1CD3">
        <w:tab/>
      </w:r>
    </w:p>
    <w:p w14:paraId="051EFEE1" w14:textId="4B81DFCF" w:rsidR="00157BD0" w:rsidRDefault="009E1CD3" w:rsidP="00157BD0">
      <w:r>
        <w:rPr>
          <w:noProof/>
        </w:rPr>
        <w:drawing>
          <wp:inline distT="0" distB="0" distL="0" distR="0" wp14:anchorId="78120F40" wp14:editId="4B47D3D9">
            <wp:extent cx="2933700" cy="305263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7090" cy="3056161"/>
                    </a:xfrm>
                    <a:prstGeom prst="rect">
                      <a:avLst/>
                    </a:prstGeom>
                    <a:noFill/>
                    <a:ln>
                      <a:noFill/>
                    </a:ln>
                  </pic:spPr>
                </pic:pic>
              </a:graphicData>
            </a:graphic>
          </wp:inline>
        </w:drawing>
      </w:r>
      <w:r>
        <w:rPr>
          <w:noProof/>
        </w:rPr>
        <w:drawing>
          <wp:inline distT="0" distB="0" distL="0" distR="0" wp14:anchorId="7F6E9737" wp14:editId="359C667D">
            <wp:extent cx="2990850" cy="3136351"/>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91319" cy="3136843"/>
                    </a:xfrm>
                    <a:prstGeom prst="rect">
                      <a:avLst/>
                    </a:prstGeom>
                    <a:noFill/>
                    <a:ln>
                      <a:noFill/>
                    </a:ln>
                  </pic:spPr>
                </pic:pic>
              </a:graphicData>
            </a:graphic>
          </wp:inline>
        </w:drawing>
      </w:r>
    </w:p>
    <w:p w14:paraId="06A592B9" w14:textId="77777777" w:rsidR="004F58CF" w:rsidRDefault="004F58CF" w:rsidP="004F58CF"/>
    <w:p w14:paraId="78371121" w14:textId="77777777" w:rsidR="004F58CF" w:rsidRDefault="004F58CF" w:rsidP="004F58CF"/>
    <w:p w14:paraId="56F85307" w14:textId="77777777" w:rsidR="004F58CF" w:rsidRDefault="004F58CF" w:rsidP="004F58CF"/>
    <w:p w14:paraId="4FA5476C" w14:textId="77777777" w:rsidR="004F58CF" w:rsidRDefault="004F58CF" w:rsidP="004F58CF"/>
    <w:p w14:paraId="27F8D790" w14:textId="77777777" w:rsidR="004F58CF" w:rsidRDefault="004F58CF" w:rsidP="004F58CF"/>
    <w:p w14:paraId="1DB3916E" w14:textId="77777777" w:rsidR="004F58CF" w:rsidRDefault="004F58CF" w:rsidP="004F58CF"/>
    <w:p w14:paraId="18DFA850" w14:textId="77777777" w:rsidR="004F58CF" w:rsidRDefault="004F58CF" w:rsidP="004F58CF"/>
    <w:p w14:paraId="661998CC" w14:textId="6D00CB0A" w:rsidR="004F58CF" w:rsidRDefault="004F58CF" w:rsidP="004F58CF"/>
    <w:p w14:paraId="527A394A" w14:textId="3B00B136" w:rsidR="004F58CF" w:rsidRDefault="004F58CF" w:rsidP="004F58CF"/>
    <w:p w14:paraId="249B38B0" w14:textId="7B65D940" w:rsidR="004F58CF" w:rsidRDefault="004F58CF" w:rsidP="004F58CF"/>
    <w:p w14:paraId="0D4C5EE5" w14:textId="42FCF789" w:rsidR="004F58CF" w:rsidRDefault="004F58CF" w:rsidP="004F58CF"/>
    <w:p w14:paraId="7DB121B3" w14:textId="77777777" w:rsidR="004F58CF" w:rsidRDefault="004F58CF" w:rsidP="004F58CF"/>
    <w:p w14:paraId="25AC315E" w14:textId="7B71C924" w:rsidR="004F58CF" w:rsidRDefault="004F58CF" w:rsidP="004F58CF">
      <w:pPr>
        <w:pStyle w:val="Heading1"/>
      </w:pPr>
      <w:bookmarkStart w:id="13" w:name="_Toc1481962"/>
      <w:r>
        <w:lastRenderedPageBreak/>
        <w:t>Add cancellation fee to ‘lodging per diem’ line item</w:t>
      </w:r>
      <w:bookmarkEnd w:id="13"/>
      <w:r>
        <w:t xml:space="preserve"> </w:t>
      </w:r>
    </w:p>
    <w:p w14:paraId="59EEBD10" w14:textId="2CC7242D" w:rsidR="004F58CF" w:rsidRDefault="004F58CF" w:rsidP="004F58CF">
      <w:r>
        <w:t xml:space="preserve">This will be very similar to the ‘change fee’ functionality in the airfare line item. The </w:t>
      </w:r>
      <w:r w:rsidR="000B3D3B">
        <w:t>main</w:t>
      </w:r>
      <w:r>
        <w:t xml:space="preserve"> difference is it will act as an override and reduce the line item value down to the cancellation fee amount</w:t>
      </w:r>
      <w:r w:rsidR="00C90C7C">
        <w:t>,</w:t>
      </w:r>
      <w:r>
        <w:t xml:space="preserve"> instead of adding it to the total like it does for change fee in airfare. </w:t>
      </w:r>
    </w:p>
    <w:p w14:paraId="36D7E774" w14:textId="77777777" w:rsidR="004F58CF" w:rsidRDefault="004F58CF" w:rsidP="004F58CF">
      <w:r w:rsidRPr="008D22A1">
        <w:rPr>
          <w:u w:val="single"/>
        </w:rPr>
        <w:t>Old:</w:t>
      </w:r>
      <w:r>
        <w:t xml:space="preserve"> </w:t>
      </w:r>
      <w:r>
        <w:tab/>
      </w:r>
      <w:r>
        <w:tab/>
      </w:r>
      <w:r>
        <w:tab/>
      </w:r>
      <w:r>
        <w:tab/>
      </w:r>
      <w:r>
        <w:tab/>
      </w:r>
      <w:r>
        <w:tab/>
        <w:t xml:space="preserve">                 </w:t>
      </w:r>
      <w:r w:rsidRPr="008D22A1">
        <w:rPr>
          <w:u w:val="single"/>
        </w:rPr>
        <w:t>New:</w:t>
      </w:r>
      <w:r>
        <w:t xml:space="preserve"> </w:t>
      </w:r>
    </w:p>
    <w:p w14:paraId="13D72269" w14:textId="77777777" w:rsidR="004F58CF" w:rsidRDefault="004F58CF" w:rsidP="004F58CF">
      <w:r>
        <w:rPr>
          <w:noProof/>
        </w:rPr>
        <w:drawing>
          <wp:inline distT="0" distB="0" distL="0" distR="0" wp14:anchorId="3F4FE4BF" wp14:editId="78D9A838">
            <wp:extent cx="2555420" cy="36791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23018" cy="3776515"/>
                    </a:xfrm>
                    <a:prstGeom prst="rect">
                      <a:avLst/>
                    </a:prstGeom>
                  </pic:spPr>
                </pic:pic>
              </a:graphicData>
            </a:graphic>
          </wp:inline>
        </w:drawing>
      </w:r>
      <w:r>
        <w:rPr>
          <w:noProof/>
        </w:rPr>
        <w:t xml:space="preserve">                 </w:t>
      </w:r>
      <w:r w:rsidRPr="008D22A1">
        <w:rPr>
          <w:noProof/>
        </w:rPr>
        <w:t xml:space="preserve"> </w:t>
      </w:r>
      <w:r>
        <w:rPr>
          <w:noProof/>
        </w:rPr>
        <w:drawing>
          <wp:inline distT="0" distB="0" distL="0" distR="0" wp14:anchorId="6B86FA22" wp14:editId="0B9BDA5E">
            <wp:extent cx="2313282" cy="36728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77471" cy="3774754"/>
                    </a:xfrm>
                    <a:prstGeom prst="rect">
                      <a:avLst/>
                    </a:prstGeom>
                  </pic:spPr>
                </pic:pic>
              </a:graphicData>
            </a:graphic>
          </wp:inline>
        </w:drawing>
      </w:r>
    </w:p>
    <w:p w14:paraId="59CE59CD" w14:textId="77777777" w:rsidR="004F58CF" w:rsidRDefault="004F58CF" w:rsidP="00157BD0">
      <w:pPr>
        <w:pStyle w:val="Heading1"/>
      </w:pPr>
    </w:p>
    <w:p w14:paraId="3978A545" w14:textId="77777777" w:rsidR="004F58CF" w:rsidRDefault="004F58CF" w:rsidP="00157BD0">
      <w:pPr>
        <w:pStyle w:val="Heading1"/>
      </w:pPr>
    </w:p>
    <w:p w14:paraId="08C563F8" w14:textId="77777777" w:rsidR="004F58CF" w:rsidRDefault="004F58CF" w:rsidP="00157BD0">
      <w:pPr>
        <w:pStyle w:val="Heading1"/>
      </w:pPr>
    </w:p>
    <w:p w14:paraId="5D322403" w14:textId="77777777" w:rsidR="004F58CF" w:rsidRDefault="004F58CF" w:rsidP="00157BD0">
      <w:pPr>
        <w:pStyle w:val="Heading1"/>
      </w:pPr>
    </w:p>
    <w:p w14:paraId="3DDCD747" w14:textId="77777777" w:rsidR="004F58CF" w:rsidRDefault="004F58CF" w:rsidP="00157BD0">
      <w:pPr>
        <w:pStyle w:val="Heading1"/>
      </w:pPr>
    </w:p>
    <w:p w14:paraId="6539D852" w14:textId="77777777" w:rsidR="004F58CF" w:rsidRDefault="004F58CF" w:rsidP="00157BD0">
      <w:pPr>
        <w:pStyle w:val="Heading1"/>
      </w:pPr>
    </w:p>
    <w:p w14:paraId="11F5AE6E" w14:textId="77777777" w:rsidR="004F58CF" w:rsidRDefault="004F58CF" w:rsidP="00157BD0">
      <w:pPr>
        <w:pStyle w:val="Heading1"/>
      </w:pPr>
    </w:p>
    <w:p w14:paraId="0A30B902" w14:textId="380AA22D" w:rsidR="004F58CF" w:rsidRDefault="004F58CF" w:rsidP="004F58CF"/>
    <w:p w14:paraId="4D990FE0" w14:textId="26E86716" w:rsidR="00157BD0" w:rsidRDefault="00157BD0" w:rsidP="00157BD0">
      <w:pPr>
        <w:pStyle w:val="Heading1"/>
      </w:pPr>
      <w:bookmarkStart w:id="14" w:name="_Toc1481963"/>
      <w:r>
        <w:lastRenderedPageBreak/>
        <w:t>Travel Office approval flow flag changes</w:t>
      </w:r>
      <w:bookmarkEnd w:id="14"/>
    </w:p>
    <w:p w14:paraId="03A6D8AC" w14:textId="3D1751E9" w:rsidR="004F58CF" w:rsidRDefault="004F58CF" w:rsidP="000B3D3B">
      <w:pPr>
        <w:spacing w:after="0"/>
      </w:pPr>
      <w:r>
        <w:t xml:space="preserve">These predetermined flags add our office to the approval flow. </w:t>
      </w:r>
      <w:r w:rsidR="000B3D3B" w:rsidRPr="000B3D3B">
        <w:t>Travel Office will focus the approval review to the high-risk flag(s) that prompted the Travel Office’s approval.  Approval does not constitute a complete review of the expense report.</w:t>
      </w:r>
      <w:r w:rsidR="000B3D3B">
        <w:t xml:space="preserve"> </w:t>
      </w:r>
      <w:r w:rsidR="000B3D3B" w:rsidRPr="000B3D3B">
        <w:t>Travel Office may perform random reviews to conduct a risk analysis.</w:t>
      </w:r>
      <w:r>
        <w:rPr>
          <w:noProof/>
        </w:rPr>
        <w:drawing>
          <wp:inline distT="0" distB="0" distL="0" distR="0" wp14:anchorId="08B8CE2D" wp14:editId="37E3E677">
            <wp:extent cx="5943600" cy="685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685800"/>
                    </a:xfrm>
                    <a:prstGeom prst="rect">
                      <a:avLst/>
                    </a:prstGeom>
                  </pic:spPr>
                </pic:pic>
              </a:graphicData>
            </a:graphic>
          </wp:inline>
        </w:drawing>
      </w:r>
    </w:p>
    <w:p w14:paraId="7E7DE55B" w14:textId="77777777" w:rsidR="00157BD0" w:rsidRPr="00971B31" w:rsidRDefault="00157BD0" w:rsidP="00157BD0">
      <w:pPr>
        <w:spacing w:after="0"/>
        <w:rPr>
          <w:u w:val="single"/>
        </w:rPr>
      </w:pPr>
    </w:p>
    <w:tbl>
      <w:tblPr>
        <w:tblStyle w:val="TableGrid"/>
        <w:tblW w:w="0" w:type="auto"/>
        <w:jc w:val="center"/>
        <w:tblLook w:val="04A0" w:firstRow="1" w:lastRow="0" w:firstColumn="1" w:lastColumn="0" w:noHBand="0" w:noVBand="1"/>
      </w:tblPr>
      <w:tblGrid>
        <w:gridCol w:w="4572"/>
        <w:gridCol w:w="4058"/>
      </w:tblGrid>
      <w:tr w:rsidR="00157BD0" w:rsidRPr="007C21D7" w14:paraId="5BA0BAF7" w14:textId="77777777" w:rsidTr="00065B58">
        <w:trPr>
          <w:jc w:val="center"/>
        </w:trPr>
        <w:tc>
          <w:tcPr>
            <w:tcW w:w="4572" w:type="dxa"/>
          </w:tcPr>
          <w:p w14:paraId="3ED4BF48" w14:textId="77777777" w:rsidR="00157BD0" w:rsidRPr="00065B58" w:rsidRDefault="00157BD0" w:rsidP="008319B4">
            <w:pPr>
              <w:rPr>
                <w:u w:val="single"/>
              </w:rPr>
            </w:pPr>
            <w:r w:rsidRPr="00065B58">
              <w:rPr>
                <w:u w:val="single"/>
              </w:rPr>
              <w:t xml:space="preserve">Old: </w:t>
            </w:r>
          </w:p>
        </w:tc>
        <w:tc>
          <w:tcPr>
            <w:tcW w:w="4058" w:type="dxa"/>
          </w:tcPr>
          <w:p w14:paraId="02BB044D" w14:textId="77777777" w:rsidR="00157BD0" w:rsidRPr="00065B58" w:rsidRDefault="00157BD0" w:rsidP="008319B4">
            <w:pPr>
              <w:rPr>
                <w:u w:val="single"/>
              </w:rPr>
            </w:pPr>
            <w:r w:rsidRPr="00065B58">
              <w:rPr>
                <w:u w:val="single"/>
              </w:rPr>
              <w:t>New:</w:t>
            </w:r>
          </w:p>
        </w:tc>
      </w:tr>
      <w:tr w:rsidR="00157BD0" w:rsidRPr="007C21D7" w14:paraId="7709CCE4" w14:textId="77777777" w:rsidTr="00065B58">
        <w:trPr>
          <w:jc w:val="center"/>
        </w:trPr>
        <w:tc>
          <w:tcPr>
            <w:tcW w:w="4572" w:type="dxa"/>
          </w:tcPr>
          <w:p w14:paraId="40316A07" w14:textId="77777777" w:rsidR="00157BD0" w:rsidRPr="007B3E01" w:rsidRDefault="00157BD0" w:rsidP="008319B4">
            <w:r w:rsidRPr="007B3E01">
              <w:t>Personal Time + Airfare</w:t>
            </w:r>
          </w:p>
        </w:tc>
        <w:tc>
          <w:tcPr>
            <w:tcW w:w="4058" w:type="dxa"/>
          </w:tcPr>
          <w:p w14:paraId="42BD6649" w14:textId="77777777" w:rsidR="00157BD0" w:rsidRPr="007B3E01" w:rsidRDefault="00157BD0" w:rsidP="008319B4">
            <w:r w:rsidRPr="007B3E01">
              <w:t>Personal Time + Airfare</w:t>
            </w:r>
          </w:p>
        </w:tc>
      </w:tr>
      <w:tr w:rsidR="00157BD0" w:rsidRPr="007C21D7" w14:paraId="05A14640" w14:textId="77777777" w:rsidTr="00065B58">
        <w:trPr>
          <w:jc w:val="center"/>
        </w:trPr>
        <w:tc>
          <w:tcPr>
            <w:tcW w:w="4572" w:type="dxa"/>
          </w:tcPr>
          <w:p w14:paraId="4E0646E1" w14:textId="77777777" w:rsidR="00157BD0" w:rsidRPr="007B3E01" w:rsidRDefault="00157BD0" w:rsidP="008319B4">
            <w:r w:rsidRPr="007B3E01">
              <w:t>Personal Time + Car Rental</w:t>
            </w:r>
          </w:p>
        </w:tc>
        <w:tc>
          <w:tcPr>
            <w:tcW w:w="4058" w:type="dxa"/>
          </w:tcPr>
          <w:p w14:paraId="61DA0FE9" w14:textId="77777777" w:rsidR="00157BD0" w:rsidRPr="007B3E01" w:rsidRDefault="00157BD0" w:rsidP="008319B4">
            <w:r w:rsidRPr="007B3E01">
              <w:t>Personal Time + Car Rental</w:t>
            </w:r>
          </w:p>
        </w:tc>
      </w:tr>
      <w:tr w:rsidR="00157BD0" w:rsidRPr="007C21D7" w14:paraId="7A99E8F7" w14:textId="77777777" w:rsidTr="00065B58">
        <w:trPr>
          <w:jc w:val="center"/>
        </w:trPr>
        <w:tc>
          <w:tcPr>
            <w:tcW w:w="4572" w:type="dxa"/>
          </w:tcPr>
          <w:p w14:paraId="1710A83F" w14:textId="77777777" w:rsidR="00157BD0" w:rsidRPr="007B3E01" w:rsidRDefault="00157BD0" w:rsidP="008319B4">
            <w:r w:rsidRPr="007B3E01">
              <w:t>Non Incidental Supply</w:t>
            </w:r>
          </w:p>
        </w:tc>
        <w:tc>
          <w:tcPr>
            <w:tcW w:w="4058" w:type="dxa"/>
          </w:tcPr>
          <w:p w14:paraId="751325B1" w14:textId="77777777" w:rsidR="00157BD0" w:rsidRPr="007B3E01" w:rsidRDefault="00157BD0" w:rsidP="008319B4">
            <w:r w:rsidRPr="007B3E01">
              <w:t>Non Incidental Supply</w:t>
            </w:r>
          </w:p>
        </w:tc>
      </w:tr>
      <w:tr w:rsidR="00157BD0" w:rsidRPr="007C21D7" w14:paraId="7E535B9E" w14:textId="77777777" w:rsidTr="00065B58">
        <w:trPr>
          <w:jc w:val="center"/>
        </w:trPr>
        <w:tc>
          <w:tcPr>
            <w:tcW w:w="4572" w:type="dxa"/>
          </w:tcPr>
          <w:p w14:paraId="7D8B3AB2" w14:textId="77777777" w:rsidR="00157BD0" w:rsidRPr="007B3E01" w:rsidRDefault="00157BD0" w:rsidP="008319B4">
            <w:r w:rsidRPr="007B3E01">
              <w:t>Non-US + Visa Status</w:t>
            </w:r>
          </w:p>
        </w:tc>
        <w:tc>
          <w:tcPr>
            <w:tcW w:w="4058" w:type="dxa"/>
          </w:tcPr>
          <w:p w14:paraId="6157BF50" w14:textId="77777777" w:rsidR="00157BD0" w:rsidRPr="007B3E01" w:rsidRDefault="00157BD0" w:rsidP="008319B4">
            <w:r w:rsidRPr="007B3E01">
              <w:t>Non-US + B2/WT visa types</w:t>
            </w:r>
          </w:p>
        </w:tc>
      </w:tr>
      <w:tr w:rsidR="00157BD0" w:rsidRPr="007C21D7" w14:paraId="2C93D05C" w14:textId="77777777" w:rsidTr="00065B58">
        <w:trPr>
          <w:jc w:val="center"/>
        </w:trPr>
        <w:tc>
          <w:tcPr>
            <w:tcW w:w="4572" w:type="dxa"/>
          </w:tcPr>
          <w:p w14:paraId="5EEEAA64" w14:textId="77777777" w:rsidR="00157BD0" w:rsidRPr="007B3E01" w:rsidRDefault="00157BD0" w:rsidP="008319B4">
            <w:r w:rsidRPr="007B3E01">
              <w:t>Living Allowance</w:t>
            </w:r>
          </w:p>
        </w:tc>
        <w:tc>
          <w:tcPr>
            <w:tcW w:w="4058" w:type="dxa"/>
          </w:tcPr>
          <w:p w14:paraId="050BB10C" w14:textId="77777777" w:rsidR="00157BD0" w:rsidRPr="007B3E01" w:rsidRDefault="00157BD0" w:rsidP="008319B4">
            <w:r w:rsidRPr="007B3E01">
              <w:t>Living Allowance</w:t>
            </w:r>
          </w:p>
        </w:tc>
      </w:tr>
      <w:tr w:rsidR="00157BD0" w:rsidRPr="007C21D7" w14:paraId="247C2550" w14:textId="77777777" w:rsidTr="00065B58">
        <w:trPr>
          <w:jc w:val="center"/>
        </w:trPr>
        <w:tc>
          <w:tcPr>
            <w:tcW w:w="4572" w:type="dxa"/>
          </w:tcPr>
          <w:p w14:paraId="3DAD1956" w14:textId="77777777" w:rsidR="00157BD0" w:rsidRPr="007B3E01" w:rsidRDefault="00157BD0" w:rsidP="008319B4">
            <w:r w:rsidRPr="007B3E01">
              <w:t>Per Diem Advance</w:t>
            </w:r>
          </w:p>
        </w:tc>
        <w:tc>
          <w:tcPr>
            <w:tcW w:w="4058" w:type="dxa"/>
          </w:tcPr>
          <w:p w14:paraId="34B1CFC2" w14:textId="77777777" w:rsidR="00157BD0" w:rsidRPr="007B3E01" w:rsidRDefault="00157BD0" w:rsidP="008319B4">
            <w:r w:rsidRPr="007B3E01">
              <w:t>Per Diem Advance</w:t>
            </w:r>
          </w:p>
        </w:tc>
      </w:tr>
      <w:tr w:rsidR="00157BD0" w:rsidRPr="007C21D7" w14:paraId="28AD3068" w14:textId="77777777" w:rsidTr="00065B58">
        <w:trPr>
          <w:jc w:val="center"/>
        </w:trPr>
        <w:tc>
          <w:tcPr>
            <w:tcW w:w="4572" w:type="dxa"/>
          </w:tcPr>
          <w:p w14:paraId="49B02DC0" w14:textId="77777777" w:rsidR="00157BD0" w:rsidRPr="007B3E01" w:rsidRDefault="00157BD0" w:rsidP="008319B4">
            <w:r w:rsidRPr="007B3E01">
              <w:t>Relocation</w:t>
            </w:r>
          </w:p>
        </w:tc>
        <w:tc>
          <w:tcPr>
            <w:tcW w:w="4058" w:type="dxa"/>
          </w:tcPr>
          <w:p w14:paraId="06D807BA" w14:textId="77777777" w:rsidR="00157BD0" w:rsidRPr="007B3E01" w:rsidRDefault="00157BD0" w:rsidP="008319B4">
            <w:r w:rsidRPr="007B3E01">
              <w:t xml:space="preserve">Meal Paid for Other </w:t>
            </w:r>
            <w:r w:rsidRPr="007B3E01">
              <w:rPr>
                <w:u w:val="single"/>
              </w:rPr>
              <w:t>&gt;</w:t>
            </w:r>
            <w:r w:rsidRPr="007B3E01">
              <w:t xml:space="preserve"> $75.00 </w:t>
            </w:r>
          </w:p>
        </w:tc>
      </w:tr>
      <w:tr w:rsidR="00157BD0" w:rsidRPr="007C21D7" w14:paraId="5CF4F383" w14:textId="77777777" w:rsidTr="00065B58">
        <w:trPr>
          <w:jc w:val="center"/>
        </w:trPr>
        <w:tc>
          <w:tcPr>
            <w:tcW w:w="4572" w:type="dxa"/>
          </w:tcPr>
          <w:p w14:paraId="1726C459" w14:textId="77777777" w:rsidR="00157BD0" w:rsidRPr="007B3E01" w:rsidRDefault="00157BD0" w:rsidP="008319B4">
            <w:r w:rsidRPr="007B3E01">
              <w:t>Meal Paid for Other</w:t>
            </w:r>
          </w:p>
        </w:tc>
        <w:tc>
          <w:tcPr>
            <w:tcW w:w="4058" w:type="dxa"/>
          </w:tcPr>
          <w:p w14:paraId="45475782" w14:textId="77777777" w:rsidR="00157BD0" w:rsidRPr="007B3E01" w:rsidRDefault="00157BD0" w:rsidP="008319B4">
            <w:r w:rsidRPr="007B3E01">
              <w:t>Not Sole Driver</w:t>
            </w:r>
          </w:p>
        </w:tc>
      </w:tr>
      <w:tr w:rsidR="00157BD0" w:rsidRPr="007C21D7" w14:paraId="443C9D42" w14:textId="77777777" w:rsidTr="00065B58">
        <w:trPr>
          <w:jc w:val="center"/>
        </w:trPr>
        <w:tc>
          <w:tcPr>
            <w:tcW w:w="4572" w:type="dxa"/>
          </w:tcPr>
          <w:p w14:paraId="3C2EC7E6" w14:textId="77777777" w:rsidR="00157BD0" w:rsidRPr="007B3E01" w:rsidRDefault="00157BD0" w:rsidP="008319B4">
            <w:r w:rsidRPr="007B3E01">
              <w:t>1600 miles</w:t>
            </w:r>
          </w:p>
        </w:tc>
        <w:tc>
          <w:tcPr>
            <w:tcW w:w="4058" w:type="dxa"/>
          </w:tcPr>
          <w:p w14:paraId="69B79E31" w14:textId="77777777" w:rsidR="00157BD0" w:rsidRPr="007B3E01" w:rsidRDefault="00157BD0" w:rsidP="008319B4">
            <w:r w:rsidRPr="007B3E01">
              <w:t>Airfare Change Fee, UW Business</w:t>
            </w:r>
          </w:p>
        </w:tc>
      </w:tr>
      <w:tr w:rsidR="00157BD0" w:rsidRPr="007C21D7" w14:paraId="255BD103" w14:textId="77777777" w:rsidTr="00065B58">
        <w:trPr>
          <w:jc w:val="center"/>
        </w:trPr>
        <w:tc>
          <w:tcPr>
            <w:tcW w:w="4572" w:type="dxa"/>
          </w:tcPr>
          <w:p w14:paraId="6469D68C" w14:textId="77777777" w:rsidR="00157BD0" w:rsidRPr="007B3E01" w:rsidRDefault="00157BD0" w:rsidP="008319B4">
            <w:r w:rsidRPr="007B3E01">
              <w:t>Rental SUV / Van / Truck / Other + UW Business</w:t>
            </w:r>
          </w:p>
        </w:tc>
        <w:tc>
          <w:tcPr>
            <w:tcW w:w="4058" w:type="dxa"/>
          </w:tcPr>
          <w:p w14:paraId="4B58B670" w14:textId="77777777" w:rsidR="00157BD0" w:rsidRPr="007B3E01" w:rsidRDefault="00157BD0" w:rsidP="008319B4">
            <w:r w:rsidRPr="007B3E01">
              <w:t>1st Class airfare</w:t>
            </w:r>
          </w:p>
        </w:tc>
      </w:tr>
      <w:tr w:rsidR="00157BD0" w:rsidRPr="007C21D7" w14:paraId="183B62D9" w14:textId="77777777" w:rsidTr="00065B58">
        <w:trPr>
          <w:jc w:val="center"/>
        </w:trPr>
        <w:tc>
          <w:tcPr>
            <w:tcW w:w="4572" w:type="dxa"/>
          </w:tcPr>
          <w:p w14:paraId="4E6E3043" w14:textId="77777777" w:rsidR="00157BD0" w:rsidRPr="007B3E01" w:rsidRDefault="00157BD0" w:rsidP="008319B4">
            <w:r w:rsidRPr="007B3E01">
              <w:t>Not Sole Driver</w:t>
            </w:r>
          </w:p>
        </w:tc>
        <w:tc>
          <w:tcPr>
            <w:tcW w:w="4058" w:type="dxa"/>
          </w:tcPr>
          <w:p w14:paraId="743E61D0" w14:textId="77777777" w:rsidR="00157BD0" w:rsidRPr="007B3E01" w:rsidRDefault="00157BD0" w:rsidP="008319B4">
            <w:r w:rsidRPr="007B3E01">
              <w:t>Business Class airfare – not 14hr</w:t>
            </w:r>
            <w:r>
              <w:t xml:space="preserve"> rule</w:t>
            </w:r>
          </w:p>
        </w:tc>
      </w:tr>
      <w:tr w:rsidR="00157BD0" w:rsidRPr="007C21D7" w14:paraId="3E2EA769" w14:textId="77777777" w:rsidTr="00065B58">
        <w:trPr>
          <w:jc w:val="center"/>
        </w:trPr>
        <w:tc>
          <w:tcPr>
            <w:tcW w:w="4572" w:type="dxa"/>
          </w:tcPr>
          <w:p w14:paraId="394BE318" w14:textId="77777777" w:rsidR="00157BD0" w:rsidRPr="007B3E01" w:rsidRDefault="00157BD0" w:rsidP="008319B4">
            <w:r w:rsidRPr="007B3E01">
              <w:t>Airfare Change Fee, UW Business</w:t>
            </w:r>
          </w:p>
        </w:tc>
        <w:tc>
          <w:tcPr>
            <w:tcW w:w="4058" w:type="dxa"/>
          </w:tcPr>
          <w:p w14:paraId="2F53D567" w14:textId="77777777" w:rsidR="00157BD0" w:rsidRPr="007C21D7" w:rsidRDefault="00157BD0" w:rsidP="008319B4"/>
        </w:tc>
      </w:tr>
      <w:tr w:rsidR="00157BD0" w:rsidRPr="007C21D7" w14:paraId="712C372E" w14:textId="77777777" w:rsidTr="00065B58">
        <w:trPr>
          <w:jc w:val="center"/>
        </w:trPr>
        <w:tc>
          <w:tcPr>
            <w:tcW w:w="4572" w:type="dxa"/>
          </w:tcPr>
          <w:p w14:paraId="1ED93C91" w14:textId="77777777" w:rsidR="00157BD0" w:rsidRPr="007B3E01" w:rsidRDefault="00157BD0" w:rsidP="008319B4">
            <w:r w:rsidRPr="007B3E01">
              <w:t>1st Class</w:t>
            </w:r>
          </w:p>
        </w:tc>
        <w:tc>
          <w:tcPr>
            <w:tcW w:w="4058" w:type="dxa"/>
          </w:tcPr>
          <w:p w14:paraId="0EF53CDA" w14:textId="77777777" w:rsidR="00157BD0" w:rsidRPr="007C21D7" w:rsidRDefault="00157BD0" w:rsidP="008319B4"/>
        </w:tc>
      </w:tr>
      <w:tr w:rsidR="00157BD0" w:rsidRPr="007C21D7" w14:paraId="6FEFA2B1" w14:textId="77777777" w:rsidTr="00065B58">
        <w:trPr>
          <w:jc w:val="center"/>
        </w:trPr>
        <w:tc>
          <w:tcPr>
            <w:tcW w:w="4572" w:type="dxa"/>
          </w:tcPr>
          <w:p w14:paraId="484DE48F" w14:textId="77777777" w:rsidR="00157BD0" w:rsidRPr="007B3E01" w:rsidRDefault="00157BD0" w:rsidP="008319B4">
            <w:r w:rsidRPr="007B3E01">
              <w:t>Business Class</w:t>
            </w:r>
          </w:p>
        </w:tc>
        <w:tc>
          <w:tcPr>
            <w:tcW w:w="4058" w:type="dxa"/>
          </w:tcPr>
          <w:p w14:paraId="6F461DBC" w14:textId="77777777" w:rsidR="00157BD0" w:rsidRPr="007C21D7" w:rsidRDefault="00157BD0" w:rsidP="008319B4"/>
        </w:tc>
      </w:tr>
      <w:tr w:rsidR="00157BD0" w:rsidRPr="007C21D7" w14:paraId="28580414" w14:textId="77777777" w:rsidTr="00065B58">
        <w:trPr>
          <w:jc w:val="center"/>
        </w:trPr>
        <w:tc>
          <w:tcPr>
            <w:tcW w:w="4572" w:type="dxa"/>
          </w:tcPr>
          <w:p w14:paraId="574141A2" w14:textId="77777777" w:rsidR="00157BD0" w:rsidRPr="007B3E01" w:rsidRDefault="00157BD0" w:rsidP="008319B4">
            <w:r w:rsidRPr="007B3E01">
              <w:t>Coach Upgrade</w:t>
            </w:r>
          </w:p>
        </w:tc>
        <w:tc>
          <w:tcPr>
            <w:tcW w:w="4058" w:type="dxa"/>
          </w:tcPr>
          <w:p w14:paraId="7D7FBBE4" w14:textId="77777777" w:rsidR="00157BD0" w:rsidRPr="007C21D7" w:rsidRDefault="00157BD0" w:rsidP="008319B4"/>
        </w:tc>
      </w:tr>
    </w:tbl>
    <w:p w14:paraId="0120AAD1" w14:textId="77777777" w:rsidR="004F58CF" w:rsidRDefault="004F58CF" w:rsidP="00E13A56">
      <w:pPr>
        <w:pStyle w:val="Heading1"/>
      </w:pPr>
    </w:p>
    <w:p w14:paraId="79B4AE2A" w14:textId="77777777" w:rsidR="004F58CF" w:rsidRDefault="004F58CF" w:rsidP="00E13A56">
      <w:pPr>
        <w:pStyle w:val="Heading1"/>
      </w:pPr>
    </w:p>
    <w:p w14:paraId="5E0A0264" w14:textId="77777777" w:rsidR="004F58CF" w:rsidRDefault="004F58CF" w:rsidP="00E13A56">
      <w:pPr>
        <w:pStyle w:val="Heading1"/>
      </w:pPr>
    </w:p>
    <w:p w14:paraId="26B39045" w14:textId="77777777" w:rsidR="004F58CF" w:rsidRDefault="004F58CF" w:rsidP="004F58CF"/>
    <w:p w14:paraId="7D1D2C55" w14:textId="77777777" w:rsidR="004F58CF" w:rsidRDefault="004F58CF" w:rsidP="00E13A56">
      <w:pPr>
        <w:pStyle w:val="Heading1"/>
      </w:pPr>
    </w:p>
    <w:p w14:paraId="1319DAE5" w14:textId="77777777" w:rsidR="004F58CF" w:rsidRDefault="004F58CF" w:rsidP="00E13A56">
      <w:pPr>
        <w:pStyle w:val="Heading1"/>
      </w:pPr>
    </w:p>
    <w:p w14:paraId="0F6E2570" w14:textId="77777777" w:rsidR="004F58CF" w:rsidRDefault="004F58CF" w:rsidP="00E13A56">
      <w:pPr>
        <w:pStyle w:val="Heading1"/>
      </w:pPr>
    </w:p>
    <w:p w14:paraId="32CC4907" w14:textId="77777777" w:rsidR="004F58CF" w:rsidRDefault="004F58CF" w:rsidP="00E13A56">
      <w:pPr>
        <w:pStyle w:val="Heading1"/>
      </w:pPr>
    </w:p>
    <w:p w14:paraId="381F1F09" w14:textId="77777777" w:rsidR="004F58CF" w:rsidRDefault="004F58CF" w:rsidP="004F58CF"/>
    <w:p w14:paraId="1F9B2242" w14:textId="30293691" w:rsidR="00E13A56" w:rsidRDefault="00D138CA" w:rsidP="00E13A56">
      <w:pPr>
        <w:pStyle w:val="Heading1"/>
      </w:pPr>
      <w:bookmarkStart w:id="15" w:name="_Toc1481964"/>
      <w:r>
        <w:lastRenderedPageBreak/>
        <w:t>Add per diem city and state/country to print version</w:t>
      </w:r>
      <w:r w:rsidR="0005199F">
        <w:t xml:space="preserve"> and line item</w:t>
      </w:r>
      <w:bookmarkEnd w:id="15"/>
    </w:p>
    <w:p w14:paraId="4A8810BF" w14:textId="739F0B2F" w:rsidR="0005199F" w:rsidRDefault="0005199F" w:rsidP="0005199F">
      <w:r>
        <w:t xml:space="preserve">The per diem city and state/country will now be visible on the print version of the expense report. Be sure to set the print configuration to view more details. Previously the field was blank. In the line item, the city and state can also be viewed instead of having to click into the per diem rate that was selected. These changes are the same for the </w:t>
      </w:r>
      <w:r w:rsidRPr="00B4560E">
        <w:rPr>
          <w:u w:val="single"/>
        </w:rPr>
        <w:t>lodging per diem</w:t>
      </w:r>
      <w:r>
        <w:t xml:space="preserve"> and </w:t>
      </w:r>
      <w:r w:rsidRPr="00B4560E">
        <w:rPr>
          <w:u w:val="single"/>
        </w:rPr>
        <w:t>meal per diem</w:t>
      </w:r>
      <w:r>
        <w:t xml:space="preserve"> line items. </w:t>
      </w:r>
    </w:p>
    <w:p w14:paraId="1EAC5E24" w14:textId="77777777" w:rsidR="0005199F" w:rsidRDefault="0005199F" w:rsidP="0005199F"/>
    <w:p w14:paraId="1ACC8A91" w14:textId="4D0E5DD2" w:rsidR="0005199F" w:rsidRPr="0005199F" w:rsidRDefault="0005199F" w:rsidP="0005199F">
      <w:r w:rsidRPr="0005199F">
        <w:rPr>
          <w:u w:val="single"/>
        </w:rPr>
        <w:t>Old:</w:t>
      </w:r>
      <w:r w:rsidRPr="0005199F">
        <w:tab/>
      </w:r>
      <w:r w:rsidRPr="0005199F">
        <w:tab/>
      </w:r>
      <w:r w:rsidRPr="0005199F">
        <w:tab/>
      </w:r>
      <w:r w:rsidRPr="0005199F">
        <w:tab/>
      </w:r>
      <w:r w:rsidRPr="0005199F">
        <w:tab/>
      </w:r>
      <w:r w:rsidRPr="0005199F">
        <w:tab/>
        <w:t xml:space="preserve">     </w:t>
      </w:r>
    </w:p>
    <w:p w14:paraId="0B675CC0" w14:textId="175DF351" w:rsidR="0005199F" w:rsidRDefault="0005199F" w:rsidP="0005199F">
      <w:r>
        <w:rPr>
          <w:noProof/>
        </w:rPr>
        <w:drawing>
          <wp:inline distT="0" distB="0" distL="0" distR="0" wp14:anchorId="7E05ECE6" wp14:editId="76246FC2">
            <wp:extent cx="2999921" cy="1375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1957" cy="1394532"/>
                    </a:xfrm>
                    <a:prstGeom prst="rect">
                      <a:avLst/>
                    </a:prstGeom>
                    <a:noFill/>
                    <a:ln>
                      <a:noFill/>
                    </a:ln>
                  </pic:spPr>
                </pic:pic>
              </a:graphicData>
            </a:graphic>
          </wp:inline>
        </w:drawing>
      </w:r>
    </w:p>
    <w:p w14:paraId="38F0EBDB" w14:textId="74E39FE4" w:rsidR="0005199F" w:rsidRPr="0005199F" w:rsidRDefault="0005199F" w:rsidP="0005199F">
      <w:pPr>
        <w:rPr>
          <w:u w:val="single"/>
        </w:rPr>
      </w:pPr>
      <w:r w:rsidRPr="0005199F">
        <w:rPr>
          <w:u w:val="single"/>
        </w:rPr>
        <w:t xml:space="preserve">New: </w:t>
      </w:r>
    </w:p>
    <w:p w14:paraId="3E8EED77" w14:textId="70481E24" w:rsidR="00157BD0" w:rsidRDefault="0005199F" w:rsidP="00157BD0">
      <w:r>
        <w:rPr>
          <w:noProof/>
        </w:rPr>
        <w:drawing>
          <wp:inline distT="0" distB="0" distL="0" distR="0" wp14:anchorId="1786DB89" wp14:editId="299BE38B">
            <wp:extent cx="2904950" cy="1508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0978" cy="1537158"/>
                    </a:xfrm>
                    <a:prstGeom prst="rect">
                      <a:avLst/>
                    </a:prstGeom>
                    <a:noFill/>
                    <a:ln>
                      <a:noFill/>
                    </a:ln>
                  </pic:spPr>
                </pic:pic>
              </a:graphicData>
            </a:graphic>
          </wp:inline>
        </w:drawing>
      </w:r>
      <w:r>
        <w:rPr>
          <w:noProof/>
        </w:rPr>
        <w:drawing>
          <wp:inline distT="0" distB="0" distL="0" distR="0" wp14:anchorId="18AE4CD2" wp14:editId="16F8F63C">
            <wp:extent cx="3034061" cy="28492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71712" cy="2884603"/>
                    </a:xfrm>
                    <a:prstGeom prst="rect">
                      <a:avLst/>
                    </a:prstGeom>
                    <a:noFill/>
                    <a:ln>
                      <a:noFill/>
                    </a:ln>
                  </pic:spPr>
                </pic:pic>
              </a:graphicData>
            </a:graphic>
          </wp:inline>
        </w:drawing>
      </w:r>
    </w:p>
    <w:p w14:paraId="6C9EEC0C" w14:textId="77777777" w:rsidR="004F58CF" w:rsidRDefault="004F58CF" w:rsidP="004F58CF"/>
    <w:p w14:paraId="08349AE7" w14:textId="77777777" w:rsidR="004F58CF" w:rsidRDefault="004F58CF" w:rsidP="004F58CF"/>
    <w:p w14:paraId="6D51DB90" w14:textId="77777777" w:rsidR="004F58CF" w:rsidRDefault="004F58CF" w:rsidP="004F58CF"/>
    <w:p w14:paraId="63A495E9" w14:textId="5F3F9457" w:rsidR="004F58CF" w:rsidRDefault="004F58CF" w:rsidP="004F58CF"/>
    <w:p w14:paraId="252AC6EB" w14:textId="77777777" w:rsidR="004F58CF" w:rsidRDefault="004F58CF" w:rsidP="004F58CF"/>
    <w:p w14:paraId="07074DBA" w14:textId="71F874C5" w:rsidR="00E13A56" w:rsidRDefault="001957A2" w:rsidP="001957A2">
      <w:pPr>
        <w:pStyle w:val="Heading1"/>
      </w:pPr>
      <w:bookmarkStart w:id="16" w:name="_Toc1481965"/>
      <w:r>
        <w:lastRenderedPageBreak/>
        <w:t xml:space="preserve">Changes to </w:t>
      </w:r>
      <w:r w:rsidR="00961ACE">
        <w:t>‘</w:t>
      </w:r>
      <w:r>
        <w:t>meals paid for others</w:t>
      </w:r>
      <w:r w:rsidR="00961ACE">
        <w:t>’</w:t>
      </w:r>
      <w:r>
        <w:t xml:space="preserve"> line item</w:t>
      </w:r>
      <w:bookmarkEnd w:id="16"/>
    </w:p>
    <w:p w14:paraId="42F6CD2B" w14:textId="42E91590" w:rsidR="00961ACE" w:rsidRDefault="001957A2" w:rsidP="001957A2">
      <w:r>
        <w:t xml:space="preserve">A couple questions have been added to assist with guiding compliance. </w:t>
      </w:r>
    </w:p>
    <w:p w14:paraId="565F384D" w14:textId="5C3B51D6" w:rsidR="003C3098" w:rsidRPr="00204476" w:rsidRDefault="00961ACE" w:rsidP="001957A2">
      <w:pPr>
        <w:rPr>
          <w:u w:val="single"/>
        </w:rPr>
      </w:pPr>
      <w:r w:rsidRPr="00961ACE">
        <w:rPr>
          <w:u w:val="single"/>
        </w:rPr>
        <w:t>Old</w:t>
      </w:r>
      <w:r>
        <w:rPr>
          <w:u w:val="single"/>
        </w:rPr>
        <w:t>:</w:t>
      </w:r>
      <w:r w:rsidRPr="00961ACE">
        <w:t xml:space="preserve"> </w:t>
      </w:r>
      <w:r w:rsidRPr="00961ACE">
        <w:tab/>
      </w:r>
      <w:r w:rsidRPr="00961ACE">
        <w:tab/>
      </w:r>
      <w:r w:rsidRPr="00961ACE">
        <w:tab/>
      </w:r>
      <w:r w:rsidRPr="00961ACE">
        <w:tab/>
      </w:r>
      <w:r w:rsidRPr="00961ACE">
        <w:tab/>
        <w:t xml:space="preserve">   </w:t>
      </w:r>
      <w:r w:rsidR="00157BD0">
        <w:t xml:space="preserve">                      </w:t>
      </w:r>
      <w:r w:rsidRPr="00961ACE">
        <w:t xml:space="preserve"> </w:t>
      </w:r>
      <w:r w:rsidRPr="00204476">
        <w:rPr>
          <w:u w:val="single"/>
        </w:rPr>
        <w:t xml:space="preserve">New:  </w:t>
      </w:r>
    </w:p>
    <w:p w14:paraId="3505D0E3" w14:textId="35716C2F" w:rsidR="00961ACE" w:rsidRDefault="00961ACE" w:rsidP="001957A2">
      <w:pPr>
        <w:rPr>
          <w:u w:val="single"/>
        </w:rPr>
      </w:pPr>
      <w:r w:rsidRPr="00204476">
        <w:rPr>
          <w:noProof/>
        </w:rPr>
        <w:drawing>
          <wp:inline distT="0" distB="0" distL="0" distR="0" wp14:anchorId="2239AC41" wp14:editId="633CB570">
            <wp:extent cx="2859450" cy="2609352"/>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85127" cy="2632783"/>
                    </a:xfrm>
                    <a:prstGeom prst="rect">
                      <a:avLst/>
                    </a:prstGeom>
                  </pic:spPr>
                </pic:pic>
              </a:graphicData>
            </a:graphic>
          </wp:inline>
        </w:drawing>
      </w:r>
      <w:r w:rsidR="00157BD0" w:rsidRPr="00157BD0">
        <w:t xml:space="preserve">        </w:t>
      </w:r>
      <w:r w:rsidRPr="00204476">
        <w:rPr>
          <w:noProof/>
        </w:rPr>
        <w:drawing>
          <wp:inline distT="0" distB="0" distL="0" distR="0" wp14:anchorId="0528E2A5" wp14:editId="2469496C">
            <wp:extent cx="2724150" cy="3653952"/>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743933" cy="3680487"/>
                    </a:xfrm>
                    <a:prstGeom prst="rect">
                      <a:avLst/>
                    </a:prstGeom>
                  </pic:spPr>
                </pic:pic>
              </a:graphicData>
            </a:graphic>
          </wp:inline>
        </w:drawing>
      </w:r>
    </w:p>
    <w:p w14:paraId="0E01A14B" w14:textId="77777777" w:rsidR="00157BD0" w:rsidRDefault="00157BD0" w:rsidP="008D22A1">
      <w:pPr>
        <w:pStyle w:val="Heading1"/>
      </w:pPr>
    </w:p>
    <w:p w14:paraId="585DA2E6" w14:textId="77777777" w:rsidR="00157BD0" w:rsidRDefault="00157BD0" w:rsidP="008D22A1">
      <w:pPr>
        <w:pStyle w:val="Heading1"/>
      </w:pPr>
    </w:p>
    <w:p w14:paraId="4DD20BA0" w14:textId="77777777" w:rsidR="00157BD0" w:rsidRDefault="00157BD0" w:rsidP="008D22A1">
      <w:pPr>
        <w:pStyle w:val="Heading1"/>
      </w:pPr>
    </w:p>
    <w:p w14:paraId="513C8E29" w14:textId="77777777" w:rsidR="00157BD0" w:rsidRDefault="00157BD0" w:rsidP="008D22A1">
      <w:pPr>
        <w:pStyle w:val="Heading1"/>
      </w:pPr>
    </w:p>
    <w:p w14:paraId="4D0D0AF4" w14:textId="77777777" w:rsidR="00157BD0" w:rsidRDefault="00157BD0" w:rsidP="008D22A1">
      <w:pPr>
        <w:pStyle w:val="Heading1"/>
      </w:pPr>
    </w:p>
    <w:p w14:paraId="452D72E2" w14:textId="77777777" w:rsidR="00157BD0" w:rsidRDefault="00157BD0" w:rsidP="008D22A1">
      <w:pPr>
        <w:pStyle w:val="Heading1"/>
      </w:pPr>
    </w:p>
    <w:p w14:paraId="016DEE1D" w14:textId="77777777" w:rsidR="00157BD0" w:rsidRDefault="00157BD0" w:rsidP="008D22A1">
      <w:pPr>
        <w:pStyle w:val="Heading1"/>
      </w:pPr>
    </w:p>
    <w:p w14:paraId="5BC22BF9" w14:textId="77777777" w:rsidR="00157BD0" w:rsidRDefault="00157BD0" w:rsidP="008D22A1">
      <w:pPr>
        <w:pStyle w:val="Heading1"/>
      </w:pPr>
    </w:p>
    <w:p w14:paraId="125E43A8" w14:textId="77777777" w:rsidR="00157BD0" w:rsidRDefault="00157BD0" w:rsidP="00157BD0"/>
    <w:sectPr w:rsidR="00157BD0" w:rsidSect="009873F1">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78CE2" w14:textId="77777777" w:rsidR="00E01DE8" w:rsidRDefault="00E01DE8" w:rsidP="00DE08B6">
      <w:pPr>
        <w:spacing w:after="0" w:line="240" w:lineRule="auto"/>
      </w:pPr>
      <w:r>
        <w:separator/>
      </w:r>
    </w:p>
  </w:endnote>
  <w:endnote w:type="continuationSeparator" w:id="0">
    <w:p w14:paraId="154AD26F" w14:textId="77777777" w:rsidR="00E01DE8" w:rsidRDefault="00E01DE8" w:rsidP="00DE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Normal">
    <w:altName w:val="Times New Roman"/>
    <w:panose1 w:val="02000000000000000000"/>
    <w:charset w:val="00"/>
    <w:family w:val="auto"/>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413074"/>
      <w:docPartObj>
        <w:docPartGallery w:val="Page Numbers (Bottom of Page)"/>
        <w:docPartUnique/>
      </w:docPartObj>
    </w:sdtPr>
    <w:sdtEndPr>
      <w:rPr>
        <w:noProof/>
      </w:rPr>
    </w:sdtEndPr>
    <w:sdtContent>
      <w:p w14:paraId="60548950" w14:textId="0C4DF54A" w:rsidR="009A6DAB" w:rsidRDefault="009A6DAB" w:rsidP="009A6DAB">
        <w:pPr>
          <w:pStyle w:val="Footer"/>
          <w:jc w:val="right"/>
        </w:pPr>
        <w:r>
          <w:t xml:space="preserve">Page | </w:t>
        </w:r>
        <w:r>
          <w:fldChar w:fldCharType="begin"/>
        </w:r>
        <w:r>
          <w:instrText xml:space="preserve"> PAGE   \* MERGEFORMAT </w:instrText>
        </w:r>
        <w:r>
          <w:fldChar w:fldCharType="separate"/>
        </w:r>
        <w:r w:rsidR="00EF7224">
          <w:rPr>
            <w:noProof/>
          </w:rPr>
          <w:t>2</w:t>
        </w:r>
        <w:r>
          <w:rPr>
            <w:noProof/>
          </w:rPr>
          <w:fldChar w:fldCharType="end"/>
        </w:r>
      </w:p>
    </w:sdtContent>
  </w:sdt>
  <w:p w14:paraId="2624B441" w14:textId="77777777" w:rsidR="009A6DAB" w:rsidRDefault="009A6DAB" w:rsidP="009A6D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36954" w14:textId="77777777" w:rsidR="00E01DE8" w:rsidRDefault="00E01DE8" w:rsidP="00DE08B6">
      <w:pPr>
        <w:spacing w:after="0" w:line="240" w:lineRule="auto"/>
      </w:pPr>
      <w:r>
        <w:separator/>
      </w:r>
    </w:p>
  </w:footnote>
  <w:footnote w:type="continuationSeparator" w:id="0">
    <w:p w14:paraId="73028139" w14:textId="77777777" w:rsidR="00E01DE8" w:rsidRDefault="00E01DE8" w:rsidP="00DE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786D" w14:textId="77777777" w:rsidR="00DE08B6" w:rsidRPr="00144251" w:rsidRDefault="00DE08B6" w:rsidP="00DE08B6">
    <w:pPr>
      <w:pStyle w:val="Footer"/>
      <w:jc w:val="center"/>
      <w:rPr>
        <w:rFonts w:ascii="Encode Sans Normal" w:hAnsi="Encode Sans Normal"/>
      </w:rPr>
    </w:pPr>
    <w:r w:rsidRPr="11B8B19A">
      <w:rPr>
        <w:rFonts w:ascii="Encode Sans Normal" w:hAnsi="Encode Sans Normal"/>
        <w:b/>
        <w:bCs/>
      </w:rPr>
      <w:t>University of Washington Travel Office</w:t>
    </w:r>
  </w:p>
  <w:p w14:paraId="613ECEA1" w14:textId="77777777" w:rsidR="00DE08B6" w:rsidRDefault="00DE08B6" w:rsidP="00DE08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69F"/>
    <w:multiLevelType w:val="hybridMultilevel"/>
    <w:tmpl w:val="B7AA89F6"/>
    <w:lvl w:ilvl="0" w:tplc="04090001">
      <w:start w:val="1"/>
      <w:numFmt w:val="bullet"/>
      <w:lvlText w:val=""/>
      <w:lvlJc w:val="left"/>
      <w:pPr>
        <w:ind w:left="720" w:hanging="360"/>
      </w:pPr>
      <w:rPr>
        <w:rFonts w:ascii="Symbol" w:hAnsi="Symbol" w:hint="default"/>
      </w:rPr>
    </w:lvl>
    <w:lvl w:ilvl="1" w:tplc="4FDE741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54C9F"/>
    <w:multiLevelType w:val="hybridMultilevel"/>
    <w:tmpl w:val="3FD2CE44"/>
    <w:lvl w:ilvl="0" w:tplc="D23CE6D0">
      <w:start w:val="1600"/>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97"/>
    <w:rsid w:val="0004431A"/>
    <w:rsid w:val="0005199F"/>
    <w:rsid w:val="00065B58"/>
    <w:rsid w:val="000A3E5B"/>
    <w:rsid w:val="000A4C8A"/>
    <w:rsid w:val="000B3D3B"/>
    <w:rsid w:val="000E4689"/>
    <w:rsid w:val="000E5482"/>
    <w:rsid w:val="000F1E82"/>
    <w:rsid w:val="00134EEF"/>
    <w:rsid w:val="00141C2A"/>
    <w:rsid w:val="00145516"/>
    <w:rsid w:val="00157BD0"/>
    <w:rsid w:val="001828B9"/>
    <w:rsid w:val="001957A2"/>
    <w:rsid w:val="001B0894"/>
    <w:rsid w:val="001B2254"/>
    <w:rsid w:val="001D382D"/>
    <w:rsid w:val="00204476"/>
    <w:rsid w:val="00245188"/>
    <w:rsid w:val="00245224"/>
    <w:rsid w:val="002B587C"/>
    <w:rsid w:val="002D2612"/>
    <w:rsid w:val="00304DDA"/>
    <w:rsid w:val="00334D0F"/>
    <w:rsid w:val="00342A8D"/>
    <w:rsid w:val="003A7990"/>
    <w:rsid w:val="003C3098"/>
    <w:rsid w:val="003E4530"/>
    <w:rsid w:val="00427ACC"/>
    <w:rsid w:val="0046251B"/>
    <w:rsid w:val="00491379"/>
    <w:rsid w:val="004A5B64"/>
    <w:rsid w:val="004B5131"/>
    <w:rsid w:val="004E26F8"/>
    <w:rsid w:val="004F3533"/>
    <w:rsid w:val="004F58CF"/>
    <w:rsid w:val="005002AA"/>
    <w:rsid w:val="005149C8"/>
    <w:rsid w:val="00514A5D"/>
    <w:rsid w:val="00552110"/>
    <w:rsid w:val="005A1165"/>
    <w:rsid w:val="005C580F"/>
    <w:rsid w:val="005E5586"/>
    <w:rsid w:val="00612C55"/>
    <w:rsid w:val="00662490"/>
    <w:rsid w:val="006F0717"/>
    <w:rsid w:val="00717FAE"/>
    <w:rsid w:val="007415C8"/>
    <w:rsid w:val="007B1E24"/>
    <w:rsid w:val="007B3E01"/>
    <w:rsid w:val="007C21D7"/>
    <w:rsid w:val="008079E5"/>
    <w:rsid w:val="0085781D"/>
    <w:rsid w:val="008B6C47"/>
    <w:rsid w:val="008D22A1"/>
    <w:rsid w:val="008D27E5"/>
    <w:rsid w:val="008F1D96"/>
    <w:rsid w:val="008F3064"/>
    <w:rsid w:val="0095564E"/>
    <w:rsid w:val="00961ACE"/>
    <w:rsid w:val="00971B31"/>
    <w:rsid w:val="009873F1"/>
    <w:rsid w:val="009949B3"/>
    <w:rsid w:val="009A45FC"/>
    <w:rsid w:val="009A61C0"/>
    <w:rsid w:val="009A6DAB"/>
    <w:rsid w:val="009A7544"/>
    <w:rsid w:val="009A7D66"/>
    <w:rsid w:val="009B3737"/>
    <w:rsid w:val="009E1CD3"/>
    <w:rsid w:val="00A05CF6"/>
    <w:rsid w:val="00AA5A5F"/>
    <w:rsid w:val="00AB1E25"/>
    <w:rsid w:val="00B26497"/>
    <w:rsid w:val="00B42C25"/>
    <w:rsid w:val="00B4560E"/>
    <w:rsid w:val="00B51CFA"/>
    <w:rsid w:val="00B841E7"/>
    <w:rsid w:val="00B963CC"/>
    <w:rsid w:val="00BA3A9B"/>
    <w:rsid w:val="00C26B4B"/>
    <w:rsid w:val="00C553F7"/>
    <w:rsid w:val="00C56A66"/>
    <w:rsid w:val="00C90C7C"/>
    <w:rsid w:val="00CB0ADC"/>
    <w:rsid w:val="00D138CA"/>
    <w:rsid w:val="00D3609A"/>
    <w:rsid w:val="00D67C0E"/>
    <w:rsid w:val="00DA7A4E"/>
    <w:rsid w:val="00DE08B6"/>
    <w:rsid w:val="00DF35D3"/>
    <w:rsid w:val="00E01DE8"/>
    <w:rsid w:val="00E04F05"/>
    <w:rsid w:val="00E13508"/>
    <w:rsid w:val="00E13A56"/>
    <w:rsid w:val="00E3513B"/>
    <w:rsid w:val="00E718EC"/>
    <w:rsid w:val="00E753DF"/>
    <w:rsid w:val="00E9521C"/>
    <w:rsid w:val="00EC0DA2"/>
    <w:rsid w:val="00ED3970"/>
    <w:rsid w:val="00ED6E4D"/>
    <w:rsid w:val="00EE42D5"/>
    <w:rsid w:val="00EF7224"/>
    <w:rsid w:val="00F239F6"/>
    <w:rsid w:val="00F43CCD"/>
    <w:rsid w:val="00FB5FFD"/>
    <w:rsid w:val="00FC35E9"/>
    <w:rsid w:val="00FE1D45"/>
    <w:rsid w:val="00FE5DDF"/>
    <w:rsid w:val="00FF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F237"/>
  <w15:chartTrackingRefBased/>
  <w15:docId w15:val="{6174D4A7-59D0-4972-8DB8-DA100103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0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497"/>
    <w:rPr>
      <w:color w:val="0563C1" w:themeColor="hyperlink"/>
      <w:u w:val="single"/>
    </w:rPr>
  </w:style>
  <w:style w:type="character" w:customStyle="1" w:styleId="Heading2Char">
    <w:name w:val="Heading 2 Char"/>
    <w:basedOn w:val="DefaultParagraphFont"/>
    <w:link w:val="Heading2"/>
    <w:uiPriority w:val="9"/>
    <w:rsid w:val="00DE08B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E08B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E08B6"/>
    <w:pPr>
      <w:outlineLvl w:val="9"/>
    </w:pPr>
  </w:style>
  <w:style w:type="paragraph" w:styleId="Header">
    <w:name w:val="header"/>
    <w:basedOn w:val="Normal"/>
    <w:link w:val="HeaderChar"/>
    <w:uiPriority w:val="99"/>
    <w:unhideWhenUsed/>
    <w:rsid w:val="00DE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8B6"/>
  </w:style>
  <w:style w:type="paragraph" w:styleId="Footer">
    <w:name w:val="footer"/>
    <w:basedOn w:val="Normal"/>
    <w:link w:val="FooterChar"/>
    <w:uiPriority w:val="99"/>
    <w:unhideWhenUsed/>
    <w:rsid w:val="00DE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8B6"/>
  </w:style>
  <w:style w:type="paragraph" w:styleId="TOC1">
    <w:name w:val="toc 1"/>
    <w:basedOn w:val="Normal"/>
    <w:next w:val="Normal"/>
    <w:autoRedefine/>
    <w:uiPriority w:val="39"/>
    <w:unhideWhenUsed/>
    <w:rsid w:val="008079E5"/>
    <w:pPr>
      <w:spacing w:after="100"/>
    </w:pPr>
  </w:style>
  <w:style w:type="paragraph" w:styleId="NoSpacing">
    <w:name w:val="No Spacing"/>
    <w:uiPriority w:val="1"/>
    <w:qFormat/>
    <w:rsid w:val="00B963CC"/>
    <w:pPr>
      <w:spacing w:after="0" w:line="240" w:lineRule="auto"/>
    </w:pPr>
  </w:style>
  <w:style w:type="table" w:styleId="TableGrid">
    <w:name w:val="Table Grid"/>
    <w:basedOn w:val="TableNormal"/>
    <w:uiPriority w:val="39"/>
    <w:rsid w:val="00C5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C0DA2"/>
    <w:rPr>
      <w:color w:val="605E5C"/>
      <w:shd w:val="clear" w:color="auto" w:fill="E1DFDD"/>
    </w:rPr>
  </w:style>
  <w:style w:type="paragraph" w:styleId="ListParagraph">
    <w:name w:val="List Paragraph"/>
    <w:basedOn w:val="Normal"/>
    <w:uiPriority w:val="34"/>
    <w:qFormat/>
    <w:rsid w:val="00971B31"/>
    <w:pPr>
      <w:ind w:left="720"/>
      <w:contextualSpacing/>
    </w:pPr>
  </w:style>
  <w:style w:type="paragraph" w:styleId="BalloonText">
    <w:name w:val="Balloon Text"/>
    <w:basedOn w:val="Normal"/>
    <w:link w:val="BalloonTextChar"/>
    <w:uiPriority w:val="99"/>
    <w:semiHidden/>
    <w:unhideWhenUsed/>
    <w:rsid w:val="005E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uw.edu"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4DFE3-2B76-4C45-9442-FC40B1D2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12</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 McGarey</dc:creator>
  <cp:keywords/>
  <dc:description/>
  <cp:lastModifiedBy>Kele McGarey</cp:lastModifiedBy>
  <cp:revision>34</cp:revision>
  <cp:lastPrinted>2019-02-19T23:06:00Z</cp:lastPrinted>
  <dcterms:created xsi:type="dcterms:W3CDTF">2019-02-14T18:12:00Z</dcterms:created>
  <dcterms:modified xsi:type="dcterms:W3CDTF">2019-02-19T23:19:00Z</dcterms:modified>
</cp:coreProperties>
</file>