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6F8168C1"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DA2A0B">
        <w:br/>
      </w:r>
    </w:p>
    <w:p w14:paraId="11C69069" w14:textId="1416673F" w:rsidR="002C0F01" w:rsidRPr="003B750A" w:rsidRDefault="008C0D83" w:rsidP="002C0F01">
      <w:pPr>
        <w:pStyle w:val="ListParagraph"/>
        <w:numPr>
          <w:ilvl w:val="0"/>
          <w:numId w:val="6"/>
        </w:numPr>
        <w:rPr>
          <w:rFonts w:cstheme="minorHAnsi"/>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0D57031B" w14:textId="77777777" w:rsidR="0070577A" w:rsidRPr="003B750A" w:rsidRDefault="0070577A" w:rsidP="0070577A">
      <w:pPr>
        <w:pStyle w:val="paragraph"/>
        <w:ind w:left="720"/>
        <w:textAlignment w:val="baseline"/>
        <w:rPr>
          <w:rFonts w:asciiTheme="minorHAnsi" w:hAnsiTheme="minorHAnsi" w:cstheme="minorHAnsi"/>
          <w:sz w:val="22"/>
          <w:szCs w:val="22"/>
        </w:rPr>
      </w:pPr>
      <w:r w:rsidRPr="003B750A">
        <w:rPr>
          <w:rStyle w:val="normaltextrun"/>
          <w:rFonts w:asciiTheme="minorHAnsi" w:hAnsiTheme="minorHAnsi" w:cstheme="minorHAnsi"/>
          <w:sz w:val="22"/>
          <w:szCs w:val="22"/>
        </w:rPr>
        <w:t xml:space="preserve">The pandemic has not materially altered the core work and mission of UW Finance to provide procurement, grant administration, treasury, student accounting, </w:t>
      </w:r>
      <w:proofErr w:type="gramStart"/>
      <w:r w:rsidRPr="003B750A">
        <w:rPr>
          <w:rStyle w:val="normaltextrun"/>
          <w:rFonts w:asciiTheme="minorHAnsi" w:hAnsiTheme="minorHAnsi" w:cstheme="minorHAnsi"/>
          <w:sz w:val="22"/>
          <w:szCs w:val="22"/>
        </w:rPr>
        <w:t>payroll</w:t>
      </w:r>
      <w:proofErr w:type="gramEnd"/>
      <w:r w:rsidRPr="003B750A">
        <w:rPr>
          <w:rStyle w:val="normaltextrun"/>
          <w:rFonts w:asciiTheme="minorHAnsi" w:hAnsiTheme="minorHAnsi" w:cstheme="minorHAnsi"/>
          <w:sz w:val="22"/>
          <w:szCs w:val="22"/>
        </w:rPr>
        <w:t xml:space="preserve"> and public record services to all three campuses.   However, in addition to s</w:t>
      </w:r>
      <w:r w:rsidRPr="003B750A">
        <w:rPr>
          <w:rStyle w:val="normaltextrun"/>
          <w:rFonts w:asciiTheme="minorHAnsi" w:hAnsiTheme="minorHAnsi" w:cstheme="minorHAnsi"/>
          <w:color w:val="000000"/>
          <w:sz w:val="22"/>
          <w:szCs w:val="22"/>
        </w:rPr>
        <w:t>uccessfully reengineering/pivoting processes for a remote environment, every</w:t>
      </w:r>
      <w:r w:rsidRPr="003B750A">
        <w:rPr>
          <w:rStyle w:val="normaltextrun"/>
          <w:rFonts w:asciiTheme="minorHAnsi" w:hAnsiTheme="minorHAnsi" w:cstheme="minorHAnsi"/>
          <w:sz w:val="22"/>
          <w:szCs w:val="22"/>
        </w:rPr>
        <w:t xml:space="preserve"> unit in UW Finance has been impacted by the pandemic and has responded effectively to meet new requirements from campus.  These changes have included:</w:t>
      </w:r>
      <w:r w:rsidRPr="003B750A">
        <w:rPr>
          <w:rStyle w:val="eop"/>
          <w:rFonts w:asciiTheme="minorHAnsi" w:hAnsiTheme="minorHAnsi" w:cstheme="minorHAnsi"/>
          <w:sz w:val="22"/>
          <w:szCs w:val="22"/>
        </w:rPr>
        <w:t> </w:t>
      </w:r>
    </w:p>
    <w:p w14:paraId="1AA754A2" w14:textId="77777777" w:rsidR="0070577A" w:rsidRPr="003B750A" w:rsidRDefault="0070577A" w:rsidP="003B750A">
      <w:pPr>
        <w:pStyle w:val="paragraph"/>
        <w:numPr>
          <w:ilvl w:val="0"/>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Treasury: Providing financial relief through the ILP to impacted units as well as increased monitoring of UW Medicine, ICA, HSF and UWT. </w:t>
      </w:r>
    </w:p>
    <w:p w14:paraId="187BFD82" w14:textId="77777777" w:rsidR="0070577A" w:rsidRPr="003B750A" w:rsidRDefault="0070577A" w:rsidP="003B750A">
      <w:pPr>
        <w:pStyle w:val="paragraph"/>
        <w:numPr>
          <w:ilvl w:val="0"/>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Procurement: Establishing new contracts for PPE and other pandemic related supplies. </w:t>
      </w:r>
    </w:p>
    <w:p w14:paraId="59AC0C1D" w14:textId="206687FF" w:rsidR="0070577A" w:rsidRPr="003B750A" w:rsidRDefault="0070577A" w:rsidP="003B750A">
      <w:pPr>
        <w:pStyle w:val="paragraph"/>
        <w:numPr>
          <w:ilvl w:val="0"/>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Creative Communications: Keeping on campus print and copy services operative through the pandemic and providing distribution services for PPE. ISC:  Executing multiple initiatives for vaccine related reporting through Workday.  </w:t>
      </w:r>
    </w:p>
    <w:p w14:paraId="38598E9A" w14:textId="2861F5D9" w:rsidR="0070577A" w:rsidRPr="003B750A" w:rsidRDefault="0070577A" w:rsidP="003B750A">
      <w:pPr>
        <w:pStyle w:val="paragraph"/>
        <w:numPr>
          <w:ilvl w:val="0"/>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Grant Admin</w:t>
      </w:r>
      <w:r w:rsidR="00CF4A79">
        <w:rPr>
          <w:rStyle w:val="eop"/>
          <w:rFonts w:asciiTheme="minorHAnsi" w:hAnsiTheme="minorHAnsi" w:cstheme="minorHAnsi"/>
          <w:sz w:val="22"/>
          <w:szCs w:val="22"/>
        </w:rPr>
        <w:t>istration</w:t>
      </w:r>
      <w:r w:rsidRPr="003B750A">
        <w:rPr>
          <w:rStyle w:val="eop"/>
          <w:rFonts w:asciiTheme="minorHAnsi" w:hAnsiTheme="minorHAnsi" w:cstheme="minorHAnsi"/>
          <w:sz w:val="22"/>
          <w:szCs w:val="22"/>
        </w:rPr>
        <w:t>: Providing compliance services for COVID relief funds.  </w:t>
      </w:r>
    </w:p>
    <w:p w14:paraId="25647FCE" w14:textId="77777777" w:rsidR="001255D3" w:rsidRDefault="001255D3">
      <w:pPr>
        <w:rPr>
          <w:color w:val="000000" w:themeColor="text1"/>
        </w:rPr>
      </w:pPr>
    </w:p>
    <w:p w14:paraId="3BE81EB4" w14:textId="7C257BA9"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w:t>
      </w:r>
      <w:proofErr w:type="gramStart"/>
      <w:r w:rsidRPr="0B21FAAD">
        <w:rPr>
          <w:color w:val="000000" w:themeColor="text1"/>
        </w:rPr>
        <w:t>future plans</w:t>
      </w:r>
      <w:proofErr w:type="gramEnd"/>
      <w:r w:rsidRPr="0B21FAAD">
        <w:rPr>
          <w:color w:val="000000" w:themeColor="text1"/>
        </w:rPr>
        <w:t xml:space="preserve">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677D0EDD" w14:textId="0C8AB022" w:rsidR="0070577A" w:rsidRPr="003B750A" w:rsidRDefault="0070577A" w:rsidP="00E034B5">
      <w:pPr>
        <w:pStyle w:val="paragraph"/>
        <w:spacing w:before="0" w:beforeAutospacing="0" w:after="0" w:afterAutospacing="0"/>
        <w:ind w:left="720"/>
        <w:textAlignment w:val="baseline"/>
        <w:rPr>
          <w:rStyle w:val="eop"/>
          <w:rFonts w:asciiTheme="minorHAnsi" w:hAnsiTheme="minorHAnsi" w:cstheme="minorHAnsi"/>
          <w:sz w:val="22"/>
          <w:szCs w:val="22"/>
        </w:rPr>
      </w:pPr>
      <w:r w:rsidRPr="003B750A">
        <w:rPr>
          <w:rStyle w:val="normaltextrun"/>
          <w:rFonts w:asciiTheme="minorHAnsi" w:hAnsiTheme="minorHAnsi" w:cstheme="minorHAnsi"/>
          <w:sz w:val="22"/>
          <w:szCs w:val="22"/>
        </w:rPr>
        <w:t>UW Finance is committed to building and supporting an environment that promotes and enhances diversity.  In alignment with the UW’s Diversity Blueprint, UW Finance has focused on three goals:</w:t>
      </w:r>
      <w:r w:rsidRPr="003B750A">
        <w:rPr>
          <w:rStyle w:val="eop"/>
          <w:rFonts w:asciiTheme="minorHAnsi" w:hAnsiTheme="minorHAnsi" w:cstheme="minorHAnsi"/>
          <w:sz w:val="22"/>
          <w:szCs w:val="22"/>
        </w:rPr>
        <w:t> </w:t>
      </w:r>
    </w:p>
    <w:p w14:paraId="3F93C5CB" w14:textId="6E6C9A57" w:rsidR="00E034B5" w:rsidRDefault="00E034B5" w:rsidP="00E034B5">
      <w:pPr>
        <w:pStyle w:val="paragraph"/>
        <w:spacing w:before="0" w:beforeAutospacing="0" w:after="0" w:afterAutospacing="0"/>
        <w:ind w:left="720"/>
        <w:textAlignment w:val="baseline"/>
        <w:rPr>
          <w:rFonts w:asciiTheme="minorHAnsi" w:hAnsiTheme="minorHAnsi" w:cstheme="minorHAnsi"/>
        </w:rPr>
      </w:pPr>
    </w:p>
    <w:p w14:paraId="2FF7C4F7" w14:textId="77777777" w:rsidR="001255D3" w:rsidRPr="003B750A" w:rsidRDefault="001255D3" w:rsidP="00E034B5">
      <w:pPr>
        <w:pStyle w:val="paragraph"/>
        <w:spacing w:before="0" w:beforeAutospacing="0" w:after="0" w:afterAutospacing="0"/>
        <w:ind w:left="720"/>
        <w:textAlignment w:val="baseline"/>
        <w:rPr>
          <w:rFonts w:asciiTheme="minorHAnsi" w:hAnsiTheme="minorHAnsi" w:cstheme="minorHAnsi"/>
        </w:rPr>
      </w:pPr>
    </w:p>
    <w:p w14:paraId="2FE6F247" w14:textId="77777777" w:rsidR="001255D3" w:rsidRDefault="001255D3">
      <w:pPr>
        <w:rPr>
          <w:rStyle w:val="normaltextrun"/>
          <w:rFonts w:eastAsia="Times New Roman" w:cstheme="minorHAnsi"/>
          <w:b/>
          <w:bCs/>
          <w:i/>
          <w:iCs/>
        </w:rPr>
      </w:pPr>
      <w:r>
        <w:rPr>
          <w:rStyle w:val="normaltextrun"/>
          <w:rFonts w:cstheme="minorHAnsi"/>
          <w:b/>
          <w:bCs/>
          <w:i/>
          <w:iCs/>
        </w:rPr>
        <w:br w:type="page"/>
      </w:r>
    </w:p>
    <w:p w14:paraId="43B01FA8" w14:textId="4F4BF446" w:rsidR="0070577A" w:rsidRPr="003B750A" w:rsidRDefault="0070577A" w:rsidP="00E034B5">
      <w:pPr>
        <w:pStyle w:val="paragraph"/>
        <w:spacing w:before="0" w:beforeAutospacing="0" w:after="0" w:afterAutospacing="0"/>
        <w:ind w:left="720"/>
        <w:textAlignment w:val="baseline"/>
        <w:rPr>
          <w:rStyle w:val="eop"/>
          <w:rFonts w:asciiTheme="minorHAnsi" w:hAnsiTheme="minorHAnsi" w:cstheme="minorHAnsi"/>
          <w:sz w:val="22"/>
          <w:szCs w:val="22"/>
        </w:rPr>
      </w:pPr>
      <w:r w:rsidRPr="003B750A">
        <w:rPr>
          <w:rStyle w:val="normaltextrun"/>
          <w:rFonts w:asciiTheme="minorHAnsi" w:hAnsiTheme="minorHAnsi" w:cstheme="minorHAnsi"/>
          <w:b/>
          <w:bCs/>
          <w:i/>
          <w:iCs/>
          <w:sz w:val="22"/>
          <w:szCs w:val="22"/>
        </w:rPr>
        <w:lastRenderedPageBreak/>
        <w:t>Goal 1 Cultivate an Inclusive Campus (Department) Climate</w:t>
      </w:r>
      <w:r w:rsidRPr="003B750A">
        <w:rPr>
          <w:rStyle w:val="eop"/>
          <w:rFonts w:asciiTheme="minorHAnsi" w:hAnsiTheme="minorHAnsi" w:cstheme="minorHAnsi"/>
          <w:sz w:val="22"/>
          <w:szCs w:val="22"/>
        </w:rPr>
        <w:t> </w:t>
      </w:r>
    </w:p>
    <w:p w14:paraId="752F31B5" w14:textId="77777777" w:rsidR="00E034B5" w:rsidRPr="003B750A" w:rsidRDefault="00E034B5" w:rsidP="00E034B5">
      <w:pPr>
        <w:pStyle w:val="paragraph"/>
        <w:spacing w:before="0" w:beforeAutospacing="0" w:after="0" w:afterAutospacing="0"/>
        <w:ind w:left="720"/>
        <w:textAlignment w:val="baseline"/>
        <w:rPr>
          <w:rFonts w:asciiTheme="minorHAnsi" w:hAnsiTheme="minorHAnsi" w:cstheme="minorHAnsi"/>
        </w:rPr>
      </w:pPr>
    </w:p>
    <w:p w14:paraId="56BB5509" w14:textId="77777777" w:rsidR="0070577A" w:rsidRPr="003B750A" w:rsidRDefault="0070577A" w:rsidP="00E034B5">
      <w:pPr>
        <w:pStyle w:val="paragraph"/>
        <w:spacing w:before="0" w:beforeAutospacing="0" w:after="0" w:afterAutospacing="0"/>
        <w:ind w:firstLine="720"/>
        <w:textAlignment w:val="baseline"/>
        <w:rPr>
          <w:rFonts w:asciiTheme="minorHAnsi" w:hAnsiTheme="minorHAnsi" w:cstheme="minorHAnsi"/>
          <w:sz w:val="22"/>
          <w:szCs w:val="22"/>
          <w:u w:val="single"/>
        </w:rPr>
      </w:pPr>
      <w:r w:rsidRPr="003B750A">
        <w:rPr>
          <w:rStyle w:val="normaltextrun"/>
          <w:rFonts w:asciiTheme="minorHAnsi" w:hAnsiTheme="minorHAnsi" w:cstheme="minorHAnsi"/>
          <w:sz w:val="22"/>
          <w:szCs w:val="22"/>
          <w:u w:val="single"/>
        </w:rPr>
        <w:t>Campus Climate Survey and UW Finance Employee Engagement Survey</w:t>
      </w:r>
      <w:r w:rsidRPr="003B750A">
        <w:rPr>
          <w:rStyle w:val="eop"/>
          <w:rFonts w:asciiTheme="minorHAnsi" w:hAnsiTheme="minorHAnsi" w:cstheme="minorHAnsi"/>
          <w:sz w:val="22"/>
          <w:szCs w:val="22"/>
          <w:u w:val="single"/>
        </w:rPr>
        <w:t> </w:t>
      </w:r>
    </w:p>
    <w:p w14:paraId="6BBA0E69" w14:textId="77777777" w:rsidR="0070577A" w:rsidRPr="003B750A" w:rsidRDefault="0070577A" w:rsidP="00E034B5">
      <w:pPr>
        <w:pStyle w:val="paragraph"/>
        <w:spacing w:before="0" w:beforeAutospacing="0" w:after="0" w:afterAutospacing="0"/>
        <w:ind w:left="720"/>
        <w:textAlignment w:val="baseline"/>
        <w:rPr>
          <w:rFonts w:asciiTheme="minorHAnsi" w:hAnsiTheme="minorHAnsi" w:cstheme="minorHAnsi"/>
        </w:rPr>
      </w:pPr>
      <w:r w:rsidRPr="003B750A">
        <w:rPr>
          <w:rStyle w:val="normaltextrun"/>
          <w:rFonts w:asciiTheme="minorHAnsi" w:hAnsiTheme="minorHAnsi" w:cstheme="minorHAnsi"/>
          <w:sz w:val="22"/>
          <w:szCs w:val="22"/>
        </w:rPr>
        <w:t>UW Finance conducted our first employee engagement survey in 2021, including implicit and explicit diversity, equity, and inclusion (DEI) questions. After the UW Campus Climate Survey was published, we benchmarked results in alignment with the 2021 UW Finance Employee Engagement Survey results. Using this combined dataset UW Finance has focused efforts on creating a climate of inclusivity within UW Finance departments and teams. The 2022 UW Finance Employee Engagement Survey includes additional explicit DEI survey questions, which enables us to measure changes within departments and programs over time. In an ongoing effort, UW Finance is developing post-survey engagement activities that center around increasing equity and inclusivity.</w:t>
      </w:r>
      <w:r w:rsidRPr="003B750A">
        <w:rPr>
          <w:rStyle w:val="eop"/>
          <w:rFonts w:asciiTheme="minorHAnsi" w:hAnsiTheme="minorHAnsi" w:cstheme="minorHAnsi"/>
          <w:sz w:val="22"/>
          <w:szCs w:val="22"/>
        </w:rPr>
        <w:t> </w:t>
      </w:r>
    </w:p>
    <w:p w14:paraId="52494AD3" w14:textId="77777777" w:rsidR="00E034B5" w:rsidRPr="003B750A" w:rsidRDefault="00E034B5" w:rsidP="00E034B5">
      <w:pPr>
        <w:pStyle w:val="paragraph"/>
        <w:spacing w:before="0" w:beforeAutospacing="0" w:after="0" w:afterAutospacing="0"/>
        <w:ind w:firstLine="720"/>
        <w:textAlignment w:val="baseline"/>
        <w:rPr>
          <w:rStyle w:val="normaltextrun"/>
          <w:rFonts w:asciiTheme="minorHAnsi" w:hAnsiTheme="minorHAnsi" w:cstheme="minorHAnsi"/>
          <w:sz w:val="22"/>
          <w:szCs w:val="22"/>
          <w:u w:val="single"/>
        </w:rPr>
      </w:pPr>
    </w:p>
    <w:p w14:paraId="5BC7D1AC" w14:textId="2E92D6DB" w:rsidR="0070577A" w:rsidRPr="003B750A" w:rsidRDefault="0070577A" w:rsidP="00E034B5">
      <w:pPr>
        <w:pStyle w:val="paragraph"/>
        <w:spacing w:before="0" w:beforeAutospacing="0" w:after="0" w:afterAutospacing="0"/>
        <w:ind w:firstLine="720"/>
        <w:textAlignment w:val="baseline"/>
        <w:rPr>
          <w:rFonts w:asciiTheme="minorHAnsi" w:hAnsiTheme="minorHAnsi" w:cstheme="minorHAnsi"/>
          <w:sz w:val="22"/>
          <w:szCs w:val="22"/>
          <w:u w:val="single"/>
        </w:rPr>
      </w:pPr>
      <w:r w:rsidRPr="003B750A">
        <w:rPr>
          <w:rStyle w:val="normaltextrun"/>
          <w:rFonts w:asciiTheme="minorHAnsi" w:hAnsiTheme="minorHAnsi" w:cstheme="minorHAnsi"/>
          <w:sz w:val="22"/>
          <w:szCs w:val="22"/>
          <w:u w:val="single"/>
        </w:rPr>
        <w:t>DEI Training</w:t>
      </w:r>
      <w:r w:rsidRPr="003B750A">
        <w:rPr>
          <w:rStyle w:val="eop"/>
          <w:rFonts w:asciiTheme="minorHAnsi" w:hAnsiTheme="minorHAnsi" w:cstheme="minorHAnsi"/>
          <w:sz w:val="22"/>
          <w:szCs w:val="22"/>
          <w:u w:val="single"/>
        </w:rPr>
        <w:t> </w:t>
      </w:r>
    </w:p>
    <w:p w14:paraId="1BC39352" w14:textId="66543682" w:rsidR="0070577A" w:rsidRPr="003B750A" w:rsidRDefault="0070577A" w:rsidP="00E034B5">
      <w:pPr>
        <w:pStyle w:val="paragraph"/>
        <w:spacing w:before="0" w:beforeAutospacing="0" w:after="0" w:afterAutospacing="0"/>
        <w:ind w:left="720"/>
        <w:textAlignment w:val="baseline"/>
        <w:rPr>
          <w:rStyle w:val="eop"/>
          <w:rFonts w:asciiTheme="minorHAnsi" w:hAnsiTheme="minorHAnsi" w:cstheme="minorHAnsi"/>
          <w:sz w:val="22"/>
          <w:szCs w:val="22"/>
        </w:rPr>
      </w:pPr>
      <w:r w:rsidRPr="003B750A">
        <w:rPr>
          <w:rStyle w:val="normaltextrun"/>
          <w:rFonts w:asciiTheme="minorHAnsi" w:hAnsiTheme="minorHAnsi" w:cstheme="minorHAnsi"/>
          <w:sz w:val="22"/>
          <w:szCs w:val="22"/>
        </w:rPr>
        <w:t>In 2021, UW Finance completed mandatory department wide training for employees. In 2022, UW Finance is emphasizing DEI training with managers to learn more about Race, Bias, and Dissonance.  This training increases manager awareness and accountability, including but not limited to:</w:t>
      </w:r>
      <w:r w:rsidRPr="003B750A">
        <w:rPr>
          <w:rStyle w:val="eop"/>
          <w:rFonts w:asciiTheme="minorHAnsi" w:hAnsiTheme="minorHAnsi" w:cstheme="minorHAnsi"/>
          <w:sz w:val="22"/>
          <w:szCs w:val="22"/>
        </w:rPr>
        <w:t> </w:t>
      </w:r>
    </w:p>
    <w:p w14:paraId="47BC0B44" w14:textId="14091B14" w:rsidR="002975F4" w:rsidRPr="003B750A" w:rsidRDefault="002975F4" w:rsidP="00E034B5">
      <w:pPr>
        <w:pStyle w:val="paragraph"/>
        <w:spacing w:before="0" w:beforeAutospacing="0" w:after="0" w:afterAutospacing="0"/>
        <w:ind w:left="720"/>
        <w:textAlignment w:val="baseline"/>
        <w:rPr>
          <w:rStyle w:val="eop"/>
          <w:rFonts w:asciiTheme="minorHAnsi" w:hAnsiTheme="minorHAnsi" w:cstheme="minorHAnsi"/>
          <w:sz w:val="22"/>
          <w:szCs w:val="22"/>
        </w:rPr>
      </w:pPr>
    </w:p>
    <w:p w14:paraId="306DCA2A" w14:textId="77777777" w:rsidR="002975F4" w:rsidRPr="003B750A" w:rsidRDefault="002975F4" w:rsidP="00602CB3">
      <w:pPr>
        <w:pStyle w:val="paragraph"/>
        <w:numPr>
          <w:ilvl w:val="0"/>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Information and Accountability </w:t>
      </w:r>
    </w:p>
    <w:p w14:paraId="7EF16FDE" w14:textId="77777777" w:rsidR="002975F4" w:rsidRPr="003B750A" w:rsidRDefault="002975F4" w:rsidP="00602CB3">
      <w:pPr>
        <w:pStyle w:val="paragraph"/>
        <w:numPr>
          <w:ilvl w:val="1"/>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Examine implicit biases </w:t>
      </w:r>
    </w:p>
    <w:p w14:paraId="0F5D83D9" w14:textId="77777777" w:rsidR="002975F4" w:rsidRPr="003B750A" w:rsidRDefault="002975F4" w:rsidP="00602CB3">
      <w:pPr>
        <w:pStyle w:val="paragraph"/>
        <w:numPr>
          <w:ilvl w:val="1"/>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Action plan and commit to changes to create a culture of inclusivity </w:t>
      </w:r>
    </w:p>
    <w:p w14:paraId="1197DA66" w14:textId="77777777" w:rsidR="002975F4" w:rsidRPr="003B750A" w:rsidRDefault="002975F4" w:rsidP="00602CB3">
      <w:pPr>
        <w:pStyle w:val="paragraph"/>
        <w:numPr>
          <w:ilvl w:val="1"/>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Incorporate required training across the boards for managers to share a commitment to DEI, DEI goals embedded into annual Performance Evaluation </w:t>
      </w:r>
    </w:p>
    <w:p w14:paraId="09A2483C" w14:textId="77777777" w:rsidR="002975F4" w:rsidRPr="003B750A" w:rsidRDefault="002975F4" w:rsidP="002975F4">
      <w:pPr>
        <w:pStyle w:val="paragraph"/>
        <w:spacing w:before="0" w:beforeAutospacing="0" w:after="0" w:afterAutospacing="0"/>
        <w:ind w:left="720"/>
        <w:textAlignment w:val="baseline"/>
        <w:rPr>
          <w:rStyle w:val="eop"/>
          <w:rFonts w:asciiTheme="minorHAnsi" w:hAnsiTheme="minorHAnsi" w:cstheme="minorHAnsi"/>
          <w:sz w:val="22"/>
          <w:szCs w:val="22"/>
        </w:rPr>
      </w:pPr>
    </w:p>
    <w:p w14:paraId="31B9DCB8" w14:textId="77777777" w:rsidR="002975F4" w:rsidRPr="003B750A" w:rsidRDefault="002975F4" w:rsidP="00602CB3">
      <w:pPr>
        <w:pStyle w:val="paragraph"/>
        <w:numPr>
          <w:ilvl w:val="0"/>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Tools and Resources </w:t>
      </w:r>
    </w:p>
    <w:p w14:paraId="42555E27" w14:textId="77777777" w:rsidR="002975F4" w:rsidRPr="003B750A" w:rsidRDefault="002975F4" w:rsidP="00602CB3">
      <w:pPr>
        <w:pStyle w:val="paragraph"/>
        <w:numPr>
          <w:ilvl w:val="1"/>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Develop the ability to engage in difficult and meaningful conversations </w:t>
      </w:r>
    </w:p>
    <w:p w14:paraId="6009D9CE" w14:textId="77777777" w:rsidR="002975F4" w:rsidRPr="003B750A" w:rsidRDefault="002975F4" w:rsidP="00602CB3">
      <w:pPr>
        <w:pStyle w:val="paragraph"/>
        <w:numPr>
          <w:ilvl w:val="1"/>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Develop a mentor management style to support different learning and personality styles </w:t>
      </w:r>
    </w:p>
    <w:p w14:paraId="74F5934B" w14:textId="77777777" w:rsidR="002975F4" w:rsidRPr="003B750A" w:rsidRDefault="002975F4" w:rsidP="00602CB3">
      <w:pPr>
        <w:pStyle w:val="paragraph"/>
        <w:numPr>
          <w:ilvl w:val="1"/>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Create safe and inclusive environments for all staff </w:t>
      </w:r>
    </w:p>
    <w:p w14:paraId="0C208DD3" w14:textId="77777777" w:rsidR="002975F4" w:rsidRPr="003B750A" w:rsidRDefault="002975F4" w:rsidP="00602CB3">
      <w:pPr>
        <w:pStyle w:val="paragraph"/>
        <w:numPr>
          <w:ilvl w:val="1"/>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Examine practices, policies, etc. to eliminate bias, remove barriers, and increase access </w:t>
      </w:r>
    </w:p>
    <w:p w14:paraId="57ED8894" w14:textId="77777777" w:rsidR="002975F4" w:rsidRPr="003B750A" w:rsidRDefault="002975F4" w:rsidP="002975F4">
      <w:pPr>
        <w:pStyle w:val="paragraph"/>
        <w:spacing w:before="0" w:beforeAutospacing="0" w:after="0" w:afterAutospacing="0"/>
        <w:ind w:left="720"/>
        <w:textAlignment w:val="baseline"/>
        <w:rPr>
          <w:rStyle w:val="eop"/>
          <w:rFonts w:asciiTheme="minorHAnsi" w:hAnsiTheme="minorHAnsi" w:cstheme="minorHAnsi"/>
          <w:sz w:val="22"/>
          <w:szCs w:val="22"/>
        </w:rPr>
      </w:pPr>
    </w:p>
    <w:p w14:paraId="4E9D870E" w14:textId="77777777" w:rsidR="002975F4" w:rsidRPr="003B750A" w:rsidRDefault="002975F4" w:rsidP="002975F4">
      <w:pPr>
        <w:pStyle w:val="paragraph"/>
        <w:spacing w:before="0" w:beforeAutospacing="0" w:after="0" w:afterAutospacing="0"/>
        <w:ind w:left="72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UW Finance will conduct all staff training in two parts, starting in: </w:t>
      </w:r>
    </w:p>
    <w:p w14:paraId="6A931459" w14:textId="77777777" w:rsidR="002975F4" w:rsidRPr="003B750A" w:rsidRDefault="002975F4" w:rsidP="00602CB3">
      <w:pPr>
        <w:pStyle w:val="paragraph"/>
        <w:numPr>
          <w:ilvl w:val="0"/>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Sept 2021 – present: Online, self-paced training </w:t>
      </w:r>
    </w:p>
    <w:p w14:paraId="27809118" w14:textId="77777777" w:rsidR="002975F4" w:rsidRPr="003B750A" w:rsidRDefault="002975F4" w:rsidP="00602CB3">
      <w:pPr>
        <w:pStyle w:val="paragraph"/>
        <w:numPr>
          <w:ilvl w:val="1"/>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Title IX Training </w:t>
      </w:r>
    </w:p>
    <w:p w14:paraId="0A4B1BBD" w14:textId="77777777" w:rsidR="002975F4" w:rsidRPr="003B750A" w:rsidRDefault="002975F4" w:rsidP="00602CB3">
      <w:pPr>
        <w:pStyle w:val="paragraph"/>
        <w:numPr>
          <w:ilvl w:val="1"/>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 xml:space="preserve">Implicit Bias Training </w:t>
      </w:r>
    </w:p>
    <w:p w14:paraId="7E73E937" w14:textId="77777777" w:rsidR="002975F4" w:rsidRPr="003B750A" w:rsidRDefault="002975F4" w:rsidP="002975F4">
      <w:pPr>
        <w:pStyle w:val="paragraph"/>
        <w:spacing w:before="0" w:beforeAutospacing="0" w:after="0" w:afterAutospacing="0"/>
        <w:ind w:left="720"/>
        <w:textAlignment w:val="baseline"/>
        <w:rPr>
          <w:rStyle w:val="eop"/>
          <w:rFonts w:asciiTheme="minorHAnsi" w:hAnsiTheme="minorHAnsi" w:cstheme="minorHAnsi"/>
          <w:sz w:val="22"/>
          <w:szCs w:val="22"/>
        </w:rPr>
      </w:pPr>
    </w:p>
    <w:p w14:paraId="3C608CE8" w14:textId="3FC6CEBA" w:rsidR="002975F4" w:rsidRPr="003B750A" w:rsidRDefault="002975F4" w:rsidP="00602CB3">
      <w:pPr>
        <w:pStyle w:val="paragraph"/>
        <w:numPr>
          <w:ilvl w:val="0"/>
          <w:numId w:val="10"/>
        </w:numPr>
        <w:spacing w:before="0" w:beforeAutospacing="0" w:after="0" w:afterAutospacing="0"/>
        <w:textAlignment w:val="baseline"/>
        <w:rPr>
          <w:rStyle w:val="eop"/>
          <w:rFonts w:asciiTheme="minorHAnsi" w:hAnsiTheme="minorHAnsi" w:cstheme="minorHAnsi"/>
          <w:sz w:val="22"/>
          <w:szCs w:val="22"/>
        </w:rPr>
      </w:pPr>
      <w:r w:rsidRPr="003B750A">
        <w:rPr>
          <w:rStyle w:val="eop"/>
          <w:rFonts w:asciiTheme="minorHAnsi" w:hAnsiTheme="minorHAnsi" w:cstheme="minorHAnsi"/>
          <w:sz w:val="22"/>
          <w:szCs w:val="22"/>
        </w:rPr>
        <w:t>April 2022: Live, all staff training in Creating an Inclusive Workplace through Emotional Intelligence will focus on continuing our work in understanding how diversity is a deliberate effort toward inclusion and building upon the foundation of DEI understanding.</w:t>
      </w:r>
    </w:p>
    <w:p w14:paraId="299F2C2D" w14:textId="5A6E917D" w:rsidR="002975F4" w:rsidRPr="003B750A" w:rsidRDefault="002975F4" w:rsidP="00E034B5">
      <w:pPr>
        <w:pStyle w:val="paragraph"/>
        <w:spacing w:before="0" w:beforeAutospacing="0" w:after="0" w:afterAutospacing="0"/>
        <w:ind w:left="720"/>
        <w:textAlignment w:val="baseline"/>
        <w:rPr>
          <w:rStyle w:val="eop"/>
          <w:rFonts w:asciiTheme="minorHAnsi" w:hAnsiTheme="minorHAnsi" w:cstheme="minorHAnsi"/>
          <w:sz w:val="22"/>
          <w:szCs w:val="22"/>
        </w:rPr>
      </w:pPr>
    </w:p>
    <w:p w14:paraId="48DCD0AB" w14:textId="77777777" w:rsidR="002975F4" w:rsidRPr="003B750A" w:rsidRDefault="002975F4" w:rsidP="002975F4">
      <w:pPr>
        <w:pStyle w:val="paragraph"/>
        <w:spacing w:before="0" w:beforeAutospacing="0" w:after="0" w:afterAutospacing="0"/>
        <w:textAlignment w:val="baseline"/>
        <w:rPr>
          <w:rFonts w:asciiTheme="minorHAnsi" w:hAnsiTheme="minorHAnsi" w:cstheme="minorHAnsi"/>
          <w:sz w:val="22"/>
          <w:szCs w:val="22"/>
        </w:rPr>
      </w:pPr>
    </w:p>
    <w:p w14:paraId="1BAAF70F" w14:textId="77777777" w:rsidR="0070577A" w:rsidRPr="003B750A" w:rsidRDefault="0070577A" w:rsidP="00E034B5">
      <w:pPr>
        <w:pStyle w:val="paragraph"/>
        <w:spacing w:before="0" w:beforeAutospacing="0" w:after="0" w:afterAutospacing="0"/>
        <w:ind w:firstLine="720"/>
        <w:textAlignment w:val="baseline"/>
        <w:rPr>
          <w:rFonts w:asciiTheme="minorHAnsi" w:hAnsiTheme="minorHAnsi" w:cstheme="minorHAnsi"/>
        </w:rPr>
      </w:pPr>
      <w:r w:rsidRPr="003B750A">
        <w:rPr>
          <w:rStyle w:val="normaltextrun"/>
          <w:rFonts w:asciiTheme="minorHAnsi" w:hAnsiTheme="minorHAnsi" w:cstheme="minorHAnsi"/>
          <w:b/>
          <w:bCs/>
          <w:sz w:val="22"/>
          <w:szCs w:val="22"/>
        </w:rPr>
        <w:t> </w:t>
      </w:r>
      <w:r w:rsidRPr="003B750A">
        <w:rPr>
          <w:rStyle w:val="normaltextrun"/>
          <w:rFonts w:asciiTheme="minorHAnsi" w:hAnsiTheme="minorHAnsi" w:cstheme="minorHAnsi"/>
          <w:b/>
          <w:bCs/>
          <w:i/>
          <w:iCs/>
          <w:sz w:val="22"/>
          <w:szCs w:val="22"/>
        </w:rPr>
        <w:t>GOAL 4 Attract and retain a diverse staff</w:t>
      </w:r>
      <w:r w:rsidRPr="003B750A">
        <w:rPr>
          <w:rStyle w:val="eop"/>
          <w:rFonts w:asciiTheme="minorHAnsi" w:hAnsiTheme="minorHAnsi" w:cstheme="minorHAnsi"/>
          <w:sz w:val="22"/>
          <w:szCs w:val="22"/>
        </w:rPr>
        <w:t> </w:t>
      </w:r>
    </w:p>
    <w:p w14:paraId="4A8FED18" w14:textId="77777777" w:rsidR="00C159B0" w:rsidRPr="003B750A" w:rsidRDefault="00C159B0" w:rsidP="00602CB3">
      <w:pPr>
        <w:pStyle w:val="paragraph"/>
        <w:numPr>
          <w:ilvl w:val="0"/>
          <w:numId w:val="11"/>
        </w:numPr>
        <w:spacing w:before="0" w:beforeAutospacing="0" w:after="0" w:afterAutospacing="0"/>
        <w:textAlignment w:val="baseline"/>
        <w:rPr>
          <w:rStyle w:val="normaltextrun"/>
          <w:rFonts w:asciiTheme="minorHAnsi" w:hAnsiTheme="minorHAnsi" w:cstheme="minorHAnsi"/>
          <w:sz w:val="22"/>
          <w:szCs w:val="22"/>
        </w:rPr>
      </w:pPr>
      <w:r w:rsidRPr="003B750A">
        <w:rPr>
          <w:rStyle w:val="normaltextrun"/>
          <w:rFonts w:asciiTheme="minorHAnsi" w:hAnsiTheme="minorHAnsi" w:cstheme="minorHAnsi"/>
          <w:sz w:val="22"/>
          <w:szCs w:val="22"/>
        </w:rPr>
        <w:t xml:space="preserve">UW Finance has just completed and hired a new Sr. Recruiter. This position will be responsible for reviewing all UW Finance hiring practices, integrating new DEI practices, creating diverse pipelines, and collaborating with the DEI Lead to create and coordinate training opportunities </w:t>
      </w:r>
    </w:p>
    <w:p w14:paraId="0E878F02" w14:textId="77777777" w:rsidR="00C159B0" w:rsidRPr="003B750A" w:rsidRDefault="00C159B0" w:rsidP="00602CB3">
      <w:pPr>
        <w:pStyle w:val="paragraph"/>
        <w:numPr>
          <w:ilvl w:val="0"/>
          <w:numId w:val="11"/>
        </w:numPr>
        <w:spacing w:before="0" w:beforeAutospacing="0" w:after="0" w:afterAutospacing="0"/>
        <w:textAlignment w:val="baseline"/>
        <w:rPr>
          <w:rStyle w:val="normaltextrun"/>
          <w:rFonts w:asciiTheme="minorHAnsi" w:hAnsiTheme="minorHAnsi" w:cstheme="minorHAnsi"/>
          <w:sz w:val="22"/>
          <w:szCs w:val="22"/>
        </w:rPr>
      </w:pPr>
      <w:r w:rsidRPr="003B750A">
        <w:rPr>
          <w:rStyle w:val="normaltextrun"/>
          <w:rFonts w:asciiTheme="minorHAnsi" w:hAnsiTheme="minorHAnsi" w:cstheme="minorHAnsi"/>
          <w:sz w:val="22"/>
          <w:szCs w:val="22"/>
        </w:rPr>
        <w:t xml:space="preserve">UW Finance has completed a comprehensive salary review to review salaries for equity within UW Finance with a lens toward DEI issues </w:t>
      </w:r>
    </w:p>
    <w:p w14:paraId="66C92066" w14:textId="77777777" w:rsidR="001255D3" w:rsidRDefault="00C159B0" w:rsidP="00E034B5">
      <w:pPr>
        <w:pStyle w:val="paragraph"/>
        <w:numPr>
          <w:ilvl w:val="0"/>
          <w:numId w:val="11"/>
        </w:numPr>
        <w:spacing w:before="0" w:beforeAutospacing="0" w:after="0" w:afterAutospacing="0"/>
        <w:textAlignment w:val="baseline"/>
        <w:rPr>
          <w:rStyle w:val="normaltextrun"/>
          <w:rFonts w:asciiTheme="minorHAnsi" w:hAnsiTheme="minorHAnsi" w:cstheme="minorHAnsi"/>
          <w:sz w:val="22"/>
          <w:szCs w:val="22"/>
        </w:rPr>
      </w:pPr>
      <w:r w:rsidRPr="003B750A">
        <w:rPr>
          <w:rStyle w:val="normaltextrun"/>
          <w:rFonts w:asciiTheme="minorHAnsi" w:hAnsiTheme="minorHAnsi" w:cstheme="minorHAnsi"/>
          <w:sz w:val="22"/>
          <w:szCs w:val="22"/>
        </w:rPr>
        <w:t>UW Finance is in the process of creating DEI communities such as book club, accessible content, BIPOC communities, etc.</w:t>
      </w:r>
    </w:p>
    <w:p w14:paraId="5E071C6D" w14:textId="04C72452" w:rsidR="0070577A" w:rsidRPr="001255D3" w:rsidRDefault="0070577A" w:rsidP="001255D3">
      <w:pPr>
        <w:pStyle w:val="paragraph"/>
        <w:spacing w:before="0" w:beforeAutospacing="0" w:after="0" w:afterAutospacing="0"/>
        <w:ind w:left="1080"/>
        <w:textAlignment w:val="baseline"/>
        <w:rPr>
          <w:rFonts w:asciiTheme="minorHAnsi" w:hAnsiTheme="minorHAnsi" w:cstheme="minorHAnsi"/>
          <w:sz w:val="22"/>
          <w:szCs w:val="22"/>
        </w:rPr>
      </w:pPr>
      <w:r w:rsidRPr="001255D3">
        <w:rPr>
          <w:rStyle w:val="normaltextrun"/>
          <w:rFonts w:asciiTheme="minorHAnsi" w:hAnsiTheme="minorHAnsi" w:cstheme="minorHAnsi"/>
          <w:b/>
          <w:bCs/>
          <w:i/>
          <w:iCs/>
          <w:sz w:val="22"/>
          <w:szCs w:val="22"/>
        </w:rPr>
        <w:lastRenderedPageBreak/>
        <w:t>GOAL 6 Improve accountability and transparency</w:t>
      </w:r>
      <w:r w:rsidRPr="001255D3">
        <w:rPr>
          <w:rStyle w:val="eop"/>
          <w:rFonts w:asciiTheme="minorHAnsi" w:hAnsiTheme="minorHAnsi" w:cstheme="minorHAnsi"/>
          <w:sz w:val="22"/>
          <w:szCs w:val="22"/>
        </w:rPr>
        <w:t> </w:t>
      </w:r>
    </w:p>
    <w:p w14:paraId="51DA7237" w14:textId="77777777" w:rsidR="0070577A" w:rsidRPr="003B750A" w:rsidRDefault="0070577A" w:rsidP="00602CB3">
      <w:pPr>
        <w:pStyle w:val="paragraph"/>
        <w:numPr>
          <w:ilvl w:val="0"/>
          <w:numId w:val="11"/>
        </w:numPr>
        <w:spacing w:before="0" w:beforeAutospacing="0" w:after="0" w:afterAutospacing="0"/>
        <w:textAlignment w:val="baseline"/>
        <w:rPr>
          <w:rStyle w:val="normaltextrun"/>
          <w:rFonts w:asciiTheme="minorHAnsi" w:hAnsiTheme="minorHAnsi" w:cstheme="minorHAnsi"/>
        </w:rPr>
      </w:pPr>
      <w:r w:rsidRPr="003B750A">
        <w:rPr>
          <w:rStyle w:val="normaltextrun"/>
          <w:rFonts w:asciiTheme="minorHAnsi" w:hAnsiTheme="minorHAnsi" w:cstheme="minorHAnsi"/>
          <w:sz w:val="22"/>
          <w:szCs w:val="22"/>
        </w:rPr>
        <w:t>UW Finance has implemented a DEI private-intranet page to provide information and resources to staff</w:t>
      </w:r>
      <w:r w:rsidRPr="003B750A">
        <w:rPr>
          <w:rStyle w:val="normaltextrun"/>
          <w:rFonts w:asciiTheme="minorHAnsi" w:hAnsiTheme="minorHAnsi" w:cstheme="minorHAnsi"/>
        </w:rPr>
        <w:t> </w:t>
      </w:r>
    </w:p>
    <w:p w14:paraId="445C820B" w14:textId="77777777" w:rsidR="0070577A" w:rsidRPr="003B750A" w:rsidRDefault="0070577A" w:rsidP="00602CB3">
      <w:pPr>
        <w:pStyle w:val="paragraph"/>
        <w:numPr>
          <w:ilvl w:val="0"/>
          <w:numId w:val="11"/>
        </w:numPr>
        <w:spacing w:before="0" w:beforeAutospacing="0" w:after="0" w:afterAutospacing="0"/>
        <w:textAlignment w:val="baseline"/>
        <w:rPr>
          <w:rStyle w:val="normaltextrun"/>
          <w:rFonts w:asciiTheme="minorHAnsi" w:hAnsiTheme="minorHAnsi" w:cstheme="minorHAnsi"/>
        </w:rPr>
      </w:pPr>
      <w:r w:rsidRPr="003B750A">
        <w:rPr>
          <w:rStyle w:val="normaltextrun"/>
          <w:rFonts w:asciiTheme="minorHAnsi" w:hAnsiTheme="minorHAnsi" w:cstheme="minorHAnsi"/>
          <w:sz w:val="22"/>
          <w:szCs w:val="22"/>
        </w:rPr>
        <w:t>UW Finance Shared Services HR conducts exit interviews to determine to what degree culture plays a role in an employee’s decision to leave the department, unit, or the UW</w:t>
      </w:r>
      <w:r w:rsidRPr="003B750A">
        <w:rPr>
          <w:rStyle w:val="normaltextrun"/>
          <w:rFonts w:asciiTheme="minorHAnsi" w:hAnsiTheme="minorHAnsi" w:cstheme="minorHAnsi"/>
        </w:rPr>
        <w:t> </w:t>
      </w:r>
    </w:p>
    <w:p w14:paraId="2BF5C693" w14:textId="77777777" w:rsidR="0070577A" w:rsidRPr="003B750A" w:rsidRDefault="0070577A" w:rsidP="00602CB3">
      <w:pPr>
        <w:pStyle w:val="paragraph"/>
        <w:numPr>
          <w:ilvl w:val="1"/>
          <w:numId w:val="11"/>
        </w:numPr>
        <w:spacing w:before="0" w:beforeAutospacing="0" w:after="0" w:afterAutospacing="0"/>
        <w:textAlignment w:val="baseline"/>
        <w:rPr>
          <w:rStyle w:val="normaltextrun"/>
          <w:rFonts w:asciiTheme="minorHAnsi" w:hAnsiTheme="minorHAnsi" w:cstheme="minorHAnsi"/>
        </w:rPr>
      </w:pPr>
      <w:r w:rsidRPr="003B750A">
        <w:rPr>
          <w:rStyle w:val="normaltextrun"/>
          <w:rFonts w:asciiTheme="minorHAnsi" w:hAnsiTheme="minorHAnsi" w:cstheme="minorHAnsi"/>
          <w:sz w:val="22"/>
          <w:szCs w:val="22"/>
        </w:rPr>
        <w:t>Provides consolidated exit interview data and feedback to leadership, which is used to inform discussion and foster positive improvements as applicable</w:t>
      </w:r>
      <w:r w:rsidRPr="003B750A">
        <w:rPr>
          <w:rStyle w:val="normaltextrun"/>
          <w:rFonts w:asciiTheme="minorHAnsi" w:hAnsiTheme="minorHAnsi" w:cstheme="minorHAnsi"/>
        </w:rPr>
        <w:t> </w:t>
      </w:r>
    </w:p>
    <w:p w14:paraId="0ECFC26F" w14:textId="77777777" w:rsidR="0070577A" w:rsidRPr="003B750A" w:rsidRDefault="0070577A" w:rsidP="00602CB3">
      <w:pPr>
        <w:pStyle w:val="paragraph"/>
        <w:numPr>
          <w:ilvl w:val="1"/>
          <w:numId w:val="11"/>
        </w:numPr>
        <w:spacing w:before="0" w:beforeAutospacing="0" w:after="0" w:afterAutospacing="0"/>
        <w:textAlignment w:val="baseline"/>
        <w:rPr>
          <w:rStyle w:val="normaltextrun"/>
          <w:rFonts w:asciiTheme="minorHAnsi" w:hAnsiTheme="minorHAnsi" w:cstheme="minorHAnsi"/>
        </w:rPr>
      </w:pPr>
      <w:r w:rsidRPr="003B750A">
        <w:rPr>
          <w:rStyle w:val="normaltextrun"/>
          <w:rFonts w:asciiTheme="minorHAnsi" w:hAnsiTheme="minorHAnsi" w:cstheme="minorHAnsi"/>
          <w:sz w:val="22"/>
          <w:szCs w:val="22"/>
        </w:rPr>
        <w:t>Shared Services HR utilizes this feedback and data to coach and counsel supervisors and discuss engagement strategies with leadership</w:t>
      </w:r>
      <w:r w:rsidRPr="003B750A">
        <w:rPr>
          <w:rStyle w:val="normaltextrun"/>
          <w:rFonts w:asciiTheme="minorHAnsi" w:hAnsiTheme="minorHAnsi" w:cstheme="minorHAnsi"/>
        </w:rPr>
        <w:t> </w:t>
      </w:r>
    </w:p>
    <w:p w14:paraId="5362C54F" w14:textId="77777777" w:rsidR="0070577A" w:rsidRPr="003B750A" w:rsidRDefault="0070577A" w:rsidP="00602CB3">
      <w:pPr>
        <w:pStyle w:val="paragraph"/>
        <w:numPr>
          <w:ilvl w:val="0"/>
          <w:numId w:val="11"/>
        </w:numPr>
        <w:spacing w:before="0" w:beforeAutospacing="0" w:after="0" w:afterAutospacing="0"/>
        <w:textAlignment w:val="baseline"/>
        <w:rPr>
          <w:rStyle w:val="normaltextrun"/>
          <w:rFonts w:asciiTheme="minorHAnsi" w:hAnsiTheme="minorHAnsi" w:cstheme="minorHAnsi"/>
        </w:rPr>
      </w:pPr>
      <w:r w:rsidRPr="003B750A">
        <w:rPr>
          <w:rStyle w:val="normaltextrun"/>
          <w:rFonts w:asciiTheme="minorHAnsi" w:hAnsiTheme="minorHAnsi" w:cstheme="minorHAnsi"/>
          <w:sz w:val="22"/>
          <w:szCs w:val="22"/>
        </w:rPr>
        <w:t>UW Finance had to re-establish the DEI Collaboration Team due to changes in organizational structure</w:t>
      </w:r>
      <w:r w:rsidRPr="003B750A">
        <w:rPr>
          <w:rStyle w:val="normaltextrun"/>
          <w:rFonts w:asciiTheme="minorHAnsi" w:hAnsiTheme="minorHAnsi" w:cstheme="minorHAnsi"/>
        </w:rPr>
        <w:t> </w:t>
      </w:r>
    </w:p>
    <w:p w14:paraId="0F384F41" w14:textId="77777777" w:rsidR="0070577A" w:rsidRPr="003B750A" w:rsidRDefault="0070577A" w:rsidP="00602CB3">
      <w:pPr>
        <w:pStyle w:val="paragraph"/>
        <w:numPr>
          <w:ilvl w:val="0"/>
          <w:numId w:val="11"/>
        </w:numPr>
        <w:spacing w:before="0" w:beforeAutospacing="0" w:after="0" w:afterAutospacing="0"/>
        <w:textAlignment w:val="baseline"/>
        <w:rPr>
          <w:rStyle w:val="normaltextrun"/>
          <w:rFonts w:asciiTheme="minorHAnsi" w:hAnsiTheme="minorHAnsi" w:cstheme="minorHAnsi"/>
        </w:rPr>
      </w:pPr>
      <w:r w:rsidRPr="003B750A">
        <w:rPr>
          <w:rStyle w:val="normaltextrun"/>
          <w:rFonts w:asciiTheme="minorHAnsi" w:hAnsiTheme="minorHAnsi" w:cstheme="minorHAnsi"/>
          <w:sz w:val="22"/>
          <w:szCs w:val="22"/>
        </w:rPr>
        <w:t>Monthly staff updates now include a DEI component to set DEI conversations as a unit priority</w:t>
      </w:r>
      <w:r w:rsidRPr="003B750A">
        <w:rPr>
          <w:rStyle w:val="normaltextrun"/>
          <w:rFonts w:asciiTheme="minorHAnsi" w:hAnsiTheme="minorHAnsi" w:cstheme="minorHAnsi"/>
        </w:rPr>
        <w:t> </w:t>
      </w:r>
    </w:p>
    <w:p w14:paraId="20F0135C" w14:textId="4BAB71A9" w:rsidR="00F33849" w:rsidRPr="005F26D7" w:rsidRDefault="0070577A" w:rsidP="00360BE1">
      <w:pPr>
        <w:pStyle w:val="paragraph"/>
        <w:numPr>
          <w:ilvl w:val="0"/>
          <w:numId w:val="11"/>
        </w:numPr>
        <w:spacing w:before="0" w:beforeAutospacing="0" w:after="0" w:afterAutospacing="0"/>
        <w:textAlignment w:val="baseline"/>
        <w:rPr>
          <w:rFonts w:cstheme="minorHAnsi"/>
          <w:bCs/>
          <w:i/>
          <w:color w:val="5B9BD5" w:themeColor="accent1"/>
          <w:sz w:val="20"/>
          <w:shd w:val="clear" w:color="auto" w:fill="FFFFFF"/>
        </w:rPr>
      </w:pPr>
      <w:r w:rsidRPr="005F26D7">
        <w:rPr>
          <w:rStyle w:val="normaltextrun"/>
          <w:rFonts w:asciiTheme="minorHAnsi" w:hAnsiTheme="minorHAnsi" w:cstheme="minorHAnsi"/>
          <w:sz w:val="22"/>
          <w:szCs w:val="22"/>
        </w:rPr>
        <w:t>Procurement Services is committed to supplier diversity and works closely with Washington State’s Office of Minority &amp; Women’s Business Enterprises (MWBE) to increase the list of diverse businesses that provide the provision of goods and services purchased by the University.</w:t>
      </w:r>
      <w:r w:rsidRPr="005F26D7">
        <w:rPr>
          <w:rStyle w:val="normaltextrun"/>
          <w:rFonts w:asciiTheme="minorHAnsi" w:hAnsiTheme="minorHAnsi" w:cstheme="minorHAnsi"/>
        </w:rPr>
        <w:t> </w:t>
      </w:r>
    </w:p>
    <w:sectPr w:rsidR="00F33849" w:rsidRPr="005F26D7"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8F39E" w14:textId="77777777" w:rsidR="004B6E46" w:rsidRDefault="004B6E46" w:rsidP="00B32DDA">
      <w:pPr>
        <w:spacing w:after="0" w:line="240" w:lineRule="auto"/>
      </w:pPr>
      <w:r>
        <w:separator/>
      </w:r>
    </w:p>
  </w:endnote>
  <w:endnote w:type="continuationSeparator" w:id="0">
    <w:p w14:paraId="48F35483" w14:textId="77777777" w:rsidR="004B6E46" w:rsidRDefault="004B6E46" w:rsidP="00B32DDA">
      <w:pPr>
        <w:spacing w:after="0" w:line="240" w:lineRule="auto"/>
      </w:pPr>
      <w:r>
        <w:continuationSeparator/>
      </w:r>
    </w:p>
  </w:endnote>
  <w:endnote w:type="continuationNotice" w:id="1">
    <w:p w14:paraId="624DD8D6" w14:textId="77777777" w:rsidR="004B6E46" w:rsidRDefault="004B6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BB9CE" w14:textId="77777777" w:rsidR="004B6E46" w:rsidRDefault="004B6E46" w:rsidP="00B32DDA">
      <w:pPr>
        <w:spacing w:after="0" w:line="240" w:lineRule="auto"/>
      </w:pPr>
      <w:r>
        <w:separator/>
      </w:r>
    </w:p>
  </w:footnote>
  <w:footnote w:type="continuationSeparator" w:id="0">
    <w:p w14:paraId="3833FAB2" w14:textId="77777777" w:rsidR="004B6E46" w:rsidRDefault="004B6E46" w:rsidP="00B32DDA">
      <w:pPr>
        <w:spacing w:after="0" w:line="240" w:lineRule="auto"/>
      </w:pPr>
      <w:r>
        <w:continuationSeparator/>
      </w:r>
    </w:p>
  </w:footnote>
  <w:footnote w:type="continuationNotice" w:id="1">
    <w:p w14:paraId="5DF1D0D3" w14:textId="77777777" w:rsidR="004B6E46" w:rsidRDefault="004B6E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02E31A89"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CF4A79">
      <w:rPr>
        <w:b/>
        <w:sz w:val="24"/>
      </w:rPr>
      <w:t>Finance (Org 208)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7849EB"/>
    <w:multiLevelType w:val="hybridMultilevel"/>
    <w:tmpl w:val="FC9A42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A5154F6"/>
    <w:multiLevelType w:val="hybridMultilevel"/>
    <w:tmpl w:val="6526D8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25E337B"/>
    <w:multiLevelType w:val="multilevel"/>
    <w:tmpl w:val="85488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8920AF"/>
    <w:multiLevelType w:val="hybridMultilevel"/>
    <w:tmpl w:val="1BFAA1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7"/>
  </w:num>
  <w:num w:numId="3">
    <w:abstractNumId w:val="6"/>
  </w:num>
  <w:num w:numId="4">
    <w:abstractNumId w:val="10"/>
  </w:num>
  <w:num w:numId="5">
    <w:abstractNumId w:val="9"/>
  </w:num>
  <w:num w:numId="6">
    <w:abstractNumId w:val="1"/>
  </w:num>
  <w:num w:numId="7">
    <w:abstractNumId w:val="11"/>
  </w:num>
  <w:num w:numId="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
  </w:num>
  <w:num w:numId="11">
    <w:abstractNumId w:val="8"/>
  </w:num>
  <w:num w:numId="1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255D3"/>
    <w:rsid w:val="00132695"/>
    <w:rsid w:val="00135FB6"/>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729C0"/>
    <w:rsid w:val="00273A6B"/>
    <w:rsid w:val="00287ACB"/>
    <w:rsid w:val="00294782"/>
    <w:rsid w:val="0029713A"/>
    <w:rsid w:val="002975F4"/>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17995"/>
    <w:rsid w:val="00320AD0"/>
    <w:rsid w:val="00334016"/>
    <w:rsid w:val="0035220D"/>
    <w:rsid w:val="00355FE6"/>
    <w:rsid w:val="00357F1E"/>
    <w:rsid w:val="00361633"/>
    <w:rsid w:val="00361C47"/>
    <w:rsid w:val="00365FA8"/>
    <w:rsid w:val="00371B55"/>
    <w:rsid w:val="00372157"/>
    <w:rsid w:val="003770CC"/>
    <w:rsid w:val="00381384"/>
    <w:rsid w:val="00394B12"/>
    <w:rsid w:val="003B750A"/>
    <w:rsid w:val="003C3C53"/>
    <w:rsid w:val="003C692E"/>
    <w:rsid w:val="003F7317"/>
    <w:rsid w:val="00406325"/>
    <w:rsid w:val="004308CE"/>
    <w:rsid w:val="00433F0C"/>
    <w:rsid w:val="00441D0D"/>
    <w:rsid w:val="00455652"/>
    <w:rsid w:val="004608B5"/>
    <w:rsid w:val="00465802"/>
    <w:rsid w:val="00476C8C"/>
    <w:rsid w:val="00480C86"/>
    <w:rsid w:val="004916D2"/>
    <w:rsid w:val="00494197"/>
    <w:rsid w:val="004A1C22"/>
    <w:rsid w:val="004A383D"/>
    <w:rsid w:val="004A6D44"/>
    <w:rsid w:val="004B6373"/>
    <w:rsid w:val="004B6E46"/>
    <w:rsid w:val="004C461F"/>
    <w:rsid w:val="00504523"/>
    <w:rsid w:val="00512F9C"/>
    <w:rsid w:val="0052284F"/>
    <w:rsid w:val="005228D7"/>
    <w:rsid w:val="0054075C"/>
    <w:rsid w:val="00552F1F"/>
    <w:rsid w:val="00552F28"/>
    <w:rsid w:val="00561815"/>
    <w:rsid w:val="005652FA"/>
    <w:rsid w:val="00570EE2"/>
    <w:rsid w:val="00575AD3"/>
    <w:rsid w:val="005A56B3"/>
    <w:rsid w:val="005A5D7D"/>
    <w:rsid w:val="005C6411"/>
    <w:rsid w:val="005D64AE"/>
    <w:rsid w:val="005F26D7"/>
    <w:rsid w:val="00600CA9"/>
    <w:rsid w:val="00602CB3"/>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0577A"/>
    <w:rsid w:val="00711B8D"/>
    <w:rsid w:val="00724FAE"/>
    <w:rsid w:val="007415B4"/>
    <w:rsid w:val="0074537D"/>
    <w:rsid w:val="00746DA1"/>
    <w:rsid w:val="00794274"/>
    <w:rsid w:val="007976B8"/>
    <w:rsid w:val="007C3204"/>
    <w:rsid w:val="007D114D"/>
    <w:rsid w:val="007D163D"/>
    <w:rsid w:val="007D5F06"/>
    <w:rsid w:val="007D7335"/>
    <w:rsid w:val="007D7963"/>
    <w:rsid w:val="007F0C2A"/>
    <w:rsid w:val="00822B2E"/>
    <w:rsid w:val="00842646"/>
    <w:rsid w:val="00843F9E"/>
    <w:rsid w:val="00857957"/>
    <w:rsid w:val="00866666"/>
    <w:rsid w:val="0087316F"/>
    <w:rsid w:val="00886046"/>
    <w:rsid w:val="0089023D"/>
    <w:rsid w:val="00893463"/>
    <w:rsid w:val="008A52B9"/>
    <w:rsid w:val="008A7761"/>
    <w:rsid w:val="008B2E13"/>
    <w:rsid w:val="008B7FF9"/>
    <w:rsid w:val="008C0D83"/>
    <w:rsid w:val="008C5378"/>
    <w:rsid w:val="008E1596"/>
    <w:rsid w:val="008E4785"/>
    <w:rsid w:val="008F19DE"/>
    <w:rsid w:val="00905D77"/>
    <w:rsid w:val="00907505"/>
    <w:rsid w:val="0091057C"/>
    <w:rsid w:val="00911AA0"/>
    <w:rsid w:val="00925570"/>
    <w:rsid w:val="00942D98"/>
    <w:rsid w:val="00945195"/>
    <w:rsid w:val="0095513B"/>
    <w:rsid w:val="00972D7C"/>
    <w:rsid w:val="0098683D"/>
    <w:rsid w:val="009964D4"/>
    <w:rsid w:val="009A64EA"/>
    <w:rsid w:val="009A6B1D"/>
    <w:rsid w:val="009B22D3"/>
    <w:rsid w:val="009D7FF4"/>
    <w:rsid w:val="009E117E"/>
    <w:rsid w:val="009F1C54"/>
    <w:rsid w:val="009F3D17"/>
    <w:rsid w:val="009F70E6"/>
    <w:rsid w:val="00A128D2"/>
    <w:rsid w:val="00A203EC"/>
    <w:rsid w:val="00A226B0"/>
    <w:rsid w:val="00A32C28"/>
    <w:rsid w:val="00A35DA8"/>
    <w:rsid w:val="00A437F8"/>
    <w:rsid w:val="00A6126F"/>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59B0"/>
    <w:rsid w:val="00C1631D"/>
    <w:rsid w:val="00C1650C"/>
    <w:rsid w:val="00C31503"/>
    <w:rsid w:val="00C34469"/>
    <w:rsid w:val="00C37A43"/>
    <w:rsid w:val="00C5063A"/>
    <w:rsid w:val="00C612F4"/>
    <w:rsid w:val="00C80DEF"/>
    <w:rsid w:val="00C85B90"/>
    <w:rsid w:val="00C95BD6"/>
    <w:rsid w:val="00CA45D6"/>
    <w:rsid w:val="00CA5FD2"/>
    <w:rsid w:val="00CB3570"/>
    <w:rsid w:val="00CB5E5E"/>
    <w:rsid w:val="00CB78CA"/>
    <w:rsid w:val="00CBE295"/>
    <w:rsid w:val="00CC3113"/>
    <w:rsid w:val="00CC33EF"/>
    <w:rsid w:val="00CF329B"/>
    <w:rsid w:val="00CF4A79"/>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DF70BE"/>
    <w:rsid w:val="00E034B5"/>
    <w:rsid w:val="00E20111"/>
    <w:rsid w:val="00E3553A"/>
    <w:rsid w:val="00E65165"/>
    <w:rsid w:val="00E65DC5"/>
    <w:rsid w:val="00E6695E"/>
    <w:rsid w:val="00E7223A"/>
    <w:rsid w:val="00E73C1C"/>
    <w:rsid w:val="00E74782"/>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paragraph" w:customStyle="1" w:styleId="paragraph">
    <w:name w:val="paragraph"/>
    <w:basedOn w:val="Normal"/>
    <w:rsid w:val="007057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0577A"/>
  </w:style>
  <w:style w:type="character" w:customStyle="1" w:styleId="eop">
    <w:name w:val="eop"/>
    <w:basedOn w:val="DefaultParagraphFont"/>
    <w:rsid w:val="00705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618398">
      <w:bodyDiv w:val="1"/>
      <w:marLeft w:val="0"/>
      <w:marRight w:val="0"/>
      <w:marTop w:val="0"/>
      <w:marBottom w:val="0"/>
      <w:divBdr>
        <w:top w:val="none" w:sz="0" w:space="0" w:color="auto"/>
        <w:left w:val="none" w:sz="0" w:space="0" w:color="auto"/>
        <w:bottom w:val="none" w:sz="0" w:space="0" w:color="auto"/>
        <w:right w:val="none" w:sz="0" w:space="0" w:color="auto"/>
      </w:divBdr>
      <w:divsChild>
        <w:div w:id="797795272">
          <w:marLeft w:val="0"/>
          <w:marRight w:val="0"/>
          <w:marTop w:val="0"/>
          <w:marBottom w:val="0"/>
          <w:divBdr>
            <w:top w:val="none" w:sz="0" w:space="0" w:color="auto"/>
            <w:left w:val="none" w:sz="0" w:space="0" w:color="auto"/>
            <w:bottom w:val="none" w:sz="0" w:space="0" w:color="auto"/>
            <w:right w:val="none" w:sz="0" w:space="0" w:color="auto"/>
          </w:divBdr>
        </w:div>
        <w:div w:id="224799774">
          <w:marLeft w:val="0"/>
          <w:marRight w:val="0"/>
          <w:marTop w:val="0"/>
          <w:marBottom w:val="0"/>
          <w:divBdr>
            <w:top w:val="none" w:sz="0" w:space="0" w:color="auto"/>
            <w:left w:val="none" w:sz="0" w:space="0" w:color="auto"/>
            <w:bottom w:val="none" w:sz="0" w:space="0" w:color="auto"/>
            <w:right w:val="none" w:sz="0" w:space="0" w:color="auto"/>
          </w:divBdr>
        </w:div>
        <w:div w:id="551893470">
          <w:marLeft w:val="0"/>
          <w:marRight w:val="0"/>
          <w:marTop w:val="0"/>
          <w:marBottom w:val="0"/>
          <w:divBdr>
            <w:top w:val="none" w:sz="0" w:space="0" w:color="auto"/>
            <w:left w:val="none" w:sz="0" w:space="0" w:color="auto"/>
            <w:bottom w:val="none" w:sz="0" w:space="0" w:color="auto"/>
            <w:right w:val="none" w:sz="0" w:space="0" w:color="auto"/>
          </w:divBdr>
          <w:divsChild>
            <w:div w:id="1043024078">
              <w:marLeft w:val="0"/>
              <w:marRight w:val="0"/>
              <w:marTop w:val="0"/>
              <w:marBottom w:val="0"/>
              <w:divBdr>
                <w:top w:val="none" w:sz="0" w:space="0" w:color="auto"/>
                <w:left w:val="none" w:sz="0" w:space="0" w:color="auto"/>
                <w:bottom w:val="none" w:sz="0" w:space="0" w:color="auto"/>
                <w:right w:val="none" w:sz="0" w:space="0" w:color="auto"/>
              </w:divBdr>
            </w:div>
          </w:divsChild>
        </w:div>
        <w:div w:id="1381393775">
          <w:marLeft w:val="0"/>
          <w:marRight w:val="0"/>
          <w:marTop w:val="0"/>
          <w:marBottom w:val="0"/>
          <w:divBdr>
            <w:top w:val="none" w:sz="0" w:space="0" w:color="auto"/>
            <w:left w:val="none" w:sz="0" w:space="0" w:color="auto"/>
            <w:bottom w:val="none" w:sz="0" w:space="0" w:color="auto"/>
            <w:right w:val="none" w:sz="0" w:space="0" w:color="auto"/>
          </w:divBdr>
          <w:divsChild>
            <w:div w:id="9196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10051">
      <w:bodyDiv w:val="1"/>
      <w:marLeft w:val="0"/>
      <w:marRight w:val="0"/>
      <w:marTop w:val="0"/>
      <w:marBottom w:val="0"/>
      <w:divBdr>
        <w:top w:val="none" w:sz="0" w:space="0" w:color="auto"/>
        <w:left w:val="none" w:sz="0" w:space="0" w:color="auto"/>
        <w:bottom w:val="none" w:sz="0" w:space="0" w:color="auto"/>
        <w:right w:val="none" w:sz="0" w:space="0" w:color="auto"/>
      </w:divBdr>
      <w:divsChild>
        <w:div w:id="703942917">
          <w:marLeft w:val="0"/>
          <w:marRight w:val="0"/>
          <w:marTop w:val="0"/>
          <w:marBottom w:val="0"/>
          <w:divBdr>
            <w:top w:val="none" w:sz="0" w:space="0" w:color="auto"/>
            <w:left w:val="none" w:sz="0" w:space="0" w:color="auto"/>
            <w:bottom w:val="none" w:sz="0" w:space="0" w:color="auto"/>
            <w:right w:val="none" w:sz="0" w:space="0" w:color="auto"/>
          </w:divBdr>
        </w:div>
        <w:div w:id="1481338698">
          <w:marLeft w:val="0"/>
          <w:marRight w:val="0"/>
          <w:marTop w:val="0"/>
          <w:marBottom w:val="0"/>
          <w:divBdr>
            <w:top w:val="none" w:sz="0" w:space="0" w:color="auto"/>
            <w:left w:val="none" w:sz="0" w:space="0" w:color="auto"/>
            <w:bottom w:val="none" w:sz="0" w:space="0" w:color="auto"/>
            <w:right w:val="none" w:sz="0" w:space="0" w:color="auto"/>
          </w:divBdr>
        </w:div>
        <w:div w:id="727069329">
          <w:marLeft w:val="0"/>
          <w:marRight w:val="0"/>
          <w:marTop w:val="0"/>
          <w:marBottom w:val="0"/>
          <w:divBdr>
            <w:top w:val="none" w:sz="0" w:space="0" w:color="auto"/>
            <w:left w:val="none" w:sz="0" w:space="0" w:color="auto"/>
            <w:bottom w:val="none" w:sz="0" w:space="0" w:color="auto"/>
            <w:right w:val="none" w:sz="0" w:space="0" w:color="auto"/>
          </w:divBdr>
          <w:divsChild>
            <w:div w:id="184562606">
              <w:marLeft w:val="0"/>
              <w:marRight w:val="0"/>
              <w:marTop w:val="0"/>
              <w:marBottom w:val="0"/>
              <w:divBdr>
                <w:top w:val="none" w:sz="0" w:space="0" w:color="auto"/>
                <w:left w:val="none" w:sz="0" w:space="0" w:color="auto"/>
                <w:bottom w:val="none" w:sz="0" w:space="0" w:color="auto"/>
                <w:right w:val="none" w:sz="0" w:space="0" w:color="auto"/>
              </w:divBdr>
            </w:div>
            <w:div w:id="564923919">
              <w:marLeft w:val="0"/>
              <w:marRight w:val="0"/>
              <w:marTop w:val="0"/>
              <w:marBottom w:val="0"/>
              <w:divBdr>
                <w:top w:val="none" w:sz="0" w:space="0" w:color="auto"/>
                <w:left w:val="none" w:sz="0" w:space="0" w:color="auto"/>
                <w:bottom w:val="none" w:sz="0" w:space="0" w:color="auto"/>
                <w:right w:val="none" w:sz="0" w:space="0" w:color="auto"/>
              </w:divBdr>
            </w:div>
            <w:div w:id="619917421">
              <w:marLeft w:val="0"/>
              <w:marRight w:val="0"/>
              <w:marTop w:val="0"/>
              <w:marBottom w:val="0"/>
              <w:divBdr>
                <w:top w:val="none" w:sz="0" w:space="0" w:color="auto"/>
                <w:left w:val="none" w:sz="0" w:space="0" w:color="auto"/>
                <w:bottom w:val="none" w:sz="0" w:space="0" w:color="auto"/>
                <w:right w:val="none" w:sz="0" w:space="0" w:color="auto"/>
              </w:divBdr>
            </w:div>
            <w:div w:id="1475950863">
              <w:marLeft w:val="0"/>
              <w:marRight w:val="0"/>
              <w:marTop w:val="0"/>
              <w:marBottom w:val="0"/>
              <w:divBdr>
                <w:top w:val="none" w:sz="0" w:space="0" w:color="auto"/>
                <w:left w:val="none" w:sz="0" w:space="0" w:color="auto"/>
                <w:bottom w:val="none" w:sz="0" w:space="0" w:color="auto"/>
                <w:right w:val="none" w:sz="0" w:space="0" w:color="auto"/>
              </w:divBdr>
            </w:div>
            <w:div w:id="275598777">
              <w:marLeft w:val="0"/>
              <w:marRight w:val="0"/>
              <w:marTop w:val="0"/>
              <w:marBottom w:val="0"/>
              <w:divBdr>
                <w:top w:val="none" w:sz="0" w:space="0" w:color="auto"/>
                <w:left w:val="none" w:sz="0" w:space="0" w:color="auto"/>
                <w:bottom w:val="none" w:sz="0" w:space="0" w:color="auto"/>
                <w:right w:val="none" w:sz="0" w:space="0" w:color="auto"/>
              </w:divBdr>
            </w:div>
            <w:div w:id="1272786385">
              <w:marLeft w:val="0"/>
              <w:marRight w:val="0"/>
              <w:marTop w:val="0"/>
              <w:marBottom w:val="0"/>
              <w:divBdr>
                <w:top w:val="none" w:sz="0" w:space="0" w:color="auto"/>
                <w:left w:val="none" w:sz="0" w:space="0" w:color="auto"/>
                <w:bottom w:val="none" w:sz="0" w:space="0" w:color="auto"/>
                <w:right w:val="none" w:sz="0" w:space="0" w:color="auto"/>
              </w:divBdr>
            </w:div>
            <w:div w:id="1262181780">
              <w:marLeft w:val="0"/>
              <w:marRight w:val="0"/>
              <w:marTop w:val="0"/>
              <w:marBottom w:val="0"/>
              <w:divBdr>
                <w:top w:val="none" w:sz="0" w:space="0" w:color="auto"/>
                <w:left w:val="none" w:sz="0" w:space="0" w:color="auto"/>
                <w:bottom w:val="none" w:sz="0" w:space="0" w:color="auto"/>
                <w:right w:val="none" w:sz="0" w:space="0" w:color="auto"/>
              </w:divBdr>
            </w:div>
          </w:divsChild>
        </w:div>
        <w:div w:id="1532182826">
          <w:marLeft w:val="0"/>
          <w:marRight w:val="0"/>
          <w:marTop w:val="0"/>
          <w:marBottom w:val="0"/>
          <w:divBdr>
            <w:top w:val="none" w:sz="0" w:space="0" w:color="auto"/>
            <w:left w:val="none" w:sz="0" w:space="0" w:color="auto"/>
            <w:bottom w:val="none" w:sz="0" w:space="0" w:color="auto"/>
            <w:right w:val="none" w:sz="0" w:space="0" w:color="auto"/>
          </w:divBdr>
          <w:divsChild>
            <w:div w:id="1916554082">
              <w:marLeft w:val="0"/>
              <w:marRight w:val="0"/>
              <w:marTop w:val="0"/>
              <w:marBottom w:val="0"/>
              <w:divBdr>
                <w:top w:val="none" w:sz="0" w:space="0" w:color="auto"/>
                <w:left w:val="none" w:sz="0" w:space="0" w:color="auto"/>
                <w:bottom w:val="none" w:sz="0" w:space="0" w:color="auto"/>
                <w:right w:val="none" w:sz="0" w:space="0" w:color="auto"/>
              </w:divBdr>
            </w:div>
            <w:div w:id="16941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469782243">
      <w:bodyDiv w:val="1"/>
      <w:marLeft w:val="0"/>
      <w:marRight w:val="0"/>
      <w:marTop w:val="0"/>
      <w:marBottom w:val="0"/>
      <w:divBdr>
        <w:top w:val="none" w:sz="0" w:space="0" w:color="auto"/>
        <w:left w:val="none" w:sz="0" w:space="0" w:color="auto"/>
        <w:bottom w:val="none" w:sz="0" w:space="0" w:color="auto"/>
        <w:right w:val="none" w:sz="0" w:space="0" w:color="auto"/>
      </w:divBdr>
      <w:divsChild>
        <w:div w:id="870723026">
          <w:marLeft w:val="0"/>
          <w:marRight w:val="0"/>
          <w:marTop w:val="0"/>
          <w:marBottom w:val="0"/>
          <w:divBdr>
            <w:top w:val="none" w:sz="0" w:space="0" w:color="auto"/>
            <w:left w:val="none" w:sz="0" w:space="0" w:color="auto"/>
            <w:bottom w:val="none" w:sz="0" w:space="0" w:color="auto"/>
            <w:right w:val="none" w:sz="0" w:space="0" w:color="auto"/>
          </w:divBdr>
          <w:divsChild>
            <w:div w:id="1124617754">
              <w:marLeft w:val="0"/>
              <w:marRight w:val="0"/>
              <w:marTop w:val="0"/>
              <w:marBottom w:val="0"/>
              <w:divBdr>
                <w:top w:val="none" w:sz="0" w:space="0" w:color="auto"/>
                <w:left w:val="none" w:sz="0" w:space="0" w:color="auto"/>
                <w:bottom w:val="none" w:sz="0" w:space="0" w:color="auto"/>
                <w:right w:val="none" w:sz="0" w:space="0" w:color="auto"/>
              </w:divBdr>
            </w:div>
            <w:div w:id="645671922">
              <w:marLeft w:val="0"/>
              <w:marRight w:val="0"/>
              <w:marTop w:val="0"/>
              <w:marBottom w:val="0"/>
              <w:divBdr>
                <w:top w:val="none" w:sz="0" w:space="0" w:color="auto"/>
                <w:left w:val="none" w:sz="0" w:space="0" w:color="auto"/>
                <w:bottom w:val="none" w:sz="0" w:space="0" w:color="auto"/>
                <w:right w:val="none" w:sz="0" w:space="0" w:color="auto"/>
              </w:divBdr>
            </w:div>
            <w:div w:id="2903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440692">
      <w:bodyDiv w:val="1"/>
      <w:marLeft w:val="0"/>
      <w:marRight w:val="0"/>
      <w:marTop w:val="0"/>
      <w:marBottom w:val="0"/>
      <w:divBdr>
        <w:top w:val="none" w:sz="0" w:space="0" w:color="auto"/>
        <w:left w:val="none" w:sz="0" w:space="0" w:color="auto"/>
        <w:bottom w:val="none" w:sz="0" w:space="0" w:color="auto"/>
        <w:right w:val="none" w:sz="0" w:space="0" w:color="auto"/>
      </w:divBdr>
      <w:divsChild>
        <w:div w:id="587888290">
          <w:marLeft w:val="0"/>
          <w:marRight w:val="0"/>
          <w:marTop w:val="0"/>
          <w:marBottom w:val="0"/>
          <w:divBdr>
            <w:top w:val="none" w:sz="0" w:space="0" w:color="auto"/>
            <w:left w:val="none" w:sz="0" w:space="0" w:color="auto"/>
            <w:bottom w:val="none" w:sz="0" w:space="0" w:color="auto"/>
            <w:right w:val="none" w:sz="0" w:space="0" w:color="auto"/>
          </w:divBdr>
          <w:divsChild>
            <w:div w:id="1795980137">
              <w:marLeft w:val="0"/>
              <w:marRight w:val="0"/>
              <w:marTop w:val="0"/>
              <w:marBottom w:val="0"/>
              <w:divBdr>
                <w:top w:val="none" w:sz="0" w:space="0" w:color="auto"/>
                <w:left w:val="none" w:sz="0" w:space="0" w:color="auto"/>
                <w:bottom w:val="none" w:sz="0" w:space="0" w:color="auto"/>
                <w:right w:val="none" w:sz="0" w:space="0" w:color="auto"/>
              </w:divBdr>
            </w:div>
            <w:div w:id="488323410">
              <w:marLeft w:val="0"/>
              <w:marRight w:val="0"/>
              <w:marTop w:val="0"/>
              <w:marBottom w:val="0"/>
              <w:divBdr>
                <w:top w:val="none" w:sz="0" w:space="0" w:color="auto"/>
                <w:left w:val="none" w:sz="0" w:space="0" w:color="auto"/>
                <w:bottom w:val="none" w:sz="0" w:space="0" w:color="auto"/>
                <w:right w:val="none" w:sz="0" w:space="0" w:color="auto"/>
              </w:divBdr>
            </w:div>
          </w:divsChild>
        </w:div>
        <w:div w:id="1658651291">
          <w:marLeft w:val="0"/>
          <w:marRight w:val="0"/>
          <w:marTop w:val="0"/>
          <w:marBottom w:val="0"/>
          <w:divBdr>
            <w:top w:val="none" w:sz="0" w:space="0" w:color="auto"/>
            <w:left w:val="none" w:sz="0" w:space="0" w:color="auto"/>
            <w:bottom w:val="none" w:sz="0" w:space="0" w:color="auto"/>
            <w:right w:val="none" w:sz="0" w:space="0" w:color="auto"/>
          </w:divBdr>
          <w:divsChild>
            <w:div w:id="493451985">
              <w:marLeft w:val="0"/>
              <w:marRight w:val="0"/>
              <w:marTop w:val="0"/>
              <w:marBottom w:val="0"/>
              <w:divBdr>
                <w:top w:val="none" w:sz="0" w:space="0" w:color="auto"/>
                <w:left w:val="none" w:sz="0" w:space="0" w:color="auto"/>
                <w:bottom w:val="none" w:sz="0" w:space="0" w:color="auto"/>
                <w:right w:val="none" w:sz="0" w:space="0" w:color="auto"/>
              </w:divBdr>
            </w:div>
            <w:div w:id="147987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558110">
      <w:bodyDiv w:val="1"/>
      <w:marLeft w:val="0"/>
      <w:marRight w:val="0"/>
      <w:marTop w:val="0"/>
      <w:marBottom w:val="0"/>
      <w:divBdr>
        <w:top w:val="none" w:sz="0" w:space="0" w:color="auto"/>
        <w:left w:val="none" w:sz="0" w:space="0" w:color="auto"/>
        <w:bottom w:val="none" w:sz="0" w:space="0" w:color="auto"/>
        <w:right w:val="none" w:sz="0" w:space="0" w:color="auto"/>
      </w:divBdr>
      <w:divsChild>
        <w:div w:id="821314388">
          <w:marLeft w:val="0"/>
          <w:marRight w:val="0"/>
          <w:marTop w:val="0"/>
          <w:marBottom w:val="0"/>
          <w:divBdr>
            <w:top w:val="none" w:sz="0" w:space="0" w:color="auto"/>
            <w:left w:val="none" w:sz="0" w:space="0" w:color="auto"/>
            <w:bottom w:val="none" w:sz="0" w:space="0" w:color="auto"/>
            <w:right w:val="none" w:sz="0" w:space="0" w:color="auto"/>
          </w:divBdr>
        </w:div>
        <w:div w:id="2022118860">
          <w:marLeft w:val="0"/>
          <w:marRight w:val="0"/>
          <w:marTop w:val="0"/>
          <w:marBottom w:val="0"/>
          <w:divBdr>
            <w:top w:val="none" w:sz="0" w:space="0" w:color="auto"/>
            <w:left w:val="none" w:sz="0" w:space="0" w:color="auto"/>
            <w:bottom w:val="none" w:sz="0" w:space="0" w:color="auto"/>
            <w:right w:val="none" w:sz="0" w:space="0" w:color="auto"/>
          </w:divBdr>
        </w:div>
        <w:div w:id="837233683">
          <w:marLeft w:val="0"/>
          <w:marRight w:val="0"/>
          <w:marTop w:val="0"/>
          <w:marBottom w:val="0"/>
          <w:divBdr>
            <w:top w:val="none" w:sz="0" w:space="0" w:color="auto"/>
            <w:left w:val="none" w:sz="0" w:space="0" w:color="auto"/>
            <w:bottom w:val="none" w:sz="0" w:space="0" w:color="auto"/>
            <w:right w:val="none" w:sz="0" w:space="0" w:color="auto"/>
          </w:divBdr>
        </w:div>
        <w:div w:id="1716393545">
          <w:marLeft w:val="0"/>
          <w:marRight w:val="0"/>
          <w:marTop w:val="0"/>
          <w:marBottom w:val="0"/>
          <w:divBdr>
            <w:top w:val="none" w:sz="0" w:space="0" w:color="auto"/>
            <w:left w:val="none" w:sz="0" w:space="0" w:color="auto"/>
            <w:bottom w:val="none" w:sz="0" w:space="0" w:color="auto"/>
            <w:right w:val="none" w:sz="0" w:space="0" w:color="auto"/>
          </w:divBdr>
        </w:div>
        <w:div w:id="52051536">
          <w:marLeft w:val="0"/>
          <w:marRight w:val="0"/>
          <w:marTop w:val="0"/>
          <w:marBottom w:val="0"/>
          <w:divBdr>
            <w:top w:val="none" w:sz="0" w:space="0" w:color="auto"/>
            <w:left w:val="none" w:sz="0" w:space="0" w:color="auto"/>
            <w:bottom w:val="none" w:sz="0" w:space="0" w:color="auto"/>
            <w:right w:val="none" w:sz="0" w:space="0" w:color="auto"/>
          </w:divBdr>
        </w:div>
        <w:div w:id="257325178">
          <w:marLeft w:val="0"/>
          <w:marRight w:val="0"/>
          <w:marTop w:val="0"/>
          <w:marBottom w:val="0"/>
          <w:divBdr>
            <w:top w:val="none" w:sz="0" w:space="0" w:color="auto"/>
            <w:left w:val="none" w:sz="0" w:space="0" w:color="auto"/>
            <w:bottom w:val="none" w:sz="0" w:space="0" w:color="auto"/>
            <w:right w:val="none" w:sz="0" w:space="0" w:color="auto"/>
          </w:divBdr>
        </w:div>
        <w:div w:id="620768154">
          <w:marLeft w:val="0"/>
          <w:marRight w:val="0"/>
          <w:marTop w:val="0"/>
          <w:marBottom w:val="0"/>
          <w:divBdr>
            <w:top w:val="none" w:sz="0" w:space="0" w:color="auto"/>
            <w:left w:val="none" w:sz="0" w:space="0" w:color="auto"/>
            <w:bottom w:val="none" w:sz="0" w:space="0" w:color="auto"/>
            <w:right w:val="none" w:sz="0" w:space="0" w:color="auto"/>
          </w:divBdr>
          <w:divsChild>
            <w:div w:id="2114670448">
              <w:marLeft w:val="0"/>
              <w:marRight w:val="0"/>
              <w:marTop w:val="0"/>
              <w:marBottom w:val="0"/>
              <w:divBdr>
                <w:top w:val="none" w:sz="0" w:space="0" w:color="auto"/>
                <w:left w:val="none" w:sz="0" w:space="0" w:color="auto"/>
                <w:bottom w:val="none" w:sz="0" w:space="0" w:color="auto"/>
                <w:right w:val="none" w:sz="0" w:space="0" w:color="auto"/>
              </w:divBdr>
            </w:div>
            <w:div w:id="78915373">
              <w:marLeft w:val="0"/>
              <w:marRight w:val="0"/>
              <w:marTop w:val="0"/>
              <w:marBottom w:val="0"/>
              <w:divBdr>
                <w:top w:val="none" w:sz="0" w:space="0" w:color="auto"/>
                <w:left w:val="none" w:sz="0" w:space="0" w:color="auto"/>
                <w:bottom w:val="none" w:sz="0" w:space="0" w:color="auto"/>
                <w:right w:val="none" w:sz="0" w:space="0" w:color="auto"/>
              </w:divBdr>
            </w:div>
            <w:div w:id="205263303">
              <w:marLeft w:val="0"/>
              <w:marRight w:val="0"/>
              <w:marTop w:val="0"/>
              <w:marBottom w:val="0"/>
              <w:divBdr>
                <w:top w:val="none" w:sz="0" w:space="0" w:color="auto"/>
                <w:left w:val="none" w:sz="0" w:space="0" w:color="auto"/>
                <w:bottom w:val="none" w:sz="0" w:space="0" w:color="auto"/>
                <w:right w:val="none" w:sz="0" w:space="0" w:color="auto"/>
              </w:divBdr>
            </w:div>
            <w:div w:id="258372664">
              <w:marLeft w:val="0"/>
              <w:marRight w:val="0"/>
              <w:marTop w:val="0"/>
              <w:marBottom w:val="0"/>
              <w:divBdr>
                <w:top w:val="none" w:sz="0" w:space="0" w:color="auto"/>
                <w:left w:val="none" w:sz="0" w:space="0" w:color="auto"/>
                <w:bottom w:val="none" w:sz="0" w:space="0" w:color="auto"/>
                <w:right w:val="none" w:sz="0" w:space="0" w:color="auto"/>
              </w:divBdr>
            </w:div>
          </w:divsChild>
        </w:div>
        <w:div w:id="1346831461">
          <w:marLeft w:val="0"/>
          <w:marRight w:val="0"/>
          <w:marTop w:val="0"/>
          <w:marBottom w:val="0"/>
          <w:divBdr>
            <w:top w:val="none" w:sz="0" w:space="0" w:color="auto"/>
            <w:left w:val="none" w:sz="0" w:space="0" w:color="auto"/>
            <w:bottom w:val="none" w:sz="0" w:space="0" w:color="auto"/>
            <w:right w:val="none" w:sz="0" w:space="0" w:color="auto"/>
          </w:divBdr>
        </w:div>
        <w:div w:id="575364596">
          <w:marLeft w:val="0"/>
          <w:marRight w:val="0"/>
          <w:marTop w:val="0"/>
          <w:marBottom w:val="0"/>
          <w:divBdr>
            <w:top w:val="none" w:sz="0" w:space="0" w:color="auto"/>
            <w:left w:val="none" w:sz="0" w:space="0" w:color="auto"/>
            <w:bottom w:val="none" w:sz="0" w:space="0" w:color="auto"/>
            <w:right w:val="none" w:sz="0" w:space="0" w:color="auto"/>
          </w:divBdr>
        </w:div>
      </w:divsChild>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 w:id="2052608275">
      <w:bodyDiv w:val="1"/>
      <w:marLeft w:val="0"/>
      <w:marRight w:val="0"/>
      <w:marTop w:val="0"/>
      <w:marBottom w:val="0"/>
      <w:divBdr>
        <w:top w:val="none" w:sz="0" w:space="0" w:color="auto"/>
        <w:left w:val="none" w:sz="0" w:space="0" w:color="auto"/>
        <w:bottom w:val="none" w:sz="0" w:space="0" w:color="auto"/>
        <w:right w:val="none" w:sz="0" w:space="0" w:color="auto"/>
      </w:divBdr>
      <w:divsChild>
        <w:div w:id="2086686116">
          <w:marLeft w:val="0"/>
          <w:marRight w:val="0"/>
          <w:marTop w:val="0"/>
          <w:marBottom w:val="0"/>
          <w:divBdr>
            <w:top w:val="none" w:sz="0" w:space="0" w:color="auto"/>
            <w:left w:val="none" w:sz="0" w:space="0" w:color="auto"/>
            <w:bottom w:val="none" w:sz="0" w:space="0" w:color="auto"/>
            <w:right w:val="none" w:sz="0" w:space="0" w:color="auto"/>
          </w:divBdr>
        </w:div>
        <w:div w:id="774403451">
          <w:marLeft w:val="0"/>
          <w:marRight w:val="0"/>
          <w:marTop w:val="0"/>
          <w:marBottom w:val="0"/>
          <w:divBdr>
            <w:top w:val="none" w:sz="0" w:space="0" w:color="auto"/>
            <w:left w:val="none" w:sz="0" w:space="0" w:color="auto"/>
            <w:bottom w:val="none" w:sz="0" w:space="0" w:color="auto"/>
            <w:right w:val="none" w:sz="0" w:space="0" w:color="auto"/>
          </w:divBdr>
          <w:divsChild>
            <w:div w:id="865211454">
              <w:marLeft w:val="0"/>
              <w:marRight w:val="0"/>
              <w:marTop w:val="0"/>
              <w:marBottom w:val="0"/>
              <w:divBdr>
                <w:top w:val="none" w:sz="0" w:space="0" w:color="auto"/>
                <w:left w:val="none" w:sz="0" w:space="0" w:color="auto"/>
                <w:bottom w:val="none" w:sz="0" w:space="0" w:color="auto"/>
                <w:right w:val="none" w:sz="0" w:space="0" w:color="auto"/>
              </w:divBdr>
            </w:div>
            <w:div w:id="359822519">
              <w:marLeft w:val="0"/>
              <w:marRight w:val="0"/>
              <w:marTop w:val="0"/>
              <w:marBottom w:val="0"/>
              <w:divBdr>
                <w:top w:val="none" w:sz="0" w:space="0" w:color="auto"/>
                <w:left w:val="none" w:sz="0" w:space="0" w:color="auto"/>
                <w:bottom w:val="none" w:sz="0" w:space="0" w:color="auto"/>
                <w:right w:val="none" w:sz="0" w:space="0" w:color="auto"/>
              </w:divBdr>
            </w:div>
          </w:divsChild>
        </w:div>
        <w:div w:id="1510945724">
          <w:marLeft w:val="0"/>
          <w:marRight w:val="0"/>
          <w:marTop w:val="0"/>
          <w:marBottom w:val="0"/>
          <w:divBdr>
            <w:top w:val="none" w:sz="0" w:space="0" w:color="auto"/>
            <w:left w:val="none" w:sz="0" w:space="0" w:color="auto"/>
            <w:bottom w:val="none" w:sz="0" w:space="0" w:color="auto"/>
            <w:right w:val="none" w:sz="0" w:space="0" w:color="auto"/>
          </w:divBdr>
          <w:divsChild>
            <w:div w:id="205335562">
              <w:marLeft w:val="0"/>
              <w:marRight w:val="0"/>
              <w:marTop w:val="0"/>
              <w:marBottom w:val="0"/>
              <w:divBdr>
                <w:top w:val="none" w:sz="0" w:space="0" w:color="auto"/>
                <w:left w:val="none" w:sz="0" w:space="0" w:color="auto"/>
                <w:bottom w:val="none" w:sz="0" w:space="0" w:color="auto"/>
                <w:right w:val="none" w:sz="0" w:space="0" w:color="auto"/>
              </w:divBdr>
            </w:div>
            <w:div w:id="462625564">
              <w:marLeft w:val="0"/>
              <w:marRight w:val="0"/>
              <w:marTop w:val="0"/>
              <w:marBottom w:val="0"/>
              <w:divBdr>
                <w:top w:val="none" w:sz="0" w:space="0" w:color="auto"/>
                <w:left w:val="none" w:sz="0" w:space="0" w:color="auto"/>
                <w:bottom w:val="none" w:sz="0" w:space="0" w:color="auto"/>
                <w:right w:val="none" w:sz="0" w:space="0" w:color="auto"/>
              </w:divBdr>
            </w:div>
            <w:div w:id="285358670">
              <w:marLeft w:val="0"/>
              <w:marRight w:val="0"/>
              <w:marTop w:val="0"/>
              <w:marBottom w:val="0"/>
              <w:divBdr>
                <w:top w:val="none" w:sz="0" w:space="0" w:color="auto"/>
                <w:left w:val="none" w:sz="0" w:space="0" w:color="auto"/>
                <w:bottom w:val="none" w:sz="0" w:space="0" w:color="auto"/>
                <w:right w:val="none" w:sz="0" w:space="0" w:color="auto"/>
              </w:divBdr>
            </w:div>
            <w:div w:id="2045061814">
              <w:marLeft w:val="0"/>
              <w:marRight w:val="0"/>
              <w:marTop w:val="0"/>
              <w:marBottom w:val="0"/>
              <w:divBdr>
                <w:top w:val="none" w:sz="0" w:space="0" w:color="auto"/>
                <w:left w:val="none" w:sz="0" w:space="0" w:color="auto"/>
                <w:bottom w:val="none" w:sz="0" w:space="0" w:color="auto"/>
                <w:right w:val="none" w:sz="0" w:space="0" w:color="auto"/>
              </w:divBdr>
            </w:div>
            <w:div w:id="1702971816">
              <w:marLeft w:val="0"/>
              <w:marRight w:val="0"/>
              <w:marTop w:val="0"/>
              <w:marBottom w:val="0"/>
              <w:divBdr>
                <w:top w:val="none" w:sz="0" w:space="0" w:color="auto"/>
                <w:left w:val="none" w:sz="0" w:space="0" w:color="auto"/>
                <w:bottom w:val="none" w:sz="0" w:space="0" w:color="auto"/>
                <w:right w:val="none" w:sz="0" w:space="0" w:color="auto"/>
              </w:divBdr>
            </w:div>
          </w:divsChild>
        </w:div>
        <w:div w:id="819689219">
          <w:marLeft w:val="0"/>
          <w:marRight w:val="0"/>
          <w:marTop w:val="0"/>
          <w:marBottom w:val="0"/>
          <w:divBdr>
            <w:top w:val="none" w:sz="0" w:space="0" w:color="auto"/>
            <w:left w:val="none" w:sz="0" w:space="0" w:color="auto"/>
            <w:bottom w:val="none" w:sz="0" w:space="0" w:color="auto"/>
            <w:right w:val="none" w:sz="0" w:space="0" w:color="auto"/>
          </w:divBdr>
          <w:divsChild>
            <w:div w:id="1278290856">
              <w:marLeft w:val="0"/>
              <w:marRight w:val="0"/>
              <w:marTop w:val="0"/>
              <w:marBottom w:val="0"/>
              <w:divBdr>
                <w:top w:val="none" w:sz="0" w:space="0" w:color="auto"/>
                <w:left w:val="none" w:sz="0" w:space="0" w:color="auto"/>
                <w:bottom w:val="none" w:sz="0" w:space="0" w:color="auto"/>
                <w:right w:val="none" w:sz="0" w:space="0" w:color="auto"/>
              </w:divBdr>
            </w:div>
            <w:div w:id="1666593590">
              <w:marLeft w:val="0"/>
              <w:marRight w:val="0"/>
              <w:marTop w:val="0"/>
              <w:marBottom w:val="0"/>
              <w:divBdr>
                <w:top w:val="none" w:sz="0" w:space="0" w:color="auto"/>
                <w:left w:val="none" w:sz="0" w:space="0" w:color="auto"/>
                <w:bottom w:val="none" w:sz="0" w:space="0" w:color="auto"/>
                <w:right w:val="none" w:sz="0" w:space="0" w:color="auto"/>
              </w:divBdr>
            </w:div>
            <w:div w:id="1388262672">
              <w:marLeft w:val="0"/>
              <w:marRight w:val="0"/>
              <w:marTop w:val="0"/>
              <w:marBottom w:val="0"/>
              <w:divBdr>
                <w:top w:val="none" w:sz="0" w:space="0" w:color="auto"/>
                <w:left w:val="none" w:sz="0" w:space="0" w:color="auto"/>
                <w:bottom w:val="none" w:sz="0" w:space="0" w:color="auto"/>
                <w:right w:val="none" w:sz="0" w:space="0" w:color="auto"/>
              </w:divBdr>
            </w:div>
          </w:divsChild>
        </w:div>
        <w:div w:id="538469985">
          <w:marLeft w:val="0"/>
          <w:marRight w:val="0"/>
          <w:marTop w:val="0"/>
          <w:marBottom w:val="0"/>
          <w:divBdr>
            <w:top w:val="none" w:sz="0" w:space="0" w:color="auto"/>
            <w:left w:val="none" w:sz="0" w:space="0" w:color="auto"/>
            <w:bottom w:val="none" w:sz="0" w:space="0" w:color="auto"/>
            <w:right w:val="none" w:sz="0" w:space="0" w:color="auto"/>
          </w:divBdr>
          <w:divsChild>
            <w:div w:id="1850219018">
              <w:marLeft w:val="0"/>
              <w:marRight w:val="0"/>
              <w:marTop w:val="0"/>
              <w:marBottom w:val="0"/>
              <w:divBdr>
                <w:top w:val="none" w:sz="0" w:space="0" w:color="auto"/>
                <w:left w:val="none" w:sz="0" w:space="0" w:color="auto"/>
                <w:bottom w:val="none" w:sz="0" w:space="0" w:color="auto"/>
                <w:right w:val="none" w:sz="0" w:space="0" w:color="auto"/>
              </w:divBdr>
            </w:div>
            <w:div w:id="146095110">
              <w:marLeft w:val="0"/>
              <w:marRight w:val="0"/>
              <w:marTop w:val="0"/>
              <w:marBottom w:val="0"/>
              <w:divBdr>
                <w:top w:val="none" w:sz="0" w:space="0" w:color="auto"/>
                <w:left w:val="none" w:sz="0" w:space="0" w:color="auto"/>
                <w:bottom w:val="none" w:sz="0" w:space="0" w:color="auto"/>
                <w:right w:val="none" w:sz="0" w:space="0" w:color="auto"/>
              </w:divBdr>
            </w:div>
            <w:div w:id="1702510735">
              <w:marLeft w:val="0"/>
              <w:marRight w:val="0"/>
              <w:marTop w:val="0"/>
              <w:marBottom w:val="0"/>
              <w:divBdr>
                <w:top w:val="none" w:sz="0" w:space="0" w:color="auto"/>
                <w:left w:val="none" w:sz="0" w:space="0" w:color="auto"/>
                <w:bottom w:val="none" w:sz="0" w:space="0" w:color="auto"/>
                <w:right w:val="none" w:sz="0" w:space="0" w:color="auto"/>
              </w:divBdr>
            </w:div>
            <w:div w:id="2007053013">
              <w:marLeft w:val="0"/>
              <w:marRight w:val="0"/>
              <w:marTop w:val="0"/>
              <w:marBottom w:val="0"/>
              <w:divBdr>
                <w:top w:val="none" w:sz="0" w:space="0" w:color="auto"/>
                <w:left w:val="none" w:sz="0" w:space="0" w:color="auto"/>
                <w:bottom w:val="none" w:sz="0" w:space="0" w:color="auto"/>
                <w:right w:val="none" w:sz="0" w:space="0" w:color="auto"/>
              </w:divBdr>
            </w:div>
          </w:divsChild>
        </w:div>
        <w:div w:id="460656046">
          <w:marLeft w:val="0"/>
          <w:marRight w:val="0"/>
          <w:marTop w:val="0"/>
          <w:marBottom w:val="0"/>
          <w:divBdr>
            <w:top w:val="none" w:sz="0" w:space="0" w:color="auto"/>
            <w:left w:val="none" w:sz="0" w:space="0" w:color="auto"/>
            <w:bottom w:val="none" w:sz="0" w:space="0" w:color="auto"/>
            <w:right w:val="none" w:sz="0" w:space="0" w:color="auto"/>
          </w:divBdr>
          <w:divsChild>
            <w:div w:id="1321470703">
              <w:marLeft w:val="0"/>
              <w:marRight w:val="0"/>
              <w:marTop w:val="0"/>
              <w:marBottom w:val="0"/>
              <w:divBdr>
                <w:top w:val="none" w:sz="0" w:space="0" w:color="auto"/>
                <w:left w:val="none" w:sz="0" w:space="0" w:color="auto"/>
                <w:bottom w:val="none" w:sz="0" w:space="0" w:color="auto"/>
                <w:right w:val="none" w:sz="0" w:space="0" w:color="auto"/>
              </w:divBdr>
            </w:div>
            <w:div w:id="73359215">
              <w:marLeft w:val="0"/>
              <w:marRight w:val="0"/>
              <w:marTop w:val="0"/>
              <w:marBottom w:val="0"/>
              <w:divBdr>
                <w:top w:val="none" w:sz="0" w:space="0" w:color="auto"/>
                <w:left w:val="none" w:sz="0" w:space="0" w:color="auto"/>
                <w:bottom w:val="none" w:sz="0" w:space="0" w:color="auto"/>
                <w:right w:val="none" w:sz="0" w:space="0" w:color="auto"/>
              </w:divBdr>
            </w:div>
            <w:div w:id="1362701888">
              <w:marLeft w:val="0"/>
              <w:marRight w:val="0"/>
              <w:marTop w:val="0"/>
              <w:marBottom w:val="0"/>
              <w:divBdr>
                <w:top w:val="none" w:sz="0" w:space="0" w:color="auto"/>
                <w:left w:val="none" w:sz="0" w:space="0" w:color="auto"/>
                <w:bottom w:val="none" w:sz="0" w:space="0" w:color="auto"/>
                <w:right w:val="none" w:sz="0" w:space="0" w:color="auto"/>
              </w:divBdr>
            </w:div>
            <w:div w:id="1070270999">
              <w:marLeft w:val="0"/>
              <w:marRight w:val="0"/>
              <w:marTop w:val="0"/>
              <w:marBottom w:val="0"/>
              <w:divBdr>
                <w:top w:val="none" w:sz="0" w:space="0" w:color="auto"/>
                <w:left w:val="none" w:sz="0" w:space="0" w:color="auto"/>
                <w:bottom w:val="none" w:sz="0" w:space="0" w:color="auto"/>
                <w:right w:val="none" w:sz="0" w:space="0" w:color="auto"/>
              </w:divBdr>
            </w:div>
          </w:divsChild>
        </w:div>
        <w:div w:id="1967083455">
          <w:marLeft w:val="0"/>
          <w:marRight w:val="0"/>
          <w:marTop w:val="0"/>
          <w:marBottom w:val="0"/>
          <w:divBdr>
            <w:top w:val="none" w:sz="0" w:space="0" w:color="auto"/>
            <w:left w:val="none" w:sz="0" w:space="0" w:color="auto"/>
            <w:bottom w:val="none" w:sz="0" w:space="0" w:color="auto"/>
            <w:right w:val="none" w:sz="0" w:space="0" w:color="auto"/>
          </w:divBdr>
          <w:divsChild>
            <w:div w:id="1251356391">
              <w:marLeft w:val="0"/>
              <w:marRight w:val="0"/>
              <w:marTop w:val="0"/>
              <w:marBottom w:val="0"/>
              <w:divBdr>
                <w:top w:val="none" w:sz="0" w:space="0" w:color="auto"/>
                <w:left w:val="none" w:sz="0" w:space="0" w:color="auto"/>
                <w:bottom w:val="none" w:sz="0" w:space="0" w:color="auto"/>
                <w:right w:val="none" w:sz="0" w:space="0" w:color="auto"/>
              </w:divBdr>
            </w:div>
            <w:div w:id="1531340910">
              <w:marLeft w:val="0"/>
              <w:marRight w:val="0"/>
              <w:marTop w:val="0"/>
              <w:marBottom w:val="0"/>
              <w:divBdr>
                <w:top w:val="none" w:sz="0" w:space="0" w:color="auto"/>
                <w:left w:val="none" w:sz="0" w:space="0" w:color="auto"/>
                <w:bottom w:val="none" w:sz="0" w:space="0" w:color="auto"/>
                <w:right w:val="none" w:sz="0" w:space="0" w:color="auto"/>
              </w:divBdr>
            </w:div>
            <w:div w:id="135687167">
              <w:marLeft w:val="0"/>
              <w:marRight w:val="0"/>
              <w:marTop w:val="0"/>
              <w:marBottom w:val="0"/>
              <w:divBdr>
                <w:top w:val="none" w:sz="0" w:space="0" w:color="auto"/>
                <w:left w:val="none" w:sz="0" w:space="0" w:color="auto"/>
                <w:bottom w:val="none" w:sz="0" w:space="0" w:color="auto"/>
                <w:right w:val="none" w:sz="0" w:space="0" w:color="auto"/>
              </w:divBdr>
            </w:div>
            <w:div w:id="1286422295">
              <w:marLeft w:val="0"/>
              <w:marRight w:val="0"/>
              <w:marTop w:val="0"/>
              <w:marBottom w:val="0"/>
              <w:divBdr>
                <w:top w:val="none" w:sz="0" w:space="0" w:color="auto"/>
                <w:left w:val="none" w:sz="0" w:space="0" w:color="auto"/>
                <w:bottom w:val="none" w:sz="0" w:space="0" w:color="auto"/>
                <w:right w:val="none" w:sz="0" w:space="0" w:color="auto"/>
              </w:divBdr>
            </w:div>
          </w:divsChild>
        </w:div>
        <w:div w:id="2017539029">
          <w:marLeft w:val="0"/>
          <w:marRight w:val="0"/>
          <w:marTop w:val="0"/>
          <w:marBottom w:val="0"/>
          <w:divBdr>
            <w:top w:val="none" w:sz="0" w:space="0" w:color="auto"/>
            <w:left w:val="none" w:sz="0" w:space="0" w:color="auto"/>
            <w:bottom w:val="none" w:sz="0" w:space="0" w:color="auto"/>
            <w:right w:val="none" w:sz="0" w:space="0" w:color="auto"/>
          </w:divBdr>
          <w:divsChild>
            <w:div w:id="988482789">
              <w:marLeft w:val="0"/>
              <w:marRight w:val="0"/>
              <w:marTop w:val="0"/>
              <w:marBottom w:val="0"/>
              <w:divBdr>
                <w:top w:val="none" w:sz="0" w:space="0" w:color="auto"/>
                <w:left w:val="none" w:sz="0" w:space="0" w:color="auto"/>
                <w:bottom w:val="none" w:sz="0" w:space="0" w:color="auto"/>
                <w:right w:val="none" w:sz="0" w:space="0" w:color="auto"/>
              </w:divBdr>
            </w:div>
            <w:div w:id="75936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2.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3</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11</cp:revision>
  <dcterms:created xsi:type="dcterms:W3CDTF">2022-02-01T18:41:00Z</dcterms:created>
  <dcterms:modified xsi:type="dcterms:W3CDTF">2022-02-04T23:03:00Z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