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tasks/documenttasks1.xml" ContentType="application/vnd.ms-office.documenttask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576895E9" w14:textId="3E142E51" w:rsidR="00015FC8" w:rsidRPr="002D000B" w:rsidRDefault="00015FC8" w:rsidP="002D000B">
      <w:pPr>
        <w:spacing w:after="0"/>
        <w:jc w:val="center"/>
        <w:rPr>
          <w:i/>
          <w:iCs/>
          <w:color w:val="000000" w:themeColor="text1"/>
          <w:shd w:val="clear" w:color="auto" w:fill="FFFFFF"/>
        </w:rPr>
      </w:pPr>
      <w:r w:rsidRPr="002D000B">
        <w:rPr>
          <w:b/>
          <w:bCs/>
          <w:color w:val="7030A0"/>
          <w:shd w:val="clear" w:color="auto" w:fill="FFFFFF"/>
        </w:rPr>
        <w:t>Programmatic &amp; Academic Vitality Narratives</w:t>
      </w:r>
      <w:r w:rsidR="002D000B">
        <w:rPr>
          <w:i/>
          <w:iCs/>
          <w:color w:val="000000" w:themeColor="text1"/>
          <w:shd w:val="clear" w:color="auto" w:fill="FFFFFF"/>
        </w:rPr>
        <w:br/>
      </w:r>
    </w:p>
    <w:p w14:paraId="11C69069" w14:textId="5D3C5030" w:rsidR="002C0F01" w:rsidRPr="00C448F2" w:rsidRDefault="008C0D83" w:rsidP="002C0F01">
      <w:pPr>
        <w:pStyle w:val="ListParagraph"/>
        <w:numPr>
          <w:ilvl w:val="0"/>
          <w:numId w:val="6"/>
        </w:numPr>
        <w:rPr>
          <w:rFonts w:cstheme="minorHAnsi"/>
          <w:color w:val="000000" w:themeColor="text1"/>
          <w:shd w:val="clear" w:color="auto" w:fill="FFFFFF"/>
        </w:rPr>
      </w:pPr>
      <w:r>
        <w:rPr>
          <w:color w:val="000000" w:themeColor="text1"/>
          <w:shd w:val="clear" w:color="auto" w:fill="FFFFFF"/>
        </w:rPr>
        <w:t>As a result of the</w:t>
      </w:r>
      <w:r w:rsidR="00334016">
        <w:rPr>
          <w:color w:val="000000" w:themeColor="text1"/>
          <w:shd w:val="clear" w:color="auto" w:fill="FFFFFF"/>
        </w:rPr>
        <w:t xml:space="preserve"> </w:t>
      </w:r>
      <w:r>
        <w:rPr>
          <w:color w:val="000000" w:themeColor="text1"/>
          <w:shd w:val="clear" w:color="auto" w:fill="FFFFFF"/>
        </w:rPr>
        <w:t>global</w:t>
      </w:r>
      <w:r w:rsidR="004916D2">
        <w:rPr>
          <w:color w:val="000000" w:themeColor="text1"/>
          <w:shd w:val="clear" w:color="auto" w:fill="FFFFFF"/>
        </w:rPr>
        <w:t xml:space="preserve"> COVID-19</w:t>
      </w:r>
      <w:r>
        <w:rPr>
          <w:color w:val="000000" w:themeColor="text1"/>
          <w:shd w:val="clear" w:color="auto" w:fill="FFFFFF"/>
        </w:rPr>
        <w:t xml:space="preserve"> pandemic, </w:t>
      </w:r>
      <w:r w:rsidR="000D1490">
        <w:rPr>
          <w:color w:val="000000" w:themeColor="text1"/>
          <w:shd w:val="clear" w:color="auto" w:fill="FFFFFF"/>
        </w:rPr>
        <w:t>have you had to make substantive changes to your unit’s/campus’s strategic plan, budget</w:t>
      </w:r>
      <w:r w:rsidR="004916D2">
        <w:rPr>
          <w:color w:val="000000" w:themeColor="text1"/>
          <w:shd w:val="clear" w:color="auto" w:fill="FFFFFF"/>
        </w:rPr>
        <w:t>/resourcing</w:t>
      </w:r>
      <w:r w:rsidR="000D1490">
        <w:rPr>
          <w:color w:val="000000" w:themeColor="text1"/>
          <w:shd w:val="clear" w:color="auto" w:fill="FFFFFF"/>
        </w:rPr>
        <w:t xml:space="preserve"> process</w:t>
      </w:r>
      <w:r w:rsidR="00334016">
        <w:rPr>
          <w:color w:val="000000" w:themeColor="text1"/>
          <w:shd w:val="clear" w:color="auto" w:fill="FFFFFF"/>
        </w:rPr>
        <w:t>es</w:t>
      </w:r>
      <w:r w:rsidR="000D1490">
        <w:rPr>
          <w:color w:val="000000" w:themeColor="text1"/>
          <w:shd w:val="clear" w:color="auto" w:fill="FFFFFF"/>
        </w:rPr>
        <w:t xml:space="preserve"> or </w:t>
      </w:r>
      <w:r w:rsidR="00D84ECE">
        <w:rPr>
          <w:color w:val="000000" w:themeColor="text1"/>
          <w:shd w:val="clear" w:color="auto" w:fill="FFFFFF"/>
        </w:rPr>
        <w:t xml:space="preserve">programmatic offerings? Please </w:t>
      </w:r>
      <w:r w:rsidR="00334016">
        <w:rPr>
          <w:color w:val="000000" w:themeColor="text1"/>
          <w:shd w:val="clear" w:color="auto" w:fill="FFFFFF"/>
        </w:rPr>
        <w:t xml:space="preserve">briefly </w:t>
      </w:r>
      <w:r w:rsidR="00D84ECE">
        <w:rPr>
          <w:color w:val="000000" w:themeColor="text1"/>
          <w:shd w:val="clear" w:color="auto" w:fill="FFFFFF"/>
        </w:rPr>
        <w:t xml:space="preserve">summarize and provide commentary on </w:t>
      </w:r>
      <w:r w:rsidR="00334016">
        <w:rPr>
          <w:color w:val="000000" w:themeColor="text1"/>
          <w:shd w:val="clear" w:color="auto" w:fill="FFFFFF"/>
        </w:rPr>
        <w:t xml:space="preserve">anticipated </w:t>
      </w:r>
      <w:r w:rsidR="005D64AE">
        <w:rPr>
          <w:color w:val="000000" w:themeColor="text1"/>
          <w:shd w:val="clear" w:color="auto" w:fill="FFFFFF"/>
        </w:rPr>
        <w:t>and/</w:t>
      </w:r>
      <w:r w:rsidR="00334016">
        <w:rPr>
          <w:color w:val="000000" w:themeColor="text1"/>
          <w:shd w:val="clear" w:color="auto" w:fill="FFFFFF"/>
        </w:rPr>
        <w:t xml:space="preserve">or realized impacts </w:t>
      </w:r>
      <w:r w:rsidR="005D64AE">
        <w:rPr>
          <w:color w:val="000000" w:themeColor="text1"/>
          <w:shd w:val="clear" w:color="auto" w:fill="FFFFFF"/>
        </w:rPr>
        <w:t>on the populations your unit/campus serves.</w:t>
      </w:r>
      <w:r w:rsidR="003F7317" w:rsidRPr="003F7317">
        <w:rPr>
          <w:color w:val="000000" w:themeColor="text1"/>
          <w:shd w:val="clear" w:color="auto" w:fill="FFFFFF"/>
        </w:rPr>
        <w:t xml:space="preserve"> </w:t>
      </w:r>
      <w:r w:rsidR="003F7317" w:rsidRPr="003F7317">
        <w:rPr>
          <w:rFonts w:cstheme="minorHAnsi"/>
          <w:bCs/>
          <w:i/>
          <w:color w:val="5B9BD5" w:themeColor="accent1"/>
          <w:sz w:val="20"/>
          <w:shd w:val="clear" w:color="auto" w:fill="FFFFFF"/>
        </w:rPr>
        <w:t>Word Limit: 500</w:t>
      </w:r>
      <w:r w:rsidR="003F7317" w:rsidRPr="003F7317">
        <w:rPr>
          <w:color w:val="000000" w:themeColor="text1"/>
          <w:shd w:val="clear" w:color="auto" w:fill="FFFFFF"/>
        </w:rPr>
        <w:t xml:space="preserve"> </w:t>
      </w:r>
    </w:p>
    <w:p w14:paraId="3E1BA316" w14:textId="4BB35392" w:rsidR="00C448F2" w:rsidRPr="00696A7E" w:rsidRDefault="00C448F2" w:rsidP="00C448F2">
      <w:pPr>
        <w:spacing w:after="0" w:line="240" w:lineRule="auto"/>
        <w:ind w:left="720"/>
        <w:rPr>
          <w:rFonts w:eastAsia="Calibri" w:cstheme="minorHAnsi"/>
          <w:color w:val="0070C0"/>
        </w:rPr>
      </w:pPr>
      <w:r w:rsidRPr="00696A7E">
        <w:rPr>
          <w:rFonts w:eastAsia="Calibri" w:cstheme="minorHAnsi"/>
          <w:color w:val="0070C0"/>
        </w:rPr>
        <w:t xml:space="preserve">We have not </w:t>
      </w:r>
      <w:r w:rsidR="00051CBD">
        <w:rPr>
          <w:rFonts w:eastAsia="Calibri" w:cstheme="minorHAnsi"/>
          <w:color w:val="0070C0"/>
        </w:rPr>
        <w:t>made</w:t>
      </w:r>
      <w:r w:rsidRPr="00696A7E">
        <w:rPr>
          <w:rFonts w:eastAsia="Calibri" w:cstheme="minorHAnsi"/>
          <w:color w:val="0070C0"/>
        </w:rPr>
        <w:t xml:space="preserve"> any substantive changes to our strategic plan or budgeting process over the last year. Our Purpose Statement remains the same as do our five strategic </w:t>
      </w:r>
      <w:r w:rsidR="008C4D39" w:rsidRPr="00696A7E">
        <w:rPr>
          <w:rFonts w:eastAsia="Calibri" w:cstheme="minorHAnsi"/>
          <w:color w:val="0070C0"/>
        </w:rPr>
        <w:t>priorities</w:t>
      </w:r>
      <w:r w:rsidRPr="00696A7E">
        <w:rPr>
          <w:rFonts w:eastAsia="Calibri" w:cstheme="minorHAnsi"/>
          <w:color w:val="0070C0"/>
        </w:rPr>
        <w:t xml:space="preserve">. </w:t>
      </w:r>
    </w:p>
    <w:p w14:paraId="1C16BA20" w14:textId="77777777" w:rsidR="00C448F2" w:rsidRPr="00696A7E" w:rsidRDefault="00C448F2" w:rsidP="00C448F2">
      <w:pPr>
        <w:spacing w:after="0" w:line="240" w:lineRule="auto"/>
        <w:ind w:left="720"/>
        <w:rPr>
          <w:rFonts w:eastAsia="Calibri" w:cstheme="minorHAnsi"/>
          <w:color w:val="0070C0"/>
        </w:rPr>
      </w:pPr>
    </w:p>
    <w:p w14:paraId="7C8E2640" w14:textId="59123A25" w:rsidR="00C448F2" w:rsidRPr="00696A7E" w:rsidRDefault="00C448F2" w:rsidP="00C448F2">
      <w:pPr>
        <w:spacing w:after="0" w:line="240" w:lineRule="auto"/>
        <w:ind w:left="720"/>
        <w:rPr>
          <w:rFonts w:eastAsia="Calibri" w:cstheme="minorHAnsi"/>
          <w:b/>
          <w:bCs/>
          <w:color w:val="0070C0"/>
        </w:rPr>
      </w:pPr>
      <w:r w:rsidRPr="00696A7E">
        <w:rPr>
          <w:rFonts w:eastAsia="Calibri" w:cstheme="minorHAnsi"/>
          <w:b/>
          <w:bCs/>
          <w:color w:val="0070C0"/>
        </w:rPr>
        <w:t>PURPOSE STATEMENT</w:t>
      </w:r>
    </w:p>
    <w:p w14:paraId="745E6DFE" w14:textId="77777777" w:rsidR="00C448F2" w:rsidRPr="00696A7E" w:rsidRDefault="00C448F2" w:rsidP="00C448F2">
      <w:pPr>
        <w:spacing w:after="0" w:line="240" w:lineRule="auto"/>
        <w:ind w:left="720" w:firstLine="720"/>
        <w:rPr>
          <w:rFonts w:eastAsia="Calibri" w:cstheme="minorHAnsi"/>
          <w:color w:val="0070C0"/>
        </w:rPr>
      </w:pPr>
      <w:r w:rsidRPr="00696A7E">
        <w:rPr>
          <w:rFonts w:eastAsia="Calibri" w:cstheme="minorHAnsi"/>
          <w:color w:val="0070C0"/>
        </w:rPr>
        <w:t>Together…</w:t>
      </w:r>
    </w:p>
    <w:p w14:paraId="65AE9624" w14:textId="77777777" w:rsidR="00C448F2" w:rsidRPr="00696A7E" w:rsidRDefault="00C448F2" w:rsidP="00C448F2">
      <w:pPr>
        <w:spacing w:after="0" w:line="240" w:lineRule="auto"/>
        <w:ind w:left="720" w:firstLine="720"/>
        <w:rPr>
          <w:rFonts w:eastAsia="Calibri" w:cstheme="minorHAnsi"/>
          <w:color w:val="0070C0"/>
        </w:rPr>
      </w:pPr>
      <w:r w:rsidRPr="00696A7E">
        <w:rPr>
          <w:rFonts w:eastAsia="Calibri" w:cstheme="minorHAnsi"/>
          <w:color w:val="0070C0"/>
        </w:rPr>
        <w:t>We Foster Leaders</w:t>
      </w:r>
    </w:p>
    <w:p w14:paraId="75C2E06E" w14:textId="77777777" w:rsidR="00C448F2" w:rsidRPr="00696A7E" w:rsidRDefault="00C448F2" w:rsidP="00C448F2">
      <w:pPr>
        <w:spacing w:after="0" w:line="240" w:lineRule="auto"/>
        <w:ind w:left="720" w:firstLine="720"/>
        <w:rPr>
          <w:rFonts w:eastAsia="Calibri" w:cstheme="minorHAnsi"/>
          <w:color w:val="0070C0"/>
        </w:rPr>
      </w:pPr>
      <w:r w:rsidRPr="00696A7E">
        <w:rPr>
          <w:rFonts w:eastAsia="Calibri" w:cstheme="minorHAnsi"/>
          <w:color w:val="0070C0"/>
        </w:rPr>
        <w:t>We Foster Insights</w:t>
      </w:r>
    </w:p>
    <w:p w14:paraId="5028D7BE" w14:textId="77777777" w:rsidR="00C448F2" w:rsidRPr="00696A7E" w:rsidRDefault="00C448F2" w:rsidP="00C448F2">
      <w:pPr>
        <w:spacing w:after="0" w:line="240" w:lineRule="auto"/>
        <w:ind w:left="720" w:firstLine="720"/>
        <w:rPr>
          <w:rFonts w:eastAsia="Calibri" w:cstheme="minorHAnsi"/>
          <w:color w:val="0070C0"/>
        </w:rPr>
      </w:pPr>
      <w:r w:rsidRPr="00696A7E">
        <w:rPr>
          <w:rFonts w:eastAsia="Calibri" w:cstheme="minorHAnsi"/>
          <w:color w:val="0070C0"/>
        </w:rPr>
        <w:t>We Foster Progress</w:t>
      </w:r>
    </w:p>
    <w:p w14:paraId="49E9708F" w14:textId="77777777" w:rsidR="00C448F2" w:rsidRPr="00696A7E" w:rsidRDefault="00C448F2" w:rsidP="00C448F2">
      <w:pPr>
        <w:spacing w:after="0" w:line="240" w:lineRule="auto"/>
        <w:ind w:left="720" w:firstLine="720"/>
        <w:rPr>
          <w:rFonts w:eastAsia="Calibri" w:cstheme="minorHAnsi"/>
          <w:color w:val="0070C0"/>
        </w:rPr>
      </w:pPr>
      <w:r w:rsidRPr="00696A7E">
        <w:rPr>
          <w:rFonts w:eastAsia="Calibri" w:cstheme="minorHAnsi"/>
          <w:color w:val="0070C0"/>
        </w:rPr>
        <w:t>…To Better Humanity</w:t>
      </w:r>
    </w:p>
    <w:p w14:paraId="1B90044E" w14:textId="77777777" w:rsidR="00C448F2" w:rsidRPr="00696A7E" w:rsidRDefault="00C448F2" w:rsidP="00C448F2">
      <w:pPr>
        <w:spacing w:after="0" w:line="240" w:lineRule="auto"/>
        <w:ind w:left="720" w:firstLine="720"/>
        <w:rPr>
          <w:rFonts w:eastAsia="Calibri" w:cstheme="minorHAnsi"/>
          <w:color w:val="0070C0"/>
        </w:rPr>
      </w:pPr>
    </w:p>
    <w:p w14:paraId="05735038" w14:textId="4781C93E" w:rsidR="00C448F2" w:rsidRPr="00696A7E" w:rsidRDefault="008C4D39" w:rsidP="008C4D39">
      <w:pPr>
        <w:spacing w:after="0" w:line="240" w:lineRule="auto"/>
        <w:ind w:left="720"/>
        <w:rPr>
          <w:rFonts w:eastAsia="Calibri" w:cstheme="minorHAnsi"/>
          <w:color w:val="0070C0"/>
        </w:rPr>
      </w:pPr>
      <w:r w:rsidRPr="00696A7E">
        <w:rPr>
          <w:rFonts w:eastAsia="Calibri" w:cstheme="minorHAnsi"/>
          <w:b/>
          <w:bCs/>
          <w:color w:val="0070C0"/>
        </w:rPr>
        <w:t>STRATEGIC PRIORITIES</w:t>
      </w:r>
      <w:r w:rsidR="00C448F2" w:rsidRPr="00696A7E">
        <w:rPr>
          <w:rFonts w:eastAsia="Calibri" w:cstheme="minorHAnsi"/>
          <w:color w:val="0070C0"/>
        </w:rPr>
        <w:t>:</w:t>
      </w:r>
    </w:p>
    <w:p w14:paraId="61E89B9D" w14:textId="77777777" w:rsidR="008C4D39" w:rsidRPr="00696A7E" w:rsidRDefault="00C448F2" w:rsidP="008C4D39">
      <w:pPr>
        <w:pStyle w:val="ListParagraph"/>
        <w:numPr>
          <w:ilvl w:val="0"/>
          <w:numId w:val="23"/>
        </w:numPr>
        <w:spacing w:after="0" w:line="240" w:lineRule="auto"/>
        <w:rPr>
          <w:rFonts w:eastAsia="Calibri" w:cstheme="minorHAnsi"/>
          <w:color w:val="0070C0"/>
        </w:rPr>
      </w:pPr>
      <w:r w:rsidRPr="00696A7E">
        <w:rPr>
          <w:rFonts w:eastAsia="Calibri" w:cstheme="minorHAnsi"/>
          <w:color w:val="0070C0"/>
        </w:rPr>
        <w:t>Expand our thought leadership</w:t>
      </w:r>
    </w:p>
    <w:p w14:paraId="0F348375" w14:textId="44507BDC" w:rsidR="008C4D39" w:rsidRPr="00696A7E" w:rsidRDefault="00C448F2" w:rsidP="008C4D39">
      <w:pPr>
        <w:pStyle w:val="ListParagraph"/>
        <w:numPr>
          <w:ilvl w:val="0"/>
          <w:numId w:val="23"/>
        </w:numPr>
        <w:spacing w:after="0" w:line="240" w:lineRule="auto"/>
        <w:rPr>
          <w:rFonts w:eastAsia="Calibri" w:cstheme="minorHAnsi"/>
          <w:color w:val="0070C0"/>
        </w:rPr>
      </w:pPr>
      <w:r w:rsidRPr="00696A7E">
        <w:rPr>
          <w:rFonts w:eastAsia="Calibri" w:cstheme="minorHAnsi"/>
          <w:color w:val="0070C0"/>
        </w:rPr>
        <w:t>Recruit, retain, and promote outstanding faculty, staff</w:t>
      </w:r>
      <w:r w:rsidR="00053E64">
        <w:rPr>
          <w:rFonts w:eastAsia="Calibri" w:cstheme="minorHAnsi"/>
          <w:color w:val="0070C0"/>
        </w:rPr>
        <w:t>,</w:t>
      </w:r>
      <w:r w:rsidRPr="00696A7E">
        <w:rPr>
          <w:rFonts w:eastAsia="Calibri" w:cstheme="minorHAnsi"/>
          <w:color w:val="0070C0"/>
        </w:rPr>
        <w:t xml:space="preserve"> and students</w:t>
      </w:r>
    </w:p>
    <w:p w14:paraId="44E541CC" w14:textId="77777777" w:rsidR="008C4D39" w:rsidRPr="00696A7E" w:rsidRDefault="00C448F2" w:rsidP="008C4D39">
      <w:pPr>
        <w:pStyle w:val="ListParagraph"/>
        <w:numPr>
          <w:ilvl w:val="0"/>
          <w:numId w:val="23"/>
        </w:numPr>
        <w:spacing w:after="0" w:line="240" w:lineRule="auto"/>
        <w:rPr>
          <w:rFonts w:eastAsia="Calibri" w:cstheme="minorHAnsi"/>
          <w:color w:val="0070C0"/>
        </w:rPr>
      </w:pPr>
      <w:r w:rsidRPr="00696A7E">
        <w:rPr>
          <w:rFonts w:eastAsia="Calibri" w:cstheme="minorHAnsi"/>
          <w:color w:val="0070C0"/>
        </w:rPr>
        <w:t>Innovate in teaching, research, and service</w:t>
      </w:r>
    </w:p>
    <w:p w14:paraId="0AAA6F70" w14:textId="081DADCA" w:rsidR="008C4D39" w:rsidRPr="00696A7E" w:rsidRDefault="00C448F2" w:rsidP="008C4D39">
      <w:pPr>
        <w:pStyle w:val="ListParagraph"/>
        <w:numPr>
          <w:ilvl w:val="0"/>
          <w:numId w:val="23"/>
        </w:numPr>
        <w:spacing w:after="0" w:line="240" w:lineRule="auto"/>
        <w:rPr>
          <w:rFonts w:eastAsia="Calibri" w:cstheme="minorHAnsi"/>
          <w:color w:val="0070C0"/>
        </w:rPr>
      </w:pPr>
      <w:r w:rsidRPr="00696A7E">
        <w:rPr>
          <w:rFonts w:eastAsia="Calibri" w:cstheme="minorHAnsi"/>
          <w:color w:val="0070C0"/>
        </w:rPr>
        <w:t>Incorporate inclusion, diversity</w:t>
      </w:r>
      <w:r w:rsidR="00053E64">
        <w:rPr>
          <w:rFonts w:eastAsia="Calibri" w:cstheme="minorHAnsi"/>
          <w:color w:val="0070C0"/>
        </w:rPr>
        <w:t>,</w:t>
      </w:r>
      <w:r w:rsidRPr="00696A7E">
        <w:rPr>
          <w:rFonts w:eastAsia="Calibri" w:cstheme="minorHAnsi"/>
          <w:color w:val="0070C0"/>
        </w:rPr>
        <w:t xml:space="preserve"> and equity perspectives into every decision</w:t>
      </w:r>
    </w:p>
    <w:p w14:paraId="4070A522" w14:textId="3D769E79" w:rsidR="00C448F2" w:rsidRPr="00696A7E" w:rsidRDefault="00C448F2" w:rsidP="008C4D39">
      <w:pPr>
        <w:pStyle w:val="ListParagraph"/>
        <w:numPr>
          <w:ilvl w:val="0"/>
          <w:numId w:val="23"/>
        </w:numPr>
        <w:spacing w:after="0" w:line="240" w:lineRule="auto"/>
        <w:rPr>
          <w:rFonts w:eastAsia="Calibri" w:cstheme="minorHAnsi"/>
          <w:color w:val="0070C0"/>
        </w:rPr>
      </w:pPr>
      <w:r w:rsidRPr="00696A7E">
        <w:rPr>
          <w:rFonts w:eastAsia="Calibri" w:cstheme="minorHAnsi"/>
          <w:color w:val="0070C0"/>
        </w:rPr>
        <w:t>Align resources with Foster’s strategic objectives</w:t>
      </w:r>
    </w:p>
    <w:p w14:paraId="3C7BF2B4" w14:textId="77777777" w:rsidR="00C448F2" w:rsidRPr="00696A7E" w:rsidRDefault="00C448F2" w:rsidP="00C448F2">
      <w:pPr>
        <w:tabs>
          <w:tab w:val="num" w:pos="1440"/>
        </w:tabs>
        <w:spacing w:after="0" w:line="240" w:lineRule="auto"/>
        <w:ind w:left="720"/>
        <w:rPr>
          <w:rFonts w:eastAsia="Calibri" w:cstheme="minorHAnsi"/>
          <w:color w:val="0070C0"/>
        </w:rPr>
      </w:pPr>
    </w:p>
    <w:p w14:paraId="6C706498" w14:textId="597F9A0B" w:rsidR="008C4D39" w:rsidRPr="00696A7E" w:rsidRDefault="008C4D39" w:rsidP="008C4D39">
      <w:pPr>
        <w:spacing w:after="0" w:line="240" w:lineRule="auto"/>
        <w:ind w:left="720"/>
        <w:rPr>
          <w:rFonts w:eastAsia="Calibri" w:cstheme="minorHAnsi"/>
          <w:color w:val="0070C0"/>
        </w:rPr>
      </w:pPr>
      <w:r w:rsidRPr="00696A7E">
        <w:rPr>
          <w:rFonts w:eastAsia="Calibri" w:cstheme="minorHAnsi"/>
          <w:color w:val="0070C0"/>
        </w:rPr>
        <w:t>As a result of the pandemic, we decide</w:t>
      </w:r>
      <w:r w:rsidR="00696A7E">
        <w:rPr>
          <w:rFonts w:eastAsia="Calibri" w:cstheme="minorHAnsi"/>
          <w:color w:val="0070C0"/>
        </w:rPr>
        <w:t>d</w:t>
      </w:r>
      <w:r w:rsidRPr="00696A7E">
        <w:rPr>
          <w:rFonts w:eastAsia="Calibri" w:cstheme="minorHAnsi"/>
          <w:color w:val="0070C0"/>
        </w:rPr>
        <w:t xml:space="preserve"> for the 2021 – 2022 year that we would focus on two of the strategic priorities (#2 and #4). In doing so, we decided to pursue three initiatives:</w:t>
      </w:r>
    </w:p>
    <w:p w14:paraId="05E0D53D" w14:textId="43F79B84" w:rsidR="002D1DE9" w:rsidRPr="00696A7E" w:rsidRDefault="00696A7E" w:rsidP="008C4D39">
      <w:pPr>
        <w:pStyle w:val="ListParagraph"/>
        <w:numPr>
          <w:ilvl w:val="0"/>
          <w:numId w:val="24"/>
        </w:numPr>
        <w:spacing w:after="0" w:line="240" w:lineRule="auto"/>
        <w:rPr>
          <w:rFonts w:eastAsia="Calibri" w:cstheme="minorHAnsi"/>
          <w:color w:val="0070C0"/>
        </w:rPr>
      </w:pPr>
      <w:r>
        <w:rPr>
          <w:rFonts w:eastAsia="Calibri" w:cstheme="minorHAnsi"/>
          <w:color w:val="0070C0"/>
        </w:rPr>
        <w:t xml:space="preserve">Live </w:t>
      </w:r>
      <w:r w:rsidR="008C4D39" w:rsidRPr="00696A7E">
        <w:rPr>
          <w:rFonts w:eastAsia="Calibri" w:cstheme="minorHAnsi"/>
          <w:color w:val="0070C0"/>
        </w:rPr>
        <w:t>our purpose by hosting impactful events that explore 1) how equity, social justice, and business intersect, and 2) how environmental issues and sustainability inter</w:t>
      </w:r>
      <w:r w:rsidR="002D1DE9" w:rsidRPr="00696A7E">
        <w:rPr>
          <w:rFonts w:eastAsia="Calibri" w:cstheme="minorHAnsi"/>
          <w:color w:val="0070C0"/>
        </w:rPr>
        <w:t>act with business.</w:t>
      </w:r>
    </w:p>
    <w:p w14:paraId="4C9F68C6" w14:textId="77777777" w:rsidR="002D1DE9" w:rsidRPr="00696A7E" w:rsidRDefault="002D1DE9" w:rsidP="008C4D39">
      <w:pPr>
        <w:pStyle w:val="ListParagraph"/>
        <w:numPr>
          <w:ilvl w:val="0"/>
          <w:numId w:val="24"/>
        </w:numPr>
        <w:spacing w:after="0" w:line="240" w:lineRule="auto"/>
        <w:rPr>
          <w:rFonts w:eastAsia="Calibri" w:cstheme="minorHAnsi"/>
          <w:color w:val="0070C0"/>
        </w:rPr>
      </w:pPr>
      <w:r w:rsidRPr="00696A7E">
        <w:rPr>
          <w:rFonts w:eastAsia="Calibri" w:cstheme="minorHAnsi"/>
          <w:color w:val="0070C0"/>
        </w:rPr>
        <w:t>Create and nurture a welcoming and inclusive onboarding experience that emphasizes our purpose statement and values while providing details about how things work at the UW and Foster.</w:t>
      </w:r>
    </w:p>
    <w:p w14:paraId="6A3102A0" w14:textId="75B2F581" w:rsidR="00C448F2" w:rsidRPr="00696A7E" w:rsidRDefault="002D1DE9" w:rsidP="00696A7E">
      <w:pPr>
        <w:pStyle w:val="ListParagraph"/>
        <w:numPr>
          <w:ilvl w:val="0"/>
          <w:numId w:val="24"/>
        </w:numPr>
        <w:spacing w:after="0" w:line="240" w:lineRule="auto"/>
        <w:rPr>
          <w:rFonts w:eastAsia="Calibri" w:cstheme="minorHAnsi"/>
          <w:color w:val="0070C0"/>
        </w:rPr>
      </w:pPr>
      <w:r w:rsidRPr="00696A7E">
        <w:rPr>
          <w:rFonts w:eastAsia="Calibri" w:cstheme="minorHAnsi"/>
          <w:color w:val="0070C0"/>
        </w:rPr>
        <w:t>Create a new incentive structure for faculty to encourage meaningful thought leadership and impact in our communities.</w:t>
      </w:r>
    </w:p>
    <w:p w14:paraId="6325C769" w14:textId="77777777" w:rsidR="002C0F01" w:rsidRPr="002C0F01" w:rsidRDefault="002C0F01" w:rsidP="002C0F01">
      <w:pPr>
        <w:pStyle w:val="ListParagraph"/>
        <w:rPr>
          <w:color w:val="000000" w:themeColor="text1"/>
          <w:shd w:val="clear" w:color="auto" w:fill="FFFFFF"/>
        </w:rPr>
      </w:pPr>
    </w:p>
    <w:p w14:paraId="3BE81EB4" w14:textId="2A7D53F2" w:rsidR="00B06C29" w:rsidRPr="00B06C29" w:rsidRDefault="00DD34E9" w:rsidP="00B06C29">
      <w:pPr>
        <w:pStyle w:val="ListParagraph"/>
        <w:numPr>
          <w:ilvl w:val="0"/>
          <w:numId w:val="6"/>
        </w:numPr>
        <w:rPr>
          <w:color w:val="000000" w:themeColor="text1"/>
        </w:rPr>
      </w:pPr>
      <w:r w:rsidRPr="0B21FAAD">
        <w:rPr>
          <w:color w:val="000000" w:themeColor="text1"/>
        </w:rPr>
        <w:t xml:space="preserve">Please discuss your campus’s/unit’s ongoing work to support the themes and goals of the UW’s Diversity Blueprint. </w:t>
      </w:r>
      <w:r w:rsidR="00465802" w:rsidRPr="00B06C29">
        <w:rPr>
          <w:color w:val="000000" w:themeColor="text1"/>
        </w:rPr>
        <w:t xml:space="preserve">For example, you may wish to touch on </w:t>
      </w:r>
      <w:r w:rsidR="00465802">
        <w:rPr>
          <w:color w:val="000000" w:themeColor="text1"/>
        </w:rPr>
        <w:t>(</w:t>
      </w:r>
      <w:r w:rsidR="00465802" w:rsidRPr="00B06C29">
        <w:rPr>
          <w:color w:val="000000" w:themeColor="text1"/>
        </w:rPr>
        <w:t>but are not limited to</w:t>
      </w:r>
      <w:r w:rsidR="00465802">
        <w:rPr>
          <w:color w:val="000000" w:themeColor="text1"/>
        </w:rPr>
        <w:t>) areas such as</w:t>
      </w:r>
      <w:r w:rsidR="00465802" w:rsidRPr="00B06C29">
        <w:rPr>
          <w:color w:val="000000" w:themeColor="text1"/>
        </w:rPr>
        <w:t xml:space="preserve">: work stemming from the campus climate reports, education &amp; training, outreach, etc. </w:t>
      </w:r>
      <w:r w:rsidRPr="0B21FAAD">
        <w:rPr>
          <w:color w:val="000000" w:themeColor="text1"/>
        </w:rPr>
        <w:t xml:space="preserve">In your response, include a </w:t>
      </w:r>
      <w:r w:rsidR="009A6B1D">
        <w:rPr>
          <w:color w:val="000000" w:themeColor="text1"/>
        </w:rPr>
        <w:t>qualitative</w:t>
      </w:r>
      <w:r w:rsidR="009A6B1D" w:rsidRPr="0B21FAAD">
        <w:rPr>
          <w:color w:val="000000" w:themeColor="text1"/>
        </w:rPr>
        <w:t xml:space="preserve"> </w:t>
      </w:r>
      <w:r w:rsidR="009A6B1D">
        <w:rPr>
          <w:color w:val="000000" w:themeColor="text1"/>
        </w:rPr>
        <w:t xml:space="preserve">summary of the </w:t>
      </w:r>
      <w:r w:rsidRPr="0B21FAAD">
        <w:rPr>
          <w:color w:val="000000" w:themeColor="text1"/>
        </w:rPr>
        <w:t>resources your unit utilizes to support the Diversity Blueprint</w:t>
      </w:r>
      <w:r w:rsidR="00465802">
        <w:rPr>
          <w:color w:val="000000" w:themeColor="text1"/>
        </w:rPr>
        <w:t xml:space="preserve">, how you assess impacts of </w:t>
      </w:r>
      <w:r w:rsidR="00080A06">
        <w:rPr>
          <w:color w:val="000000" w:themeColor="text1"/>
        </w:rPr>
        <w:t>your work</w:t>
      </w:r>
      <w:r w:rsidR="00465802">
        <w:rPr>
          <w:color w:val="000000" w:themeColor="text1"/>
        </w:rPr>
        <w:t>,</w:t>
      </w:r>
      <w:r w:rsidRPr="0B21FAAD">
        <w:rPr>
          <w:color w:val="000000" w:themeColor="text1"/>
        </w:rPr>
        <w:t xml:space="preserve"> as well as your campus’s/unit’s </w:t>
      </w:r>
      <w:proofErr w:type="gramStart"/>
      <w:r w:rsidRPr="0B21FAAD">
        <w:rPr>
          <w:color w:val="000000" w:themeColor="text1"/>
        </w:rPr>
        <w:t>future plans</w:t>
      </w:r>
      <w:proofErr w:type="gramEnd"/>
      <w:r w:rsidRPr="0B21FAAD">
        <w:rPr>
          <w:color w:val="000000" w:themeColor="text1"/>
        </w:rPr>
        <w:t xml:space="preserve"> to continue resourcing this important work. </w:t>
      </w:r>
    </w:p>
    <w:p w14:paraId="60BF8BCB" w14:textId="3F2DACEF" w:rsidR="00D958B1" w:rsidRPr="002C0F01" w:rsidRDefault="00465802" w:rsidP="00465802">
      <w:pPr>
        <w:pStyle w:val="ListParagraph"/>
        <w:rPr>
          <w:color w:val="000000" w:themeColor="text1"/>
        </w:rPr>
      </w:pPr>
      <w:r>
        <w:rPr>
          <w:i/>
          <w:iCs/>
          <w:color w:val="000000" w:themeColor="text1"/>
        </w:rPr>
        <w:br/>
      </w:r>
      <w:r w:rsidR="00DD34E9" w:rsidRPr="0B21FAAD">
        <w:rPr>
          <w:i/>
          <w:iCs/>
          <w:color w:val="000000" w:themeColor="text1"/>
        </w:rPr>
        <w:t xml:space="preserve">Note, in future planning cycles, you will be asked to provide and reflect on quantifiable budgetary plans to further the UW’s DEI efforts. </w:t>
      </w:r>
      <w:r w:rsidR="42E714B6" w:rsidRPr="0B21FAAD">
        <w:rPr>
          <w:i/>
          <w:iCs/>
          <w:color w:val="5B9BD5" w:themeColor="accent1"/>
          <w:sz w:val="20"/>
          <w:szCs w:val="20"/>
        </w:rPr>
        <w:t xml:space="preserve">Word Limit: </w:t>
      </w:r>
      <w:r w:rsidR="00A943B6">
        <w:rPr>
          <w:i/>
          <w:iCs/>
          <w:color w:val="5B9BD5" w:themeColor="accent1"/>
          <w:sz w:val="20"/>
          <w:szCs w:val="20"/>
        </w:rPr>
        <w:t>7</w:t>
      </w:r>
      <w:r w:rsidR="42E714B6" w:rsidRPr="0B21FAAD">
        <w:rPr>
          <w:i/>
          <w:iCs/>
          <w:color w:val="5B9BD5" w:themeColor="accent1"/>
          <w:sz w:val="20"/>
          <w:szCs w:val="20"/>
        </w:rPr>
        <w:t>50</w:t>
      </w:r>
    </w:p>
    <w:p w14:paraId="1634870F" w14:textId="77777777" w:rsidR="002C0F01" w:rsidRPr="002C0F01" w:rsidRDefault="002C0F01" w:rsidP="00465802">
      <w:pPr>
        <w:pStyle w:val="ListParagraph"/>
        <w:rPr>
          <w:color w:val="000000" w:themeColor="text1"/>
        </w:rPr>
      </w:pPr>
    </w:p>
    <w:p w14:paraId="0CD65F4D" w14:textId="7A38F06E" w:rsidR="00DB10EF" w:rsidRDefault="00DB10EF" w:rsidP="00DB10EF">
      <w:pPr>
        <w:ind w:left="720"/>
        <w:rPr>
          <w:color w:val="0070C0"/>
        </w:rPr>
      </w:pPr>
      <w:r w:rsidRPr="00DB10EF">
        <w:rPr>
          <w:color w:val="0070C0"/>
        </w:rPr>
        <w:t>In 2020, the Foster School established a strategic priority to incorporate an inclusion, diversity</w:t>
      </w:r>
      <w:r w:rsidR="00053E64">
        <w:rPr>
          <w:color w:val="0070C0"/>
        </w:rPr>
        <w:t>,</w:t>
      </w:r>
      <w:r w:rsidRPr="00DB10EF">
        <w:rPr>
          <w:color w:val="0070C0"/>
        </w:rPr>
        <w:t xml:space="preserve"> and equity perspective into every decision that we make. This has impacted resource allocation and budgeting in three main areas:</w:t>
      </w:r>
    </w:p>
    <w:p w14:paraId="48FE3003" w14:textId="7FB3BDFA" w:rsidR="00DB10EF" w:rsidRDefault="00DB10EF" w:rsidP="00DB10EF">
      <w:pPr>
        <w:pStyle w:val="ListParagraph"/>
        <w:numPr>
          <w:ilvl w:val="0"/>
          <w:numId w:val="32"/>
        </w:numPr>
        <w:rPr>
          <w:color w:val="0070C0"/>
        </w:rPr>
      </w:pPr>
      <w:r w:rsidRPr="00DB10EF">
        <w:rPr>
          <w:b/>
          <w:bCs/>
          <w:color w:val="0070C0"/>
        </w:rPr>
        <w:lastRenderedPageBreak/>
        <w:t>Expanding Thought Leadership</w:t>
      </w:r>
      <w:r w:rsidRPr="00DB10EF">
        <w:rPr>
          <w:color w:val="0070C0"/>
        </w:rPr>
        <w:t>: We are investing in efforts to diversify the faculty which include the establishment of an Associate Dean for Inclusion and Diversity position and Dean’s Impact Scholar positions to invite industry experts to teach and mentor students. We also hired a tenure track faculty member in Marketing via the Faculty Diversity Initiative. We have increased efforts to integrate DEI content into our curriculum, such as establishing a new DEI certificate in our Executive Education programs, introducing new courses such as an MBA course on Impact Lending, and introducing the Foster</w:t>
      </w:r>
      <w:r w:rsidR="00053E64">
        <w:rPr>
          <w:color w:val="0070C0"/>
        </w:rPr>
        <w:t xml:space="preserve"> ID Framework to all student communities</w:t>
      </w:r>
      <w:r w:rsidRPr="00DB10EF">
        <w:rPr>
          <w:color w:val="0070C0"/>
        </w:rPr>
        <w:t>.  Lastly, we have established the Bradford Osborne Research Award to recognize and nurture academic research in the field of minority entrepreneurship.</w:t>
      </w:r>
      <w:r>
        <w:rPr>
          <w:color w:val="0070C0"/>
        </w:rPr>
        <w:br/>
      </w:r>
    </w:p>
    <w:p w14:paraId="6B2FACD2" w14:textId="7308DFAF" w:rsidR="00DB10EF" w:rsidRDefault="00DB10EF" w:rsidP="00DB10EF">
      <w:pPr>
        <w:pStyle w:val="ListParagraph"/>
        <w:numPr>
          <w:ilvl w:val="0"/>
          <w:numId w:val="32"/>
        </w:numPr>
        <w:rPr>
          <w:color w:val="0070C0"/>
        </w:rPr>
      </w:pPr>
      <w:r w:rsidRPr="00DB10EF">
        <w:rPr>
          <w:b/>
          <w:bCs/>
          <w:color w:val="0070C0"/>
        </w:rPr>
        <w:t>Creating Belonging for students, inside and outside of the classroom</w:t>
      </w:r>
      <w:r w:rsidRPr="00DB10EF">
        <w:rPr>
          <w:color w:val="0070C0"/>
        </w:rPr>
        <w:t>: These efforts include providing inclusive teaching workshops for our faculty members and DEI training for staff as well as community building efforts and celebrations, such as a new Welcome BBQ for Black students, the Annual Celebration of African American Alumni Achievement, and memorials for Thaddeus Spratlen.  We have also strengthened support for student affinity clubs by investing in training for faculty and staff advisers and recognizing the time and effort associated with supporting these clubs. This year, the Foster School has established two new staff positions- Inclusion and Community Program managers to create community at the Undergraduate and Graduate levels to oversee and help with these efforts.</w:t>
      </w:r>
      <w:r>
        <w:rPr>
          <w:color w:val="0070C0"/>
        </w:rPr>
        <w:br/>
      </w:r>
    </w:p>
    <w:p w14:paraId="0C293D95" w14:textId="57DC113C" w:rsidR="00DB10EF" w:rsidRPr="00DB10EF" w:rsidRDefault="00DB10EF" w:rsidP="00DB10EF">
      <w:pPr>
        <w:pStyle w:val="ListParagraph"/>
        <w:numPr>
          <w:ilvl w:val="0"/>
          <w:numId w:val="32"/>
        </w:numPr>
        <w:rPr>
          <w:color w:val="0070C0"/>
        </w:rPr>
      </w:pPr>
      <w:r w:rsidRPr="00DB10EF">
        <w:rPr>
          <w:b/>
          <w:bCs/>
          <w:color w:val="0070C0"/>
        </w:rPr>
        <w:t>Increasing outreach and access</w:t>
      </w:r>
      <w:r w:rsidRPr="00DB10EF">
        <w:rPr>
          <w:color w:val="0070C0"/>
        </w:rPr>
        <w:t>: Includes our investments into pipeline and pathway programs such as the Young Executives of Color, Business Bridge</w:t>
      </w:r>
      <w:r w:rsidR="00053E64">
        <w:rPr>
          <w:color w:val="0070C0"/>
        </w:rPr>
        <w:t>,</w:t>
      </w:r>
      <w:r w:rsidRPr="00DB10EF">
        <w:rPr>
          <w:color w:val="0070C0"/>
        </w:rPr>
        <w:t xml:space="preserve"> and Building Networks. At the graduate level, we also invest in partnerships to help diversify our student populations such as Management Leaders for Tomorrow, Admit.me, The Consortium, and Reaching Out MBA.  We have significantly increased our investments in scholarship funding to help diversify our student populations.  Finally, we created a new position, Associate Director for Diversity in MBA Admissions, to oversee outreach efforts and partnerships for the FT MBA program.</w:t>
      </w:r>
    </w:p>
    <w:p w14:paraId="252C3B9F" w14:textId="367A2E04" w:rsidR="00DB10EF" w:rsidRPr="00DB10EF" w:rsidRDefault="00DB10EF" w:rsidP="00DB10EF">
      <w:pPr>
        <w:ind w:left="720"/>
        <w:rPr>
          <w:color w:val="0070C0"/>
        </w:rPr>
      </w:pPr>
      <w:r w:rsidRPr="00DB10EF">
        <w:rPr>
          <w:color w:val="0070C0"/>
        </w:rPr>
        <w:t xml:space="preserve">Progress on these efforts is tracked in several ways. For instance, we have created an internal DEI Dashboard to track diversity of faculty, students, and staff over time. We have also integrated new items into student course evaluations that examine inclusive teaching strategies for faculty and are working to propose new ways in which DEI work is integrated into annual performance review processes for faculty and staff. The Foster School has also established an overarching Diversity Committee which is comprised of faculty, staff, and student subcommittees to increase communication between and among our community members on DEI progress. This committee oversees the implementation of pulse surveys to understand the climate and culture of the school. Please see our DEI Annual Report for a more complete narrative of our efforts. Foster’s Advancement team works closely with us to help raise funds to support many of our efforts. In addition, many of these initiatives have been funded by the Dean’s discretionary budget. </w:t>
      </w:r>
    </w:p>
    <w:p w14:paraId="2CF808F9" w14:textId="39FC7367" w:rsidR="00DB10EF" w:rsidRPr="00DB10EF" w:rsidRDefault="00DB10EF" w:rsidP="00DB10EF">
      <w:pPr>
        <w:ind w:left="720"/>
        <w:rPr>
          <w:color w:val="0070C0"/>
        </w:rPr>
      </w:pPr>
      <w:r w:rsidRPr="00DB10EF">
        <w:rPr>
          <w:color w:val="0070C0"/>
        </w:rPr>
        <w:t>Finally, it is worth noting that because of our approach to DEI (“DEI is everyone’s work”), there is no single budget that is dedicated towards supporting our DEI efforts. Rather, our strategic priorities are achieved through educating and supporting each individual budget owner. To aid in these efforts, we made three important changes to the annual budgeting process: (1) Program Directors (who are responsible for the budgets of their individual programs) provide a demographic breakdown of student enrollment as part of their budget proposals and are asked to comment on what they are doing to help increase student diversity</w:t>
      </w:r>
      <w:r w:rsidR="00053E64">
        <w:rPr>
          <w:color w:val="0070C0"/>
        </w:rPr>
        <w:t>;</w:t>
      </w:r>
      <w:r w:rsidRPr="00DB10EF">
        <w:rPr>
          <w:color w:val="0070C0"/>
        </w:rPr>
        <w:t xml:space="preserve"> (2) all budget owners </w:t>
      </w:r>
      <w:r w:rsidR="00655095">
        <w:rPr>
          <w:color w:val="0070C0"/>
        </w:rPr>
        <w:t>a</w:t>
      </w:r>
      <w:r w:rsidR="00655095" w:rsidRPr="00DB10EF">
        <w:rPr>
          <w:color w:val="0070C0"/>
        </w:rPr>
        <w:t xml:space="preserve">re </w:t>
      </w:r>
      <w:r w:rsidRPr="00DB10EF">
        <w:rPr>
          <w:color w:val="0070C0"/>
        </w:rPr>
        <w:t>asked to provide a narrative paragraph on their efforts towards supporting DEI</w:t>
      </w:r>
      <w:r w:rsidR="00053E64">
        <w:rPr>
          <w:color w:val="0070C0"/>
        </w:rPr>
        <w:t>;</w:t>
      </w:r>
      <w:r w:rsidRPr="00DB10EF">
        <w:rPr>
          <w:color w:val="0070C0"/>
        </w:rPr>
        <w:t xml:space="preserve"> and (3) all budget owners are </w:t>
      </w:r>
      <w:r w:rsidRPr="00DB10EF">
        <w:rPr>
          <w:color w:val="0070C0"/>
        </w:rPr>
        <w:lastRenderedPageBreak/>
        <w:t xml:space="preserve">asked to provide a narrative paragraph describing how they are using their purchasing power to support a greater diversity of suppliers. </w:t>
      </w:r>
    </w:p>
    <w:p w14:paraId="0D89E137" w14:textId="77777777" w:rsidR="00465802" w:rsidRDefault="00465802" w:rsidP="00465802">
      <w:pPr>
        <w:rPr>
          <w:rFonts w:cstheme="minorHAnsi"/>
          <w:b/>
          <w:bCs/>
          <w:color w:val="7030A0"/>
          <w:shd w:val="clear" w:color="auto" w:fill="FFFFFF"/>
        </w:rPr>
      </w:pPr>
      <w:r>
        <w:rPr>
          <w:rFonts w:cstheme="minorHAnsi"/>
          <w:b/>
          <w:bCs/>
          <w:color w:val="7030A0"/>
          <w:shd w:val="clear" w:color="auto" w:fill="FFFFFF"/>
        </w:rPr>
        <w:br w:type="page"/>
      </w:r>
    </w:p>
    <w:p w14:paraId="71A31482" w14:textId="13C60A20" w:rsidR="00015FC8" w:rsidRDefault="00015FC8" w:rsidP="00D4196D">
      <w:pPr>
        <w:jc w:val="center"/>
        <w:rPr>
          <w:rFonts w:cstheme="minorHAnsi"/>
          <w:bCs/>
          <w:i/>
          <w:sz w:val="20"/>
          <w:shd w:val="clear" w:color="auto" w:fill="FFFFFF"/>
        </w:rPr>
      </w:pPr>
      <w:r w:rsidRPr="008A52B9">
        <w:rPr>
          <w:rFonts w:cstheme="minorHAnsi"/>
          <w:b/>
          <w:bCs/>
          <w:color w:val="7030A0"/>
          <w:shd w:val="clear" w:color="auto" w:fill="FFFFFF"/>
        </w:rPr>
        <w:lastRenderedPageBreak/>
        <w:t>Tuition Based Program Rate Recommendation</w:t>
      </w:r>
      <w:r w:rsidR="00DD77A5">
        <w:rPr>
          <w:rFonts w:cstheme="minorHAnsi"/>
          <w:b/>
          <w:bCs/>
          <w:color w:val="7030A0"/>
          <w:shd w:val="clear" w:color="auto" w:fill="FFFFFF"/>
        </w:rPr>
        <w:t xml:space="preserve">s - </w:t>
      </w:r>
      <w:r w:rsidR="00DD77A5" w:rsidRPr="008A52B9">
        <w:rPr>
          <w:rFonts w:cstheme="minorHAnsi"/>
          <w:b/>
          <w:bCs/>
          <w:color w:val="7030A0"/>
          <w:shd w:val="clear" w:color="auto" w:fill="FFFFFF"/>
        </w:rPr>
        <w:t>Narrative</w:t>
      </w:r>
      <w:r w:rsidRPr="008A52B9">
        <w:rPr>
          <w:rFonts w:cstheme="minorHAnsi"/>
          <w:b/>
          <w:bCs/>
          <w:color w:val="7030A0"/>
          <w:shd w:val="clear" w:color="auto" w:fill="FFFFFF"/>
        </w:rPr>
        <w:t xml:space="preserve"> Section</w:t>
      </w:r>
    </w:p>
    <w:p w14:paraId="3D282C84" w14:textId="663D13AD" w:rsidR="00C24EE3" w:rsidRPr="00911AA0" w:rsidRDefault="1222ECDD" w:rsidP="74614A4B">
      <w:pPr>
        <w:rPr>
          <w:color w:val="000000" w:themeColor="text1"/>
          <w:shd w:val="clear" w:color="auto" w:fill="FFFFFF"/>
        </w:rPr>
      </w:pPr>
      <w:r w:rsidRPr="74614A4B">
        <w:rPr>
          <w:shd w:val="clear" w:color="auto" w:fill="FFFFFF"/>
        </w:rPr>
        <w:t xml:space="preserve">Responses to the questions below are required for </w:t>
      </w:r>
      <w:r w:rsidR="05DDD2DA" w:rsidRPr="74614A4B">
        <w:rPr>
          <w:rStyle w:val="Strong"/>
          <w:b w:val="0"/>
          <w:bCs w:val="0"/>
          <w:color w:val="000000" w:themeColor="text1"/>
          <w:u w:val="single"/>
          <w:shd w:val="clear" w:color="auto" w:fill="FFFFFF"/>
        </w:rPr>
        <w:t>each</w:t>
      </w:r>
      <w:r w:rsidR="05DDD2DA" w:rsidRPr="74614A4B">
        <w:rPr>
          <w:rStyle w:val="Strong"/>
          <w:b w:val="0"/>
          <w:bCs w:val="0"/>
          <w:color w:val="000000" w:themeColor="text1"/>
          <w:shd w:val="clear" w:color="auto" w:fill="FFFFFF"/>
        </w:rPr>
        <w:t> </w:t>
      </w:r>
      <w:r w:rsidR="05DDD2DA" w:rsidRPr="74614A4B">
        <w:rPr>
          <w:color w:val="000000" w:themeColor="text1"/>
          <w:shd w:val="clear" w:color="auto" w:fill="FFFFFF"/>
        </w:rPr>
        <w:t>tuition category that your uni</w:t>
      </w:r>
      <w:r w:rsidR="13602C6D" w:rsidRPr="74614A4B">
        <w:rPr>
          <w:color w:val="000000" w:themeColor="text1"/>
          <w:shd w:val="clear" w:color="auto" w:fill="FFFFFF"/>
        </w:rPr>
        <w:t>t/campus</w:t>
      </w:r>
      <w:r w:rsidR="05DDD2DA" w:rsidRPr="74614A4B">
        <w:rPr>
          <w:color w:val="000000" w:themeColor="text1"/>
          <w:shd w:val="clear" w:color="auto" w:fill="FFFFFF"/>
        </w:rPr>
        <w:t xml:space="preserve"> recommends </w:t>
      </w:r>
      <w:r w:rsidRPr="74614A4B">
        <w:rPr>
          <w:color w:val="000000" w:themeColor="text1"/>
          <w:shd w:val="clear" w:color="auto" w:fill="FFFFFF"/>
        </w:rPr>
        <w:t>adjusting</w:t>
      </w:r>
      <w:r w:rsidR="05DDD2DA" w:rsidRPr="74614A4B">
        <w:rPr>
          <w:color w:val="000000" w:themeColor="text1"/>
          <w:shd w:val="clear" w:color="auto" w:fill="FFFFFF"/>
        </w:rPr>
        <w:t xml:space="preserve">. </w:t>
      </w:r>
      <w:r w:rsidR="38C97DF1" w:rsidRPr="74614A4B">
        <w:rPr>
          <w:b/>
          <w:bCs/>
          <w:color w:val="000000" w:themeColor="text1"/>
          <w:shd w:val="clear" w:color="auto" w:fill="FFFFFF"/>
        </w:rPr>
        <w:t>In addition, a new question (#7) is required for any programs for which no tuition increase is requested.</w:t>
      </w:r>
      <w:r w:rsidR="05325990" w:rsidRPr="74614A4B">
        <w:rPr>
          <w:color w:val="000000" w:themeColor="text1"/>
          <w:shd w:val="clear" w:color="auto" w:fill="FFFFFF"/>
        </w:rPr>
        <w:t xml:space="preserve"> </w:t>
      </w:r>
      <w:r w:rsidR="05DDD2DA" w:rsidRPr="74614A4B">
        <w:rPr>
          <w:color w:val="000000" w:themeColor="text1"/>
          <w:shd w:val="clear" w:color="auto" w:fill="FFFFFF"/>
        </w:rPr>
        <w:t xml:space="preserve">If you are recommending changes for multiple tuition categories, please differentiate your responses within each </w:t>
      </w:r>
      <w:r w:rsidR="654992E7" w:rsidRPr="74614A4B">
        <w:rPr>
          <w:color w:val="000000" w:themeColor="text1"/>
          <w:shd w:val="clear" w:color="auto" w:fill="FFFFFF"/>
        </w:rPr>
        <w:t>question.</w:t>
      </w:r>
    </w:p>
    <w:p w14:paraId="270AA05B" w14:textId="77777777" w:rsidR="00673298" w:rsidRPr="00673298" w:rsidRDefault="00015FC8" w:rsidP="00BF0F26">
      <w:pPr>
        <w:pStyle w:val="ListParagraph"/>
        <w:numPr>
          <w:ilvl w:val="0"/>
          <w:numId w:val="3"/>
        </w:numPr>
        <w:rPr>
          <w:color w:val="000000" w:themeColor="text1"/>
          <w:shd w:val="clear" w:color="auto" w:fill="FFFFFF"/>
        </w:rPr>
      </w:pPr>
      <w:r w:rsidRPr="3C06953E">
        <w:rPr>
          <w:color w:val="000000" w:themeColor="text1"/>
          <w:shd w:val="clear" w:color="auto" w:fill="FFFFFF"/>
        </w:rPr>
        <w:t>Please explain why each proposed change is needed and how your unit</w:t>
      </w:r>
      <w:r w:rsidR="00FC2739" w:rsidRPr="3C06953E">
        <w:rPr>
          <w:color w:val="000000" w:themeColor="text1"/>
          <w:shd w:val="clear" w:color="auto" w:fill="FFFFFF"/>
        </w:rPr>
        <w:t>/campus</w:t>
      </w:r>
      <w:r w:rsidRPr="3C06953E">
        <w:rPr>
          <w:color w:val="000000" w:themeColor="text1"/>
          <w:shd w:val="clear" w:color="auto" w:fill="FFFFFF"/>
        </w:rPr>
        <w:t xml:space="preserve"> will use new incremental tuition revenue increases or absorb incremental tuition revenue losses.</w:t>
      </w:r>
      <w:r w:rsidR="00E74782" w:rsidRPr="3C06953E">
        <w:rPr>
          <w:color w:val="000000" w:themeColor="text1"/>
          <w:shd w:val="clear" w:color="auto" w:fill="FFFFFF"/>
        </w:rPr>
        <w:t xml:space="preserve"> </w:t>
      </w:r>
      <w:r w:rsidR="00FD7F5B" w:rsidRPr="001D5FF1">
        <w:rPr>
          <w:i/>
          <w:iCs/>
          <w:color w:val="5B9BD5" w:themeColor="accent1"/>
          <w:sz w:val="20"/>
          <w:szCs w:val="20"/>
        </w:rPr>
        <w:t xml:space="preserve">Word Limit: </w:t>
      </w:r>
      <w:r w:rsidR="00FD7F5B">
        <w:rPr>
          <w:i/>
          <w:iCs/>
          <w:color w:val="5B9BD5" w:themeColor="accent1"/>
          <w:sz w:val="20"/>
          <w:szCs w:val="20"/>
        </w:rPr>
        <w:t>50</w:t>
      </w:r>
      <w:r w:rsidR="00FD7F5B" w:rsidRPr="001D5FF1">
        <w:rPr>
          <w:i/>
          <w:iCs/>
          <w:color w:val="5B9BD5" w:themeColor="accent1"/>
          <w:sz w:val="20"/>
          <w:szCs w:val="20"/>
        </w:rPr>
        <w:t>0</w:t>
      </w:r>
      <w:r w:rsidR="00FD7F5B" w:rsidRPr="001D5FF1">
        <w:rPr>
          <w:rFonts w:ascii="Calibri" w:eastAsia="Calibri" w:hAnsi="Calibri" w:cs="Calibri"/>
        </w:rPr>
        <w:t xml:space="preserve">  </w:t>
      </w:r>
    </w:p>
    <w:p w14:paraId="0358BCAF" w14:textId="25F5D7CC" w:rsidR="0033094C" w:rsidRDefault="0033094C" w:rsidP="00A954B0">
      <w:pPr>
        <w:ind w:left="720"/>
        <w:rPr>
          <w:color w:val="0070C0"/>
          <w:shd w:val="clear" w:color="auto" w:fill="FFFFFF"/>
        </w:rPr>
      </w:pPr>
      <w:r>
        <w:rPr>
          <w:color w:val="0070C0"/>
          <w:shd w:val="clear" w:color="auto" w:fill="FFFFFF"/>
        </w:rPr>
        <w:t xml:space="preserve">We limit our responses to our tuition-based, Full-Time MBA Program. </w:t>
      </w:r>
    </w:p>
    <w:p w14:paraId="04391625" w14:textId="3EBBF8EE" w:rsidR="00A954B0" w:rsidRDefault="00A954B0" w:rsidP="00A954B0">
      <w:pPr>
        <w:ind w:left="720"/>
        <w:rPr>
          <w:color w:val="0070C0"/>
          <w:shd w:val="clear" w:color="auto" w:fill="FFFFFF"/>
        </w:rPr>
      </w:pPr>
      <w:r>
        <w:rPr>
          <w:color w:val="0070C0"/>
          <w:shd w:val="clear" w:color="auto" w:fill="FFFFFF"/>
        </w:rPr>
        <w:t xml:space="preserve">We are proposing a </w:t>
      </w:r>
      <w:r w:rsidR="00C41B5C">
        <w:rPr>
          <w:color w:val="0070C0"/>
          <w:shd w:val="clear" w:color="auto" w:fill="FFFFFF"/>
        </w:rPr>
        <w:t>5.0</w:t>
      </w:r>
      <w:r>
        <w:rPr>
          <w:color w:val="0070C0"/>
          <w:shd w:val="clear" w:color="auto" w:fill="FFFFFF"/>
        </w:rPr>
        <w:t xml:space="preserve">% increase for incoming Resident and Non-Resident students and no increase for either continuing Resident or continuing Non-Resident students. </w:t>
      </w:r>
      <w:r w:rsidR="0033094C">
        <w:rPr>
          <w:color w:val="0070C0"/>
          <w:shd w:val="clear" w:color="auto" w:fill="FFFFFF"/>
        </w:rPr>
        <w:t xml:space="preserve">The “no increase” for continuing students is a long-standing </w:t>
      </w:r>
      <w:r>
        <w:rPr>
          <w:color w:val="0070C0"/>
          <w:shd w:val="clear" w:color="auto" w:fill="FFFFFF"/>
        </w:rPr>
        <w:t xml:space="preserve">agreement with the Provost </w:t>
      </w:r>
      <w:r w:rsidR="0033094C">
        <w:rPr>
          <w:color w:val="0070C0"/>
          <w:shd w:val="clear" w:color="auto" w:fill="FFFFFF"/>
        </w:rPr>
        <w:t xml:space="preserve">Office </w:t>
      </w:r>
      <w:r>
        <w:rPr>
          <w:color w:val="0070C0"/>
          <w:shd w:val="clear" w:color="auto" w:fill="FFFFFF"/>
        </w:rPr>
        <w:t>that mirrors the tuition model of other leading business schools</w:t>
      </w:r>
      <w:r w:rsidR="0033094C">
        <w:rPr>
          <w:color w:val="0070C0"/>
          <w:shd w:val="clear" w:color="auto" w:fill="FFFFFF"/>
        </w:rPr>
        <w:t>.</w:t>
      </w:r>
    </w:p>
    <w:p w14:paraId="2E0FA1ED" w14:textId="38666665" w:rsidR="00015FC8" w:rsidRPr="0026096C" w:rsidRDefault="0033094C" w:rsidP="0026096C">
      <w:pPr>
        <w:ind w:left="720"/>
        <w:rPr>
          <w:color w:val="0070C0"/>
          <w:shd w:val="clear" w:color="auto" w:fill="FFFFFF"/>
        </w:rPr>
      </w:pPr>
      <w:r>
        <w:rPr>
          <w:color w:val="0070C0"/>
          <w:shd w:val="clear" w:color="auto" w:fill="FFFFFF"/>
        </w:rPr>
        <w:t>A 5.0% increase will help offset (but not cover) the expected increase in operating costs (</w:t>
      </w:r>
      <w:r w:rsidR="00C41B5C">
        <w:rPr>
          <w:color w:val="0070C0"/>
          <w:shd w:val="clear" w:color="auto" w:fill="FFFFFF"/>
        </w:rPr>
        <w:t xml:space="preserve">see </w:t>
      </w:r>
      <w:r w:rsidR="00A954B0">
        <w:rPr>
          <w:color w:val="0070C0"/>
          <w:shd w:val="clear" w:color="auto" w:fill="FFFFFF"/>
        </w:rPr>
        <w:t>Section 2, Item 1)</w:t>
      </w:r>
      <w:r>
        <w:rPr>
          <w:color w:val="0070C0"/>
          <w:shd w:val="clear" w:color="auto" w:fill="FFFFFF"/>
        </w:rPr>
        <w:t xml:space="preserve"> an expected increases in faculty and staff salaries. It will also maintain our competitive position relative to public peer schools. </w:t>
      </w:r>
      <w:r w:rsidR="0026096C">
        <w:rPr>
          <w:color w:val="0070C0"/>
          <w:shd w:val="clear" w:color="auto" w:fill="FFFFFF"/>
        </w:rPr>
        <w:t xml:space="preserve">We considered an even larger increase to help cover costs, but </w:t>
      </w:r>
      <w:r w:rsidR="00A954B0">
        <w:rPr>
          <w:color w:val="0070C0"/>
          <w:shd w:val="clear" w:color="auto" w:fill="FFFFFF"/>
        </w:rPr>
        <w:t xml:space="preserve">we do not believe we have </w:t>
      </w:r>
      <w:r w:rsidR="0026096C">
        <w:rPr>
          <w:color w:val="0070C0"/>
          <w:shd w:val="clear" w:color="auto" w:fill="FFFFFF"/>
        </w:rPr>
        <w:t xml:space="preserve">the </w:t>
      </w:r>
      <w:r w:rsidR="00A954B0">
        <w:rPr>
          <w:color w:val="0070C0"/>
          <w:shd w:val="clear" w:color="auto" w:fill="FFFFFF"/>
        </w:rPr>
        <w:t>market latitude to do so in the current environment</w:t>
      </w:r>
      <w:r w:rsidR="0026096C">
        <w:rPr>
          <w:color w:val="0070C0"/>
          <w:shd w:val="clear" w:color="auto" w:fill="FFFFFF"/>
        </w:rPr>
        <w:t>. D</w:t>
      </w:r>
      <w:r w:rsidR="00A954B0">
        <w:rPr>
          <w:color w:val="0070C0"/>
          <w:shd w:val="clear" w:color="auto" w:fill="FFFFFF"/>
        </w:rPr>
        <w:t xml:space="preserve">ue to the greater duration of remote learning at UW in FY21 relative to peers and the University’s policy on maintaining tuition levels in the presence of remote learning, then student/now alumni satisfaction dropped, thereby producing a substantial drop in the Foster School’s </w:t>
      </w:r>
      <w:r w:rsidR="00A954B0" w:rsidRPr="00CD7CF9">
        <w:rPr>
          <w:i/>
          <w:iCs/>
          <w:color w:val="0070C0"/>
          <w:shd w:val="clear" w:color="auto" w:fill="FFFFFF"/>
        </w:rPr>
        <w:t>Bloomberg BusinessWeek</w:t>
      </w:r>
      <w:r w:rsidR="00A954B0">
        <w:rPr>
          <w:color w:val="0070C0"/>
          <w:shd w:val="clear" w:color="auto" w:fill="FFFFFF"/>
        </w:rPr>
        <w:t xml:space="preserve"> ranking, a publication that includes student satisfaction as a significant part of its methodology. </w:t>
      </w:r>
      <w:r w:rsidR="0026096C">
        <w:rPr>
          <w:color w:val="0070C0"/>
          <w:shd w:val="clear" w:color="auto" w:fill="FFFFFF"/>
        </w:rPr>
        <w:t>To help cover increased costs, we will</w:t>
      </w:r>
      <w:r w:rsidR="00A954B0">
        <w:rPr>
          <w:color w:val="0070C0"/>
          <w:shd w:val="clear" w:color="auto" w:fill="FFFFFF"/>
        </w:rPr>
        <w:t xml:space="preserve"> grow revenues in fee-based programs, programs where we believe we have more favorable competitive position</w:t>
      </w:r>
      <w:r w:rsidR="007F5879">
        <w:rPr>
          <w:color w:val="0070C0"/>
          <w:shd w:val="clear" w:color="auto" w:fill="FFFFFF"/>
        </w:rPr>
        <w:t>s</w:t>
      </w:r>
      <w:r w:rsidR="00673298" w:rsidRPr="00673298">
        <w:rPr>
          <w:color w:val="0070C0"/>
          <w:shd w:val="clear" w:color="auto" w:fill="FFFFFF"/>
        </w:rPr>
        <w:t>.</w:t>
      </w:r>
    </w:p>
    <w:p w14:paraId="1B2E35D4" w14:textId="77777777" w:rsidR="00673298" w:rsidRPr="00673298" w:rsidRDefault="00015FC8" w:rsidP="00BF0F26">
      <w:pPr>
        <w:pStyle w:val="ListParagraph"/>
        <w:numPr>
          <w:ilvl w:val="0"/>
          <w:numId w:val="3"/>
        </w:numPr>
        <w:rPr>
          <w:color w:val="000000" w:themeColor="text1"/>
          <w:shd w:val="clear" w:color="auto" w:fill="FFFFFF"/>
        </w:rPr>
      </w:pPr>
      <w:r w:rsidRPr="3C06953E">
        <w:rPr>
          <w:color w:val="000000" w:themeColor="text1"/>
          <w:shd w:val="clear" w:color="auto" w:fill="FFFFFF"/>
        </w:rPr>
        <w:t>Explain whether and how each proposed change will affect peer comparisons and/or whether a market analysis was conducted.</w:t>
      </w:r>
      <w:r w:rsidR="00E74782" w:rsidRPr="3C06953E">
        <w:rPr>
          <w:color w:val="000000" w:themeColor="text1"/>
          <w:shd w:val="clear" w:color="auto" w:fill="FFFFFF"/>
        </w:rPr>
        <w:t xml:space="preserve"> </w:t>
      </w:r>
      <w:r w:rsidR="00FD7F5B" w:rsidRPr="001D5FF1">
        <w:rPr>
          <w:i/>
          <w:iCs/>
          <w:color w:val="5B9BD5" w:themeColor="accent1"/>
          <w:sz w:val="20"/>
          <w:szCs w:val="20"/>
        </w:rPr>
        <w:t xml:space="preserve">Word Limit: </w:t>
      </w:r>
      <w:r w:rsidR="00AA5CE0">
        <w:rPr>
          <w:i/>
          <w:iCs/>
          <w:color w:val="5B9BD5" w:themeColor="accent1"/>
          <w:sz w:val="20"/>
          <w:szCs w:val="20"/>
        </w:rPr>
        <w:t>50</w:t>
      </w:r>
      <w:r w:rsidR="00FD7F5B" w:rsidRPr="001D5FF1">
        <w:rPr>
          <w:i/>
          <w:iCs/>
          <w:color w:val="5B9BD5" w:themeColor="accent1"/>
          <w:sz w:val="20"/>
          <w:szCs w:val="20"/>
        </w:rPr>
        <w:t>0</w:t>
      </w:r>
      <w:r w:rsidR="00FD7F5B" w:rsidRPr="001D5FF1">
        <w:rPr>
          <w:rFonts w:ascii="Calibri" w:eastAsia="Calibri" w:hAnsi="Calibri" w:cs="Calibri"/>
        </w:rPr>
        <w:t xml:space="preserve">  </w:t>
      </w:r>
    </w:p>
    <w:p w14:paraId="165CE8CE" w14:textId="5D27977E" w:rsidR="00015FC8" w:rsidRPr="00673298" w:rsidRDefault="00673298" w:rsidP="00673298">
      <w:pPr>
        <w:spacing w:line="256" w:lineRule="auto"/>
        <w:ind w:left="720"/>
        <w:rPr>
          <w:color w:val="0070C0"/>
          <w:shd w:val="clear" w:color="auto" w:fill="FFFFFF"/>
        </w:rPr>
      </w:pPr>
      <w:r w:rsidRPr="00673298">
        <w:rPr>
          <w:color w:val="0070C0"/>
          <w:shd w:val="clear" w:color="auto" w:fill="FFFFFF"/>
        </w:rPr>
        <w:t xml:space="preserve">Conducting </w:t>
      </w:r>
      <w:r w:rsidR="00A954B0" w:rsidRPr="00673298">
        <w:rPr>
          <w:color w:val="0070C0"/>
          <w:shd w:val="clear" w:color="auto" w:fill="FFFFFF"/>
        </w:rPr>
        <w:t>a backward</w:t>
      </w:r>
      <w:r w:rsidR="00A954B0">
        <w:rPr>
          <w:color w:val="0070C0"/>
          <w:shd w:val="clear" w:color="auto" w:fill="FFFFFF"/>
        </w:rPr>
        <w:t>-</w:t>
      </w:r>
      <w:r w:rsidR="00A954B0" w:rsidRPr="00673298">
        <w:rPr>
          <w:color w:val="0070C0"/>
          <w:shd w:val="clear" w:color="auto" w:fill="FFFFFF"/>
        </w:rPr>
        <w:t xml:space="preserve">looking </w:t>
      </w:r>
      <w:r w:rsidR="00A954B0">
        <w:rPr>
          <w:color w:val="0070C0"/>
          <w:shd w:val="clear" w:color="auto" w:fill="FFFFFF"/>
        </w:rPr>
        <w:t>analysis of tuition levels at peer schools</w:t>
      </w:r>
      <w:r w:rsidR="00A954B0" w:rsidRPr="00673298">
        <w:rPr>
          <w:color w:val="0070C0"/>
          <w:shd w:val="clear" w:color="auto" w:fill="FFFFFF"/>
        </w:rPr>
        <w:t xml:space="preserve"> is part of our standard operating procedure. </w:t>
      </w:r>
      <w:r w:rsidR="00A954B0">
        <w:rPr>
          <w:color w:val="0070C0"/>
          <w:shd w:val="clear" w:color="auto" w:fill="FFFFFF"/>
        </w:rPr>
        <w:t>Our stated intention is to keep our tuition level relative to peers constant. We believe that o</w:t>
      </w:r>
      <w:r w:rsidR="00A954B0" w:rsidRPr="00673298">
        <w:rPr>
          <w:color w:val="0070C0"/>
          <w:shd w:val="clear" w:color="auto" w:fill="FFFFFF"/>
        </w:rPr>
        <w:t>ur</w:t>
      </w:r>
      <w:r w:rsidR="00A954B0">
        <w:rPr>
          <w:color w:val="0070C0"/>
          <w:shd w:val="clear" w:color="auto" w:fill="FFFFFF"/>
        </w:rPr>
        <w:t xml:space="preserve"> proposed</w:t>
      </w:r>
      <w:r w:rsidR="00A954B0" w:rsidRPr="00673298">
        <w:rPr>
          <w:color w:val="0070C0"/>
          <w:shd w:val="clear" w:color="auto" w:fill="FFFFFF"/>
        </w:rPr>
        <w:t xml:space="preserve"> Full-Time MBA tuition levels (Resident and Non-Resident) are appropriate for our current top</w:t>
      </w:r>
      <w:r w:rsidR="00DE03E5">
        <w:rPr>
          <w:color w:val="0070C0"/>
          <w:shd w:val="clear" w:color="auto" w:fill="FFFFFF"/>
        </w:rPr>
        <w:t xml:space="preserve">-tier </w:t>
      </w:r>
      <w:r w:rsidR="00A954B0" w:rsidRPr="00673298">
        <w:rPr>
          <w:color w:val="0070C0"/>
          <w:shd w:val="clear" w:color="auto" w:fill="FFFFFF"/>
        </w:rPr>
        <w:t>ranking and reputation</w:t>
      </w:r>
      <w:r w:rsidR="00A954B0">
        <w:rPr>
          <w:color w:val="0070C0"/>
          <w:shd w:val="clear" w:color="auto" w:fill="FFFFFF"/>
        </w:rPr>
        <w:t xml:space="preserve"> assuming modest tuition increases</w:t>
      </w:r>
      <w:r w:rsidR="00DD1633">
        <w:rPr>
          <w:color w:val="0070C0"/>
          <w:shd w:val="clear" w:color="auto" w:fill="FFFFFF"/>
        </w:rPr>
        <w:t xml:space="preserve"> </w:t>
      </w:r>
      <w:r w:rsidR="00A954B0">
        <w:rPr>
          <w:color w:val="0070C0"/>
          <w:shd w:val="clear" w:color="auto" w:fill="FFFFFF"/>
        </w:rPr>
        <w:t xml:space="preserve">by leading business schools at public peer universities. Foster tuition levels and career outcomes of graduating students continue to offer exceptional ROI, though of course Seattle’s substantially higher cost of living is part of the total cost of attendance considered by applicants and is not </w:t>
      </w:r>
      <w:r w:rsidR="00DD1633">
        <w:rPr>
          <w:color w:val="0070C0"/>
          <w:shd w:val="clear" w:color="auto" w:fill="FFFFFF"/>
        </w:rPr>
        <w:t xml:space="preserve">a </w:t>
      </w:r>
      <w:r w:rsidR="00A954B0">
        <w:rPr>
          <w:color w:val="0070C0"/>
          <w:shd w:val="clear" w:color="auto" w:fill="FFFFFF"/>
        </w:rPr>
        <w:t>part of any ROI formula</w:t>
      </w:r>
      <w:r w:rsidRPr="00673298">
        <w:rPr>
          <w:color w:val="0070C0"/>
          <w:shd w:val="clear" w:color="auto" w:fill="FFFFFF"/>
        </w:rPr>
        <w:t>.</w:t>
      </w:r>
    </w:p>
    <w:p w14:paraId="3F012522" w14:textId="7983A20B" w:rsidR="00015FC8" w:rsidRPr="00C24EE3" w:rsidRDefault="20FADFBA" w:rsidP="00BF0F26">
      <w:pPr>
        <w:pStyle w:val="ListParagraph"/>
        <w:numPr>
          <w:ilvl w:val="0"/>
          <w:numId w:val="3"/>
        </w:numPr>
        <w:spacing w:after="0"/>
        <w:rPr>
          <w:rFonts w:eastAsiaTheme="minorEastAsia"/>
          <w:color w:val="000000" w:themeColor="text1"/>
        </w:rPr>
      </w:pPr>
      <w:r>
        <w:t>Tuition and fee increases have a disproportionate impact on low-income students. Please comment on how each fe</w:t>
      </w:r>
      <w:r w:rsidR="006F1030">
        <w:t xml:space="preserve">e change will </w:t>
      </w:r>
      <w:r w:rsidR="00FD7F5B">
        <w:t xml:space="preserve">affect student debt loads, and specifically how the program will offset this impact. </w:t>
      </w:r>
      <w:r w:rsidR="00FD7F5B" w:rsidRPr="1359F03C">
        <w:rPr>
          <w:i/>
          <w:iCs/>
          <w:color w:val="5B9BD5" w:themeColor="accent1"/>
          <w:sz w:val="20"/>
          <w:szCs w:val="20"/>
        </w:rPr>
        <w:t xml:space="preserve">Word Limit: </w:t>
      </w:r>
      <w:r w:rsidR="00AA5CE0" w:rsidRPr="1359F03C">
        <w:rPr>
          <w:i/>
          <w:iCs/>
          <w:color w:val="5B9BD5" w:themeColor="accent1"/>
          <w:sz w:val="20"/>
          <w:szCs w:val="20"/>
        </w:rPr>
        <w:t>5</w:t>
      </w:r>
      <w:r w:rsidR="00FD7F5B" w:rsidRPr="1359F03C">
        <w:rPr>
          <w:i/>
          <w:iCs/>
          <w:color w:val="5B9BD5" w:themeColor="accent1"/>
          <w:sz w:val="20"/>
          <w:szCs w:val="20"/>
        </w:rPr>
        <w:t>50</w:t>
      </w:r>
      <w:r w:rsidR="00FD7F5B" w:rsidRPr="1359F03C">
        <w:rPr>
          <w:rFonts w:ascii="Calibri" w:eastAsia="Calibri" w:hAnsi="Calibri" w:cs="Calibri"/>
        </w:rPr>
        <w:t xml:space="preserve">  </w:t>
      </w:r>
    </w:p>
    <w:p w14:paraId="49EC8C1D" w14:textId="77777777" w:rsidR="00C24EE3" w:rsidRPr="00C24EE3" w:rsidRDefault="00C24EE3" w:rsidP="00C24EE3">
      <w:pPr>
        <w:spacing w:after="0"/>
        <w:ind w:left="360"/>
        <w:rPr>
          <w:rFonts w:eastAsiaTheme="minorEastAsia"/>
          <w:color w:val="000000" w:themeColor="text1"/>
        </w:rPr>
      </w:pPr>
    </w:p>
    <w:p w14:paraId="12DE49E7" w14:textId="0E545ED4" w:rsidR="00C24EE3" w:rsidRPr="00C24EE3" w:rsidRDefault="00A954B0" w:rsidP="00C24EE3">
      <w:pPr>
        <w:spacing w:after="0"/>
        <w:ind w:left="720"/>
        <w:rPr>
          <w:rFonts w:eastAsiaTheme="minorEastAsia"/>
          <w:color w:val="0070C0"/>
        </w:rPr>
      </w:pPr>
      <w:r>
        <w:rPr>
          <w:color w:val="0070C0"/>
          <w:shd w:val="clear" w:color="auto" w:fill="FFFFFF"/>
        </w:rPr>
        <w:t>We anticipate canceling out the modest incremental increases in s</w:t>
      </w:r>
      <w:r w:rsidRPr="00C24EE3">
        <w:rPr>
          <w:color w:val="0070C0"/>
          <w:shd w:val="clear" w:color="auto" w:fill="FFFFFF"/>
        </w:rPr>
        <w:t>tudent debt loads</w:t>
      </w:r>
      <w:r>
        <w:rPr>
          <w:color w:val="0070C0"/>
          <w:shd w:val="clear" w:color="auto" w:fill="FFFFFF"/>
        </w:rPr>
        <w:t xml:space="preserve"> that a tuition increase implies with incremental scholarship dollars. Foster awards scholarships considering the merit of applicants in contributing to a large, well-qualified, and collectively diverse cohort. Our most substantial scholarship awards are typically given to those well-qualified candidates who would bring valued diversity to our community and thereby enhance the learning experience for all</w:t>
      </w:r>
      <w:r w:rsidR="00C24EE3" w:rsidRPr="00C24EE3">
        <w:rPr>
          <w:color w:val="0070C0"/>
          <w:shd w:val="clear" w:color="auto" w:fill="FFFFFF"/>
        </w:rPr>
        <w:t>.</w:t>
      </w:r>
    </w:p>
    <w:p w14:paraId="0F0E6E99" w14:textId="6844A01B" w:rsidR="3C06953E" w:rsidRDefault="3C06953E" w:rsidP="3C06953E">
      <w:pPr>
        <w:spacing w:after="0"/>
        <w:ind w:left="360" w:hanging="360"/>
      </w:pPr>
    </w:p>
    <w:p w14:paraId="20EA2F04" w14:textId="77777777" w:rsidR="00C24EE3" w:rsidRPr="00C24EE3" w:rsidRDefault="00015FC8" w:rsidP="00BF0F26">
      <w:pPr>
        <w:pStyle w:val="ListParagraph"/>
        <w:numPr>
          <w:ilvl w:val="0"/>
          <w:numId w:val="3"/>
        </w:numPr>
        <w:rPr>
          <w:color w:val="000000" w:themeColor="text1"/>
          <w:shd w:val="clear" w:color="auto" w:fill="FFFFFF"/>
        </w:rPr>
      </w:pPr>
      <w:r w:rsidRPr="29BCF3A9">
        <w:rPr>
          <w:color w:val="000000" w:themeColor="text1"/>
          <w:shd w:val="clear" w:color="auto" w:fill="FFFFFF"/>
        </w:rPr>
        <w:lastRenderedPageBreak/>
        <w:t>Describe whether you expect the proposed tuition rate(s) to result in any substantial changes to enrollment (including a change in the resident/nonresident composition) or to the volume of waivers awarded.</w:t>
      </w:r>
      <w:r w:rsidR="00E74782" w:rsidRPr="29BCF3A9">
        <w:rPr>
          <w:color w:val="000000" w:themeColor="text1"/>
          <w:shd w:val="clear" w:color="auto" w:fill="FFFFFF"/>
        </w:rPr>
        <w:t xml:space="preserve"> </w:t>
      </w:r>
      <w:r w:rsidR="00FD7F5B" w:rsidRPr="001D5FF1">
        <w:rPr>
          <w:i/>
          <w:iCs/>
          <w:color w:val="5B9BD5" w:themeColor="accent1"/>
          <w:sz w:val="20"/>
          <w:szCs w:val="20"/>
        </w:rPr>
        <w:t>Word Limit: 250</w:t>
      </w:r>
      <w:r w:rsidR="00FD7F5B" w:rsidRPr="001D5FF1">
        <w:rPr>
          <w:rFonts w:ascii="Calibri" w:eastAsia="Calibri" w:hAnsi="Calibri" w:cs="Calibri"/>
        </w:rPr>
        <w:t xml:space="preserve">  </w:t>
      </w:r>
    </w:p>
    <w:p w14:paraId="2F7B297C" w14:textId="5864F59B" w:rsidR="00A954B0" w:rsidRDefault="00C24EE3" w:rsidP="00A954B0">
      <w:pPr>
        <w:ind w:left="720"/>
        <w:rPr>
          <w:color w:val="0070C0"/>
          <w:shd w:val="clear" w:color="auto" w:fill="FFFFFF"/>
        </w:rPr>
      </w:pPr>
      <w:r w:rsidRPr="00C24EE3">
        <w:rPr>
          <w:color w:val="0070C0"/>
          <w:shd w:val="clear" w:color="auto" w:fill="FFFFFF"/>
        </w:rPr>
        <w:t xml:space="preserve">We </w:t>
      </w:r>
      <w:r w:rsidR="00A954B0">
        <w:rPr>
          <w:color w:val="0070C0"/>
          <w:shd w:val="clear" w:color="auto" w:fill="FFFFFF"/>
        </w:rPr>
        <w:t xml:space="preserve">anticipate that the modest </w:t>
      </w:r>
      <w:r w:rsidR="00E54FC7">
        <w:rPr>
          <w:color w:val="0070C0"/>
          <w:shd w:val="clear" w:color="auto" w:fill="FFFFFF"/>
        </w:rPr>
        <w:t>5.0</w:t>
      </w:r>
      <w:r w:rsidR="00A954B0">
        <w:rPr>
          <w:color w:val="0070C0"/>
          <w:shd w:val="clear" w:color="auto" w:fill="FFFFFF"/>
        </w:rPr>
        <w:t xml:space="preserve">% increase in tuition will </w:t>
      </w:r>
      <w:r w:rsidR="00E54FC7">
        <w:rPr>
          <w:color w:val="0070C0"/>
          <w:shd w:val="clear" w:color="auto" w:fill="FFFFFF"/>
        </w:rPr>
        <w:t>not significantly impact enrollment</w:t>
      </w:r>
      <w:r w:rsidR="00A954B0">
        <w:rPr>
          <w:color w:val="0070C0"/>
          <w:shd w:val="clear" w:color="auto" w:fill="FFFFFF"/>
        </w:rPr>
        <w:t xml:space="preserve">. Importantly, we believe that a rate much greater or much lower than </w:t>
      </w:r>
      <w:r w:rsidR="00E54FC7">
        <w:rPr>
          <w:color w:val="0070C0"/>
          <w:shd w:val="clear" w:color="auto" w:fill="FFFFFF"/>
        </w:rPr>
        <w:t>5.0</w:t>
      </w:r>
      <w:r w:rsidR="00A954B0">
        <w:rPr>
          <w:color w:val="0070C0"/>
          <w:shd w:val="clear" w:color="auto" w:fill="FFFFFF"/>
        </w:rPr>
        <w:t xml:space="preserve">% would put our tuition levels out of step with our market position. In the case of a greater than </w:t>
      </w:r>
      <w:r w:rsidR="00E54FC7">
        <w:rPr>
          <w:color w:val="0070C0"/>
          <w:shd w:val="clear" w:color="auto" w:fill="FFFFFF"/>
        </w:rPr>
        <w:t>5.0</w:t>
      </w:r>
      <w:r w:rsidR="00A954B0">
        <w:rPr>
          <w:color w:val="0070C0"/>
          <w:shd w:val="clear" w:color="auto" w:fill="FFFFFF"/>
        </w:rPr>
        <w:t xml:space="preserve">% increase we anticipate yield would decline, and in the case of a less than </w:t>
      </w:r>
      <w:r w:rsidR="00E54FC7">
        <w:rPr>
          <w:color w:val="0070C0"/>
          <w:shd w:val="clear" w:color="auto" w:fill="FFFFFF"/>
        </w:rPr>
        <w:t>5.0</w:t>
      </w:r>
      <w:r w:rsidR="00A954B0">
        <w:rPr>
          <w:color w:val="0070C0"/>
          <w:shd w:val="clear" w:color="auto" w:fill="FFFFFF"/>
        </w:rPr>
        <w:t xml:space="preserve">% increase we </w:t>
      </w:r>
      <w:r w:rsidR="00E54FC7">
        <w:rPr>
          <w:color w:val="0070C0"/>
          <w:shd w:val="clear" w:color="auto" w:fill="FFFFFF"/>
        </w:rPr>
        <w:t xml:space="preserve">anticipate </w:t>
      </w:r>
      <w:r w:rsidR="00A954B0">
        <w:rPr>
          <w:color w:val="0070C0"/>
          <w:shd w:val="clear" w:color="auto" w:fill="FFFFFF"/>
        </w:rPr>
        <w:t xml:space="preserve">that we would send a negative market signal regarding the quality of the Foster development experience to the most in demand, well-qualified applicants and admits. </w:t>
      </w:r>
    </w:p>
    <w:p w14:paraId="13B75EBC" w14:textId="342F13E0" w:rsidR="00015FC8" w:rsidRPr="00C24EE3" w:rsidRDefault="00A954B0" w:rsidP="00A954B0">
      <w:pPr>
        <w:ind w:left="720"/>
        <w:rPr>
          <w:color w:val="000000" w:themeColor="text1"/>
          <w:shd w:val="clear" w:color="auto" w:fill="FFFFFF"/>
        </w:rPr>
      </w:pPr>
      <w:r>
        <w:rPr>
          <w:color w:val="0070C0"/>
          <w:shd w:val="clear" w:color="auto" w:fill="FFFFFF"/>
        </w:rPr>
        <w:t>Please note that total MBA enrollment (incoming &amp; continuing) will increase in FY23 simply due to the smaller (109 student) cohort recruited in the earliest parts of the pandemic (those students who started Autumn 2020) graduating and being replaced with the 125-130 student cohort that we traditionally recruit, admit, and yield who will be starting Autumn 2022</w:t>
      </w:r>
      <w:r w:rsidR="00C24EE3" w:rsidRPr="00C24EE3">
        <w:rPr>
          <w:color w:val="0070C0"/>
          <w:shd w:val="clear" w:color="auto" w:fill="FFFFFF"/>
        </w:rPr>
        <w:t>.</w:t>
      </w:r>
    </w:p>
    <w:p w14:paraId="630D66CE" w14:textId="77777777" w:rsidR="00702029" w:rsidRPr="00702029" w:rsidRDefault="00015FC8" w:rsidP="00BF0F26">
      <w:pPr>
        <w:pStyle w:val="ListParagraph"/>
        <w:numPr>
          <w:ilvl w:val="0"/>
          <w:numId w:val="3"/>
        </w:numPr>
        <w:rPr>
          <w:color w:val="000000" w:themeColor="text1"/>
          <w:shd w:val="clear" w:color="auto" w:fill="FFFFFF"/>
        </w:rPr>
      </w:pPr>
      <w:r w:rsidRPr="29BCF3A9">
        <w:rPr>
          <w:color w:val="000000" w:themeColor="text1"/>
          <w:shd w:val="clear" w:color="auto" w:fill="FFFFFF"/>
        </w:rPr>
        <w:t>For each proposed change, please explain what would happen if the change were not implemented (</w:t>
      </w:r>
      <w:proofErr w:type="gramStart"/>
      <w:r w:rsidRPr="29BCF3A9">
        <w:rPr>
          <w:color w:val="000000" w:themeColor="text1"/>
          <w:shd w:val="clear" w:color="auto" w:fill="FFFFFF"/>
        </w:rPr>
        <w:t>e.g.</w:t>
      </w:r>
      <w:proofErr w:type="gramEnd"/>
      <w:r w:rsidRPr="29BCF3A9">
        <w:rPr>
          <w:color w:val="000000" w:themeColor="text1"/>
          <w:shd w:val="clear" w:color="auto" w:fill="FFFFFF"/>
        </w:rPr>
        <w:t xml:space="preserve"> deficit, loss of staff positions, etc.). If a proposed change is part of a plan to eliminate a current deficit, please indicate that.</w:t>
      </w:r>
      <w:r w:rsidR="00E74782" w:rsidRPr="29BCF3A9">
        <w:rPr>
          <w:color w:val="000000" w:themeColor="text1"/>
          <w:shd w:val="clear" w:color="auto" w:fill="FFFFFF"/>
        </w:rPr>
        <w:t xml:space="preserve"> </w:t>
      </w:r>
      <w:r w:rsidR="00FD7F5B" w:rsidRPr="001D5FF1">
        <w:rPr>
          <w:i/>
          <w:iCs/>
          <w:color w:val="5B9BD5" w:themeColor="accent1"/>
          <w:sz w:val="20"/>
          <w:szCs w:val="20"/>
        </w:rPr>
        <w:t>Word Limit: 250</w:t>
      </w:r>
      <w:r w:rsidR="00FD7F5B" w:rsidRPr="001D5FF1">
        <w:rPr>
          <w:rFonts w:ascii="Calibri" w:eastAsia="Calibri" w:hAnsi="Calibri" w:cs="Calibri"/>
        </w:rPr>
        <w:t xml:space="preserve">  </w:t>
      </w:r>
    </w:p>
    <w:p w14:paraId="5DBB5B30" w14:textId="0DD2BAEF" w:rsidR="00015FC8" w:rsidRPr="00702029" w:rsidRDefault="00A954B0" w:rsidP="00702029">
      <w:pPr>
        <w:ind w:left="720"/>
        <w:rPr>
          <w:color w:val="0070C0"/>
          <w:shd w:val="clear" w:color="auto" w:fill="FFFFFF"/>
        </w:rPr>
      </w:pPr>
      <w:r>
        <w:rPr>
          <w:rFonts w:cstheme="minorHAnsi"/>
          <w:bCs/>
          <w:color w:val="0070C0"/>
          <w:shd w:val="clear" w:color="auto" w:fill="FFFFFF"/>
        </w:rPr>
        <w:t xml:space="preserve">If the </w:t>
      </w:r>
      <w:r w:rsidR="00BF6D83">
        <w:rPr>
          <w:rFonts w:cstheme="minorHAnsi"/>
          <w:bCs/>
          <w:color w:val="0070C0"/>
          <w:shd w:val="clear" w:color="auto" w:fill="FFFFFF"/>
        </w:rPr>
        <w:t>5.0</w:t>
      </w:r>
      <w:r>
        <w:rPr>
          <w:rFonts w:cstheme="minorHAnsi"/>
          <w:bCs/>
          <w:color w:val="0070C0"/>
          <w:shd w:val="clear" w:color="auto" w:fill="FFFFFF"/>
        </w:rPr>
        <w:t xml:space="preserve">% increase in Resident and Non-Resident MBA tuition categories were not implemented, we anticipate that we would both yield a smaller number of the most in-demand students via a negative price-quality inference and require even greater funds generated from fee-based programs to cover the higher cost of </w:t>
      </w:r>
      <w:r w:rsidR="00BF6D83">
        <w:rPr>
          <w:rFonts w:cstheme="minorHAnsi"/>
          <w:bCs/>
          <w:color w:val="0070C0"/>
          <w:shd w:val="clear" w:color="auto" w:fill="FFFFFF"/>
        </w:rPr>
        <w:t>running our program.</w:t>
      </w:r>
    </w:p>
    <w:p w14:paraId="2C723AA7" w14:textId="77777777" w:rsidR="00702029" w:rsidRPr="00702029" w:rsidRDefault="05DDD2DA" w:rsidP="00BF0F26">
      <w:pPr>
        <w:pStyle w:val="ListParagraph"/>
        <w:numPr>
          <w:ilvl w:val="0"/>
          <w:numId w:val="3"/>
        </w:numPr>
        <w:rPr>
          <w:color w:val="000000" w:themeColor="text1"/>
        </w:rPr>
      </w:pPr>
      <w:r w:rsidRPr="29BCF3A9">
        <w:rPr>
          <w:color w:val="000000" w:themeColor="text1"/>
          <w:shd w:val="clear" w:color="auto" w:fill="FFFFFF"/>
        </w:rPr>
        <w:t>For each tuition category that you have proposed changing, please discuss your unit</w:t>
      </w:r>
      <w:r w:rsidR="13602C6D" w:rsidRPr="29BCF3A9">
        <w:rPr>
          <w:color w:val="000000" w:themeColor="text1"/>
          <w:shd w:val="clear" w:color="auto" w:fill="FFFFFF"/>
        </w:rPr>
        <w:t>/campus</w:t>
      </w:r>
      <w:r w:rsidRPr="29BCF3A9">
        <w:rPr>
          <w:color w:val="000000" w:themeColor="text1"/>
          <w:shd w:val="clear" w:color="auto" w:fill="FFFFFF"/>
        </w:rPr>
        <w:t>'s overall tuition rate strategy for the next 3-5 years. In your response, please explain whether and how your long-term strategy connects to "market" rates (</w:t>
      </w:r>
      <w:proofErr w:type="gramStart"/>
      <w:r w:rsidRPr="29BCF3A9">
        <w:rPr>
          <w:color w:val="000000" w:themeColor="text1"/>
          <w:shd w:val="clear" w:color="auto" w:fill="FFFFFF"/>
        </w:rPr>
        <w:t>e.g.</w:t>
      </w:r>
      <w:proofErr w:type="gramEnd"/>
      <w:r w:rsidRPr="29BCF3A9">
        <w:rPr>
          <w:color w:val="000000" w:themeColor="text1"/>
          <w:shd w:val="clear" w:color="auto" w:fill="FFFFFF"/>
        </w:rPr>
        <w:t xml:space="preserve"> where do you want to be, rate wise, compared to peers?)</w:t>
      </w:r>
      <w:r w:rsidR="41A1B222" w:rsidRPr="29BCF3A9">
        <w:rPr>
          <w:color w:val="000000" w:themeColor="text1"/>
          <w:shd w:val="clear" w:color="auto" w:fill="FFFFFF"/>
        </w:rPr>
        <w:t xml:space="preserve"> </w:t>
      </w:r>
      <w:r w:rsidR="5EEE5553" w:rsidRPr="74614A4B">
        <w:rPr>
          <w:i/>
          <w:iCs/>
          <w:color w:val="5B9BD5" w:themeColor="accent1"/>
          <w:sz w:val="20"/>
          <w:szCs w:val="20"/>
        </w:rPr>
        <w:t>Word Limit: 250</w:t>
      </w:r>
      <w:r w:rsidR="5EEE5553" w:rsidRPr="001D5FF1">
        <w:rPr>
          <w:rFonts w:ascii="Calibri" w:eastAsia="Calibri" w:hAnsi="Calibri" w:cs="Calibri"/>
        </w:rPr>
        <w:t xml:space="preserve"> </w:t>
      </w:r>
    </w:p>
    <w:p w14:paraId="69A11FD3" w14:textId="50CF2769" w:rsidR="00CB78CA" w:rsidRPr="00F43AEE" w:rsidRDefault="00A954B0" w:rsidP="00702029">
      <w:pPr>
        <w:ind w:left="720"/>
        <w:rPr>
          <w:color w:val="000000" w:themeColor="text1"/>
        </w:rPr>
      </w:pPr>
      <w:r>
        <w:rPr>
          <w:color w:val="0070C0"/>
          <w:shd w:val="clear" w:color="auto" w:fill="FFFFFF"/>
        </w:rPr>
        <w:t>Our tuition strategy for Full-Time MBA</w:t>
      </w:r>
      <w:r w:rsidRPr="00702029">
        <w:rPr>
          <w:color w:val="0070C0"/>
          <w:shd w:val="clear" w:color="auto" w:fill="FFFFFF"/>
        </w:rPr>
        <w:t xml:space="preserve"> remains </w:t>
      </w:r>
      <w:r>
        <w:rPr>
          <w:color w:val="0070C0"/>
          <w:shd w:val="clear" w:color="auto" w:fill="FFFFFF"/>
        </w:rPr>
        <w:t>that of</w:t>
      </w:r>
      <w:r w:rsidRPr="00702029">
        <w:rPr>
          <w:color w:val="0070C0"/>
          <w:shd w:val="clear" w:color="auto" w:fill="FFFFFF"/>
        </w:rPr>
        <w:t xml:space="preserve"> increas</w:t>
      </w:r>
      <w:r>
        <w:rPr>
          <w:color w:val="0070C0"/>
          <w:shd w:val="clear" w:color="auto" w:fill="FFFFFF"/>
        </w:rPr>
        <w:t>ing</w:t>
      </w:r>
      <w:r w:rsidRPr="00702029">
        <w:rPr>
          <w:color w:val="0070C0"/>
          <w:shd w:val="clear" w:color="auto" w:fill="FFFFFF"/>
        </w:rPr>
        <w:t xml:space="preserve"> our tuition level in accordance with peers who will likely pursue modest annual increases in tuition in FY2023-2027.</w:t>
      </w:r>
      <w:r>
        <w:rPr>
          <w:color w:val="0070C0"/>
          <w:shd w:val="clear" w:color="auto" w:fill="FFFFFF"/>
        </w:rPr>
        <w:t xml:space="preserve"> Should our ranking either drop or increase substantially and in a sustained way, we believe that we would have substantially less (in the case of a ranking d</w:t>
      </w:r>
      <w:r w:rsidR="007F5879">
        <w:rPr>
          <w:color w:val="0070C0"/>
          <w:shd w:val="clear" w:color="auto" w:fill="FFFFFF"/>
        </w:rPr>
        <w:t>ecrease</w:t>
      </w:r>
      <w:r>
        <w:rPr>
          <w:color w:val="0070C0"/>
          <w:shd w:val="clear" w:color="auto" w:fill="FFFFFF"/>
        </w:rPr>
        <w:t xml:space="preserve">) or more (in the case of a ranking </w:t>
      </w:r>
      <w:r w:rsidR="007F5879">
        <w:rPr>
          <w:color w:val="0070C0"/>
          <w:shd w:val="clear" w:color="auto" w:fill="FFFFFF"/>
        </w:rPr>
        <w:t>increase</w:t>
      </w:r>
      <w:r>
        <w:rPr>
          <w:color w:val="0070C0"/>
          <w:shd w:val="clear" w:color="auto" w:fill="FFFFFF"/>
        </w:rPr>
        <w:t xml:space="preserve">) tuition flexibility that would necessitate a </w:t>
      </w:r>
      <w:r w:rsidR="00BF6D83">
        <w:rPr>
          <w:color w:val="0070C0"/>
          <w:shd w:val="clear" w:color="auto" w:fill="FFFFFF"/>
        </w:rPr>
        <w:t>one</w:t>
      </w:r>
      <w:r>
        <w:rPr>
          <w:color w:val="0070C0"/>
          <w:shd w:val="clear" w:color="auto" w:fill="FFFFFF"/>
        </w:rPr>
        <w:t>-time change to a new tuition level better fitting our new perceived market standing</w:t>
      </w:r>
      <w:r w:rsidR="00702029" w:rsidRPr="00702029">
        <w:rPr>
          <w:color w:val="0070C0"/>
          <w:shd w:val="clear" w:color="auto" w:fill="FFFFFF"/>
        </w:rPr>
        <w:t>.</w:t>
      </w:r>
    </w:p>
    <w:p w14:paraId="15DAED2F" w14:textId="5189F07F" w:rsidR="002F7F81" w:rsidRPr="00F43AEE" w:rsidRDefault="0FB1FE57" w:rsidP="00BF0F26">
      <w:pPr>
        <w:pStyle w:val="ListParagraph"/>
        <w:numPr>
          <w:ilvl w:val="0"/>
          <w:numId w:val="3"/>
        </w:numPr>
        <w:rPr>
          <w:rFonts w:eastAsiaTheme="minorEastAsia"/>
          <w:color w:val="000000" w:themeColor="text1"/>
        </w:rPr>
      </w:pPr>
      <w:r w:rsidRPr="74614A4B">
        <w:rPr>
          <w:rFonts w:ascii="Calibri" w:eastAsia="Calibri" w:hAnsi="Calibri" w:cs="Calibri"/>
        </w:rPr>
        <w:t xml:space="preserve">If you are not planning to increase tuition for any program, please respond to the following: Generally, small, inflationary increases (1-2% annually) are preferred over no increase or large increases every few years. Please answer the following questions for each program where no increase is requested. </w:t>
      </w:r>
      <w:r w:rsidRPr="74614A4B">
        <w:rPr>
          <w:i/>
          <w:iCs/>
          <w:color w:val="5B9BD5" w:themeColor="accent1"/>
          <w:sz w:val="20"/>
          <w:szCs w:val="20"/>
        </w:rPr>
        <w:t>Word Limit: 250</w:t>
      </w:r>
    </w:p>
    <w:p w14:paraId="1AF8AABB" w14:textId="6CBBEC0B" w:rsidR="002F7F81" w:rsidRPr="007E0E16" w:rsidRDefault="0FB1FE57" w:rsidP="00BF0F26">
      <w:pPr>
        <w:pStyle w:val="ListParagraph"/>
        <w:numPr>
          <w:ilvl w:val="1"/>
          <w:numId w:val="3"/>
        </w:numPr>
        <w:rPr>
          <w:rFonts w:eastAsiaTheme="minorEastAsia"/>
          <w:color w:val="000000" w:themeColor="text1"/>
        </w:rPr>
      </w:pPr>
      <w:r w:rsidRPr="74614A4B">
        <w:rPr>
          <w:rFonts w:ascii="Calibri" w:eastAsia="Calibri" w:hAnsi="Calibri" w:cs="Calibri"/>
        </w:rPr>
        <w:t>Please explain why this program's rate does not warrant an increase by describing the program's financial position, structure, peer comparisons, or other relevant information.</w:t>
      </w:r>
    </w:p>
    <w:p w14:paraId="005B5457" w14:textId="06892ED0" w:rsidR="007E0E16" w:rsidRPr="007E0E16" w:rsidRDefault="007E0E16" w:rsidP="007E0E16">
      <w:pPr>
        <w:ind w:left="1080"/>
        <w:rPr>
          <w:rFonts w:eastAsiaTheme="minorEastAsia"/>
          <w:color w:val="000000" w:themeColor="text1"/>
        </w:rPr>
      </w:pPr>
      <w:r w:rsidRPr="007E0E16">
        <w:rPr>
          <w:color w:val="0070C0"/>
          <w:shd w:val="clear" w:color="auto" w:fill="FFFFFF"/>
        </w:rPr>
        <w:t xml:space="preserve">As noted above, we are proposing </w:t>
      </w:r>
      <w:r w:rsidR="00BF6D83">
        <w:rPr>
          <w:color w:val="0070C0"/>
          <w:shd w:val="clear" w:color="auto" w:fill="FFFFFF"/>
        </w:rPr>
        <w:t xml:space="preserve">to continue our prior practice of </w:t>
      </w:r>
      <w:r w:rsidRPr="007E0E16">
        <w:rPr>
          <w:color w:val="0070C0"/>
          <w:shd w:val="clear" w:color="auto" w:fill="FFFFFF"/>
        </w:rPr>
        <w:t>no</w:t>
      </w:r>
      <w:r w:rsidR="00BF6D83">
        <w:rPr>
          <w:color w:val="0070C0"/>
          <w:shd w:val="clear" w:color="auto" w:fill="FFFFFF"/>
        </w:rPr>
        <w:t>t</w:t>
      </w:r>
      <w:r w:rsidRPr="007E0E16">
        <w:rPr>
          <w:color w:val="0070C0"/>
          <w:shd w:val="clear" w:color="auto" w:fill="FFFFFF"/>
        </w:rPr>
        <w:t xml:space="preserve"> increas</w:t>
      </w:r>
      <w:r w:rsidR="00BF6D83">
        <w:rPr>
          <w:color w:val="0070C0"/>
          <w:shd w:val="clear" w:color="auto" w:fill="FFFFFF"/>
        </w:rPr>
        <w:t>ing</w:t>
      </w:r>
      <w:r w:rsidRPr="007E0E16">
        <w:rPr>
          <w:color w:val="0070C0"/>
          <w:shd w:val="clear" w:color="auto" w:fill="FFFFFF"/>
        </w:rPr>
        <w:t xml:space="preserve"> tuition for either continuing Resident MBAs or continuing Non-Resident MBAs</w:t>
      </w:r>
      <w:r w:rsidR="00BF6D83">
        <w:rPr>
          <w:color w:val="0070C0"/>
          <w:shd w:val="clear" w:color="auto" w:fill="FFFFFF"/>
        </w:rPr>
        <w:t xml:space="preserve"> </w:t>
      </w:r>
      <w:proofErr w:type="gramStart"/>
      <w:r w:rsidR="00BF6D83">
        <w:rPr>
          <w:color w:val="0070C0"/>
          <w:shd w:val="clear" w:color="auto" w:fill="FFFFFF"/>
        </w:rPr>
        <w:t xml:space="preserve">as </w:t>
      </w:r>
      <w:r w:rsidRPr="007E0E16">
        <w:rPr>
          <w:color w:val="0070C0"/>
          <w:shd w:val="clear" w:color="auto" w:fill="FFFFFF"/>
        </w:rPr>
        <w:t>long as</w:t>
      </w:r>
      <w:proofErr w:type="gramEnd"/>
      <w:r w:rsidRPr="007E0E16">
        <w:rPr>
          <w:color w:val="0070C0"/>
          <w:shd w:val="clear" w:color="auto" w:fill="FFFFFF"/>
        </w:rPr>
        <w:t xml:space="preserve"> they make reasonable progress toward graduation</w:t>
      </w:r>
      <w:r w:rsidR="00BF6D83">
        <w:rPr>
          <w:color w:val="0070C0"/>
          <w:shd w:val="clear" w:color="auto" w:fill="FFFFFF"/>
        </w:rPr>
        <w:t>.</w:t>
      </w:r>
    </w:p>
    <w:p w14:paraId="023ECD5F" w14:textId="15E50A81" w:rsidR="002F7F81" w:rsidRPr="00F43AEE" w:rsidRDefault="0FB1FE57" w:rsidP="00BF0F26">
      <w:pPr>
        <w:pStyle w:val="ListParagraph"/>
        <w:numPr>
          <w:ilvl w:val="1"/>
          <w:numId w:val="3"/>
        </w:numPr>
        <w:rPr>
          <w:rFonts w:eastAsiaTheme="minorEastAsia"/>
          <w:color w:val="000000" w:themeColor="text1"/>
        </w:rPr>
      </w:pPr>
      <w:r w:rsidRPr="74614A4B">
        <w:rPr>
          <w:rFonts w:ascii="Calibri" w:eastAsia="Calibri" w:hAnsi="Calibri" w:cs="Calibri"/>
        </w:rPr>
        <w:t>What do you currently anticipate annual rate change requests will be for the next two years?</w:t>
      </w:r>
    </w:p>
    <w:p w14:paraId="0FB78278" w14:textId="2684C652" w:rsidR="00F43AEE" w:rsidRDefault="007E0E16" w:rsidP="007E0E16">
      <w:pPr>
        <w:ind w:left="1080"/>
        <w:rPr>
          <w:rFonts w:cstheme="minorHAnsi"/>
          <w:color w:val="000000" w:themeColor="text1"/>
        </w:rPr>
      </w:pPr>
      <w:r>
        <w:rPr>
          <w:color w:val="0070C0"/>
          <w:shd w:val="clear" w:color="auto" w:fill="FFFFFF"/>
        </w:rPr>
        <w:t xml:space="preserve">In accord with the tuition model described above, continuing MBA Resident and Non-Resident tuition levels will increase for FY24 by the same </w:t>
      </w:r>
      <w:r w:rsidR="00811A9A">
        <w:rPr>
          <w:color w:val="0070C0"/>
          <w:shd w:val="clear" w:color="auto" w:fill="FFFFFF"/>
        </w:rPr>
        <w:t>5.0</w:t>
      </w:r>
      <w:r>
        <w:rPr>
          <w:color w:val="0070C0"/>
          <w:shd w:val="clear" w:color="auto" w:fill="FFFFFF"/>
        </w:rPr>
        <w:t xml:space="preserve">% rate that incoming rates increased for FY23. Although it is somewhat </w:t>
      </w:r>
      <w:r>
        <w:rPr>
          <w:color w:val="0070C0"/>
          <w:shd w:val="clear" w:color="auto" w:fill="FFFFFF"/>
        </w:rPr>
        <w:lastRenderedPageBreak/>
        <w:t>early to tell what the incoming rate increases will be for FY24, they will of course be mirrored in continuing rate increases of the same percentage in FY25.</w:t>
      </w:r>
    </w:p>
    <w:p w14:paraId="1FC39945" w14:textId="77777777" w:rsidR="00F43AEE" w:rsidRDefault="00F43AEE">
      <w:pPr>
        <w:rPr>
          <w:rFonts w:cstheme="minorHAnsi"/>
          <w:color w:val="000000" w:themeColor="text1"/>
        </w:rPr>
      </w:pPr>
      <w:r>
        <w:rPr>
          <w:rFonts w:cstheme="minorHAnsi"/>
          <w:color w:val="000000" w:themeColor="text1"/>
        </w:rPr>
        <w:br w:type="page"/>
      </w:r>
    </w:p>
    <w:p w14:paraId="0042AC57" w14:textId="50403D7C" w:rsidR="00F43AEE" w:rsidRDefault="00F43AEE" w:rsidP="00F43AEE">
      <w:pPr>
        <w:jc w:val="center"/>
        <w:rPr>
          <w:rFonts w:cstheme="minorHAnsi"/>
          <w:bCs/>
          <w:i/>
          <w:sz w:val="20"/>
          <w:shd w:val="clear" w:color="auto" w:fill="FFFFFF"/>
        </w:rPr>
      </w:pPr>
      <w:r>
        <w:rPr>
          <w:rFonts w:cstheme="minorHAnsi"/>
          <w:b/>
          <w:bCs/>
          <w:color w:val="7030A0"/>
          <w:shd w:val="clear" w:color="auto" w:fill="FFFFFF"/>
        </w:rPr>
        <w:lastRenderedPageBreak/>
        <w:t xml:space="preserve">Communication with </w:t>
      </w:r>
      <w:r w:rsidR="0091057C">
        <w:rPr>
          <w:rFonts w:cstheme="minorHAnsi"/>
          <w:b/>
          <w:bCs/>
          <w:color w:val="7030A0"/>
          <w:shd w:val="clear" w:color="auto" w:fill="FFFFFF"/>
        </w:rPr>
        <w:t xml:space="preserve">Faculty &amp; Student </w:t>
      </w:r>
      <w:r>
        <w:rPr>
          <w:rFonts w:cstheme="minorHAnsi"/>
          <w:b/>
          <w:bCs/>
          <w:color w:val="7030A0"/>
          <w:shd w:val="clear" w:color="auto" w:fill="FFFFFF"/>
        </w:rPr>
        <w:t>Stakeholders</w:t>
      </w:r>
    </w:p>
    <w:p w14:paraId="49EBC59D" w14:textId="77777777" w:rsidR="00F43AEE" w:rsidRDefault="00F43AEE" w:rsidP="00F43AEE">
      <w:pPr>
        <w:rPr>
          <w:rFonts w:cstheme="minorHAnsi"/>
          <w:bCs/>
          <w:shd w:val="clear" w:color="auto" w:fill="FFFFFF"/>
        </w:rPr>
      </w:pPr>
      <w:r w:rsidRPr="00F43AEE">
        <w:rPr>
          <w:rFonts w:cstheme="minorHAnsi"/>
          <w:bCs/>
          <w:shd w:val="clear" w:color="auto" w:fill="FFFFFF"/>
        </w:rPr>
        <w:t xml:space="preserve">Communication of your unit's annual review materials, including fiscal vitality data, narrative responses and tuition rate recommendations is an important and necessary component of the University of Washington's Annual Review process. Your responses to the questions below will be documented and included as part of the annual review materials provided to Executive Leadership of the UW. </w:t>
      </w:r>
    </w:p>
    <w:p w14:paraId="0F8F112C" w14:textId="13A3BB7F" w:rsidR="00F43AEE" w:rsidRPr="00F43AEE" w:rsidRDefault="00F43AEE" w:rsidP="170C305C">
      <w:pPr>
        <w:rPr>
          <w:shd w:val="clear" w:color="auto" w:fill="FFFFFF"/>
        </w:rPr>
      </w:pPr>
      <w:r w:rsidRPr="170C305C">
        <w:rPr>
          <w:shd w:val="clear" w:color="auto" w:fill="FFFFFF"/>
        </w:rPr>
        <w:t xml:space="preserve">If the meeting schedules of faculty and student leadership groups present a challenge, please make accommodations to get approval within the necessary time frame. If necessary, you may submit an update to OPB </w:t>
      </w:r>
      <w:proofErr w:type="gramStart"/>
      <w:r w:rsidRPr="170C305C">
        <w:rPr>
          <w:shd w:val="clear" w:color="auto" w:fill="FFFFFF"/>
        </w:rPr>
        <w:t>at a later date</w:t>
      </w:r>
      <w:proofErr w:type="gramEnd"/>
      <w:r w:rsidRPr="170C305C">
        <w:rPr>
          <w:shd w:val="clear" w:color="auto" w:fill="FFFFFF"/>
        </w:rPr>
        <w:t>, after faculty and students have had an opportunity to review.</w:t>
      </w:r>
      <w:r w:rsidR="67000FD0" w:rsidRPr="170C305C">
        <w:rPr>
          <w:shd w:val="clear" w:color="auto" w:fill="FFFFFF"/>
        </w:rPr>
        <w:t xml:space="preserve"> </w:t>
      </w:r>
    </w:p>
    <w:p w14:paraId="6358D8DA" w14:textId="25D5EA4E" w:rsidR="00F43AEE" w:rsidRDefault="00F43AEE" w:rsidP="002C0F01">
      <w:pPr>
        <w:pStyle w:val="ListParagraph"/>
        <w:numPr>
          <w:ilvl w:val="0"/>
          <w:numId w:val="4"/>
        </w:numPr>
        <w:rPr>
          <w:color w:val="000000" w:themeColor="text1"/>
        </w:rPr>
      </w:pPr>
      <w:r w:rsidRPr="1359F03C">
        <w:rPr>
          <w:color w:val="000000" w:themeColor="text1"/>
        </w:rPr>
        <w:t xml:space="preserve">Please </w:t>
      </w:r>
      <w:r w:rsidR="002C0F01">
        <w:rPr>
          <w:color w:val="000000" w:themeColor="text1"/>
        </w:rPr>
        <w:t>provide</w:t>
      </w:r>
      <w:r w:rsidRPr="1359F03C">
        <w:rPr>
          <w:color w:val="000000" w:themeColor="text1"/>
        </w:rPr>
        <w:t xml:space="preserve"> the date that FACULTY leadership within your unit/campus was consulted and provided the opportunity to provide input as part of this budget planning exercise. If, due to scheduling difficulty, you are unable to consult with faculty leadership before the February </w:t>
      </w:r>
      <w:r w:rsidR="00AA5CE0" w:rsidRPr="1359F03C">
        <w:rPr>
          <w:color w:val="000000" w:themeColor="text1"/>
        </w:rPr>
        <w:t>1</w:t>
      </w:r>
      <w:r w:rsidRPr="1359F03C">
        <w:rPr>
          <w:color w:val="000000" w:themeColor="text1"/>
        </w:rPr>
        <w:t>, 202</w:t>
      </w:r>
      <w:r w:rsidR="00570EE2">
        <w:rPr>
          <w:color w:val="000000" w:themeColor="text1"/>
        </w:rPr>
        <w:t>2</w:t>
      </w:r>
      <w:r w:rsidRPr="1359F03C">
        <w:rPr>
          <w:color w:val="000000" w:themeColor="text1"/>
        </w:rPr>
        <w:t xml:space="preserve"> submission deadline, please select the date you are scheduled to consult with FACULTY leadership and, immediately after that date, please provide an update to Jed Bradley</w:t>
      </w:r>
      <w:r w:rsidR="391AEE88" w:rsidRPr="1359F03C">
        <w:rPr>
          <w:color w:val="000000" w:themeColor="text1"/>
        </w:rPr>
        <w:t>.</w:t>
      </w:r>
    </w:p>
    <w:p w14:paraId="1A8A7C38" w14:textId="144D16BD" w:rsidR="00642A30" w:rsidRPr="00642A30" w:rsidRDefault="00DB4DC6" w:rsidP="00642A30">
      <w:pPr>
        <w:ind w:left="720"/>
        <w:rPr>
          <w:color w:val="0070C0"/>
        </w:rPr>
      </w:pPr>
      <w:r>
        <w:rPr>
          <w:color w:val="0070C0"/>
        </w:rPr>
        <w:t xml:space="preserve">Dean Frank Hodge met with Sarah McVay on </w:t>
      </w:r>
      <w:r w:rsidR="002E6724">
        <w:rPr>
          <w:color w:val="0070C0"/>
        </w:rPr>
        <w:t>January 31</w:t>
      </w:r>
      <w:r w:rsidR="00642A30" w:rsidRPr="00642A30">
        <w:rPr>
          <w:color w:val="0070C0"/>
        </w:rPr>
        <w:t>.</w:t>
      </w:r>
    </w:p>
    <w:p w14:paraId="34CE0A41" w14:textId="74FAC9C4" w:rsidR="00B41DC0" w:rsidRDefault="00B41DC0" w:rsidP="00F43AEE">
      <w:pPr>
        <w:pStyle w:val="ListParagraph"/>
        <w:rPr>
          <w:rFonts w:cstheme="minorHAnsi"/>
          <w:color w:val="000000" w:themeColor="text1"/>
        </w:rPr>
      </w:pPr>
    </w:p>
    <w:p w14:paraId="62EBF3C5" w14:textId="1312E78E" w:rsidR="00B41DC0" w:rsidRPr="007F0C2A" w:rsidRDefault="00B41DC0" w:rsidP="00BF0F26">
      <w:pPr>
        <w:pStyle w:val="ListParagraph"/>
        <w:numPr>
          <w:ilvl w:val="0"/>
          <w:numId w:val="4"/>
        </w:numPr>
        <w:rPr>
          <w:color w:val="000000" w:themeColor="text1"/>
        </w:rPr>
      </w:pPr>
      <w:r w:rsidRPr="1359F03C">
        <w:rPr>
          <w:color w:val="000000" w:themeColor="text1"/>
        </w:rPr>
        <w:t>Please list a point of contact for your FACULTY leadership (name and UW email address)</w:t>
      </w:r>
      <w:r w:rsidR="673877AD" w:rsidRPr="1359F03C">
        <w:rPr>
          <w:color w:val="000000" w:themeColor="text1"/>
        </w:rPr>
        <w:t>.</w:t>
      </w:r>
    </w:p>
    <w:p w14:paraId="392FC3CE" w14:textId="77777777" w:rsidR="00642A30" w:rsidRDefault="00642A30" w:rsidP="00B41DC0">
      <w:pPr>
        <w:pStyle w:val="ListParagraph"/>
        <w:rPr>
          <w:rFonts w:cstheme="minorHAnsi"/>
          <w:color w:val="000000" w:themeColor="text1"/>
        </w:rPr>
      </w:pPr>
    </w:p>
    <w:p w14:paraId="6D98A12B" w14:textId="10E18CAE" w:rsidR="00476C8C" w:rsidRPr="00642A30" w:rsidRDefault="00642A30" w:rsidP="00B41DC0">
      <w:pPr>
        <w:pStyle w:val="ListParagraph"/>
        <w:rPr>
          <w:rFonts w:cstheme="minorHAnsi"/>
          <w:color w:val="0070C0"/>
        </w:rPr>
      </w:pPr>
      <w:r w:rsidRPr="00642A30">
        <w:rPr>
          <w:rFonts w:cstheme="minorHAnsi"/>
          <w:color w:val="0070C0"/>
        </w:rPr>
        <w:t>Sarah McVay (</w:t>
      </w:r>
      <w:hyperlink r:id="rId11" w:history="1">
        <w:r w:rsidRPr="00642A30">
          <w:rPr>
            <w:rStyle w:val="Hyperlink"/>
            <w:rFonts w:cstheme="minorHAnsi"/>
            <w:color w:val="0070C0"/>
          </w:rPr>
          <w:t>smcvay@uw.edu</w:t>
        </w:r>
      </w:hyperlink>
      <w:r w:rsidRPr="00642A30">
        <w:rPr>
          <w:rFonts w:cstheme="minorHAnsi"/>
          <w:color w:val="0070C0"/>
        </w:rPr>
        <w:t>), Chair of Faculty Council</w:t>
      </w:r>
      <w:r w:rsidR="002C0F01" w:rsidRPr="00642A30">
        <w:rPr>
          <w:rFonts w:cstheme="minorHAnsi"/>
          <w:color w:val="0070C0"/>
        </w:rPr>
        <w:br/>
      </w:r>
    </w:p>
    <w:p w14:paraId="66681378" w14:textId="39DE9FBB" w:rsidR="00B41DC0" w:rsidRPr="00500CD1" w:rsidRDefault="00B41DC0" w:rsidP="00500CD1">
      <w:pPr>
        <w:pStyle w:val="ListParagraph"/>
        <w:numPr>
          <w:ilvl w:val="0"/>
          <w:numId w:val="4"/>
        </w:numPr>
        <w:rPr>
          <w:color w:val="000000" w:themeColor="text1"/>
        </w:rPr>
      </w:pPr>
      <w:r w:rsidRPr="1359F03C">
        <w:rPr>
          <w:color w:val="000000" w:themeColor="text1"/>
        </w:rPr>
        <w:t xml:space="preserve">Please </w:t>
      </w:r>
      <w:r w:rsidR="002C0F01">
        <w:rPr>
          <w:color w:val="000000" w:themeColor="text1"/>
        </w:rPr>
        <w:t>provide</w:t>
      </w:r>
      <w:r w:rsidRPr="1359F03C">
        <w:rPr>
          <w:color w:val="000000" w:themeColor="text1"/>
        </w:rPr>
        <w:t xml:space="preserve"> the date that STUDENT leadership within your unit/campus was consulted and provided the opportunity to provide input as part of this budget planning exercise. If, due to scheduling difficulty, you are unable to consult with student leadership before the February</w:t>
      </w:r>
      <w:r w:rsidR="00C95BD6" w:rsidRPr="1359F03C">
        <w:rPr>
          <w:color w:val="000000" w:themeColor="text1"/>
        </w:rPr>
        <w:t xml:space="preserve"> 1</w:t>
      </w:r>
      <w:r w:rsidRPr="1359F03C">
        <w:rPr>
          <w:color w:val="000000" w:themeColor="text1"/>
        </w:rPr>
        <w:t>, 202</w:t>
      </w:r>
      <w:r w:rsidR="00570EE2">
        <w:rPr>
          <w:color w:val="000000" w:themeColor="text1"/>
        </w:rPr>
        <w:t>2</w:t>
      </w:r>
      <w:r w:rsidRPr="1359F03C">
        <w:rPr>
          <w:color w:val="000000" w:themeColor="text1"/>
        </w:rPr>
        <w:t xml:space="preserve"> submission deadline, please select the date you are scheduled to consult with STUDENT leadership and, immediately after that date, please provide an update to Jed Bradley</w:t>
      </w:r>
      <w:r w:rsidR="396FE92A" w:rsidRPr="1359F03C">
        <w:rPr>
          <w:color w:val="000000" w:themeColor="text1"/>
        </w:rPr>
        <w:t>.</w:t>
      </w:r>
    </w:p>
    <w:p w14:paraId="2946DB82" w14:textId="27D03833" w:rsidR="00B41DC0" w:rsidRDefault="00876AC4" w:rsidP="00642A30">
      <w:pPr>
        <w:ind w:left="720"/>
        <w:rPr>
          <w:color w:val="0070C0"/>
        </w:rPr>
      </w:pPr>
      <w:r>
        <w:rPr>
          <w:color w:val="0070C0"/>
        </w:rPr>
        <w:t>Dean Frank Hodge met with both undergraduate and graduate student leadership at Foster on January 25.</w:t>
      </w:r>
      <w:r w:rsidR="00500CD1">
        <w:rPr>
          <w:color w:val="0070C0"/>
        </w:rPr>
        <w:t xml:space="preserve"> </w:t>
      </w:r>
    </w:p>
    <w:p w14:paraId="5997CC1D" w14:textId="02348DBD" w:rsidR="00476C8C" w:rsidRPr="007F0C2A" w:rsidRDefault="00476C8C" w:rsidP="00BF0F26">
      <w:pPr>
        <w:pStyle w:val="ListParagraph"/>
        <w:numPr>
          <w:ilvl w:val="0"/>
          <w:numId w:val="4"/>
        </w:numPr>
        <w:rPr>
          <w:color w:val="000000" w:themeColor="text1"/>
        </w:rPr>
      </w:pPr>
      <w:r w:rsidRPr="1359F03C">
        <w:rPr>
          <w:color w:val="000000" w:themeColor="text1"/>
        </w:rPr>
        <w:t>Please list a point of contact for your STUDENT leadership (name and UW email address)</w:t>
      </w:r>
      <w:r w:rsidR="6BEAA0CC" w:rsidRPr="1359F03C">
        <w:rPr>
          <w:color w:val="000000" w:themeColor="text1"/>
        </w:rPr>
        <w:t>.</w:t>
      </w:r>
    </w:p>
    <w:p w14:paraId="110FFD37" w14:textId="23A39563" w:rsidR="00476C8C" w:rsidRPr="00A82D34" w:rsidRDefault="00A82D34" w:rsidP="00876AC4">
      <w:pPr>
        <w:ind w:left="720"/>
        <w:rPr>
          <w:color w:val="0070C0"/>
        </w:rPr>
      </w:pPr>
      <w:r>
        <w:rPr>
          <w:color w:val="0070C0"/>
        </w:rPr>
        <w:t>Graduate student leader: Sasha Duchin (</w:t>
      </w:r>
      <w:hyperlink r:id="rId12" w:history="1">
        <w:r w:rsidRPr="00563B2E">
          <w:rPr>
            <w:rStyle w:val="Hyperlink"/>
          </w:rPr>
          <w:t>sduchin@uw.edu</w:t>
        </w:r>
      </w:hyperlink>
      <w:r>
        <w:rPr>
          <w:color w:val="0070C0"/>
        </w:rPr>
        <w:t>)</w:t>
      </w:r>
      <w:r>
        <w:rPr>
          <w:color w:val="0070C0"/>
        </w:rPr>
        <w:br/>
      </w:r>
      <w:r w:rsidR="00876AC4">
        <w:rPr>
          <w:color w:val="0070C0"/>
        </w:rPr>
        <w:t>Undergraduate student leader: Patricia Li (</w:t>
      </w:r>
      <w:hyperlink r:id="rId13" w:history="1">
        <w:r w:rsidR="00876AC4" w:rsidRPr="007F69D0">
          <w:rPr>
            <w:rStyle w:val="Hyperlink"/>
          </w:rPr>
          <w:t>lip8@uw.edu</w:t>
        </w:r>
      </w:hyperlink>
      <w:r w:rsidR="00876AC4">
        <w:rPr>
          <w:color w:val="0070C0"/>
        </w:rPr>
        <w:t>)</w:t>
      </w:r>
    </w:p>
    <w:p w14:paraId="6E1F4CAD" w14:textId="2A996DDA" w:rsidR="00476C8C" w:rsidRDefault="00476C8C" w:rsidP="00BF0F26">
      <w:pPr>
        <w:pStyle w:val="ListParagraph"/>
        <w:numPr>
          <w:ilvl w:val="0"/>
          <w:numId w:val="4"/>
        </w:numPr>
        <w:rPr>
          <w:rFonts w:cstheme="minorHAnsi"/>
          <w:color w:val="000000" w:themeColor="text1"/>
        </w:rPr>
      </w:pPr>
      <w:r w:rsidRPr="00476C8C">
        <w:rPr>
          <w:rFonts w:cstheme="minorHAnsi"/>
          <w:color w:val="000000" w:themeColor="text1"/>
        </w:rPr>
        <w:t>Enrolled students affected by tuition rate increases should be consulted on proposed increases before proposals are finalized.</w:t>
      </w:r>
      <w:r>
        <w:rPr>
          <w:rFonts w:cstheme="minorHAnsi"/>
          <w:color w:val="000000" w:themeColor="text1"/>
        </w:rPr>
        <w:t xml:space="preserve"> P</w:t>
      </w:r>
      <w:r w:rsidRPr="00476C8C">
        <w:rPr>
          <w:rFonts w:cstheme="minorHAnsi"/>
          <w:color w:val="000000" w:themeColor="text1"/>
        </w:rPr>
        <w:t>lease describe when and how students were consulted and summarize the feedback they provided regarding EACH of your tuition recommendations</w:t>
      </w:r>
      <w:r>
        <w:rPr>
          <w:rFonts w:cstheme="minorHAnsi"/>
          <w:color w:val="000000" w:themeColor="text1"/>
        </w:rPr>
        <w:t>.</w:t>
      </w:r>
    </w:p>
    <w:p w14:paraId="20F0135C" w14:textId="7C825E14" w:rsidR="00F33849" w:rsidRPr="003F7317" w:rsidRDefault="002E6724" w:rsidP="00A40EC4">
      <w:pPr>
        <w:ind w:left="720"/>
        <w:rPr>
          <w:rFonts w:cstheme="minorHAnsi"/>
          <w:bCs/>
          <w:i/>
          <w:color w:val="5B9BD5" w:themeColor="accent1"/>
          <w:sz w:val="20"/>
          <w:shd w:val="clear" w:color="auto" w:fill="FFFFFF"/>
        </w:rPr>
      </w:pPr>
      <w:r>
        <w:rPr>
          <w:rFonts w:cstheme="minorHAnsi"/>
          <w:color w:val="0070C0"/>
        </w:rPr>
        <w:t>Due to our agreement to not increase tuition between an MBA student’s first and second years, Sasha will not be affected by our proposed increase. The only students who will be affected have yet to enroll at Foster. They will enter our MBA Program September 2022. I informed Patricia that undergraduate tuition is expected to increase between 2.0% and 2.5% and that the exact amount of the increase is not something Foster controls.</w:t>
      </w:r>
      <w:r w:rsidR="000A02F1">
        <w:rPr>
          <w:rFonts w:cstheme="minorHAnsi"/>
          <w:color w:val="0070C0"/>
        </w:rPr>
        <w:t xml:space="preserve"> Overall, I had a productive discussion with Sasha and Patricia about our proposal and the educational environment that the Foster School is expected to face in the years to come. </w:t>
      </w:r>
    </w:p>
    <w:sectPr w:rsidR="00F33849" w:rsidRPr="003F7317" w:rsidSect="001D5FF1">
      <w:headerReference w:type="default" r:id="rId14"/>
      <w:footerReference w:type="default" r:id="rId15"/>
      <w:pgSz w:w="12240" w:h="15840"/>
      <w:pgMar w:top="720" w:right="720" w:bottom="540" w:left="720" w:header="18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275814BC" w14:textId="77777777" w:rsidR="00F95065" w:rsidRDefault="00F95065" w:rsidP="00B32DDA">
      <w:pPr>
        <w:spacing w:after="0" w:line="240" w:lineRule="auto"/>
      </w:pPr>
      <w:r>
        <w:separator/>
      </w:r>
    </w:p>
  </w:endnote>
  <w:endnote w:type="continuationSeparator" w:id="0">
    <w:p w14:paraId="61DB0B29" w14:textId="77777777" w:rsidR="00F95065" w:rsidRDefault="00F95065" w:rsidP="00B32DDA">
      <w:pPr>
        <w:spacing w:after="0" w:line="240" w:lineRule="auto"/>
      </w:pPr>
      <w:r>
        <w:continuationSeparator/>
      </w:r>
    </w:p>
  </w:endnote>
  <w:endnote w:type="continuationNotice" w:id="1">
    <w:p w14:paraId="04B85D25" w14:textId="77777777" w:rsidR="00F95065" w:rsidRDefault="00F95065">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Yu Mincho">
    <w:altName w:val="游明朝"/>
    <w:charset w:val="80"/>
    <w:family w:val="roman"/>
    <w:pitch w:val="variable"/>
    <w:sig w:usb0="800002E7" w:usb1="2AC7FCFF" w:usb2="00000012" w:usb3="00000000" w:csb0="0002009F" w:csb1="00000000"/>
  </w:font>
  <w:font w:name="Yu Gothic Light">
    <w:altName w:val="游ゴシック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tbl>
    <w:tblPr>
      <w:tblW w:w="0" w:type="auto"/>
      <w:tblLayout w:type="fixed"/>
      <w:tblLook w:val="06A0" w:firstRow="1" w:lastRow="0" w:firstColumn="1" w:lastColumn="0" w:noHBand="1" w:noVBand="1"/>
    </w:tblPr>
    <w:tblGrid>
      <w:gridCol w:w="3600"/>
      <w:gridCol w:w="3600"/>
      <w:gridCol w:w="3600"/>
    </w:tblGrid>
    <w:tr w:rsidR="33E673F7" w14:paraId="2BEDCE9A" w14:textId="77777777" w:rsidTr="00842646">
      <w:tc>
        <w:tcPr>
          <w:tcW w:w="3600" w:type="dxa"/>
        </w:tcPr>
        <w:p w14:paraId="1D1F8A89" w14:textId="266DEB21" w:rsidR="33E673F7" w:rsidRDefault="33E673F7" w:rsidP="00662EC1">
          <w:pPr>
            <w:pStyle w:val="Header"/>
            <w:ind w:left="-115"/>
          </w:pPr>
        </w:p>
      </w:tc>
      <w:tc>
        <w:tcPr>
          <w:tcW w:w="3600" w:type="dxa"/>
        </w:tcPr>
        <w:p w14:paraId="16AB9852" w14:textId="6FB747C2" w:rsidR="33E673F7" w:rsidRDefault="33E673F7" w:rsidP="00662EC1">
          <w:pPr>
            <w:pStyle w:val="Header"/>
            <w:jc w:val="center"/>
          </w:pPr>
        </w:p>
      </w:tc>
      <w:tc>
        <w:tcPr>
          <w:tcW w:w="3600" w:type="dxa"/>
        </w:tcPr>
        <w:p w14:paraId="20CA9C9B" w14:textId="10571265" w:rsidR="33E673F7" w:rsidRDefault="33E673F7" w:rsidP="00662EC1">
          <w:pPr>
            <w:pStyle w:val="Header"/>
            <w:ind w:right="-115"/>
            <w:jc w:val="right"/>
          </w:pPr>
        </w:p>
      </w:tc>
    </w:tr>
  </w:tbl>
  <w:p w14:paraId="5158184E" w14:textId="7F3A2F8B" w:rsidR="33E673F7" w:rsidRDefault="007F0C2A" w:rsidP="007F0C2A">
    <w:pPr>
      <w:pStyle w:val="Footer"/>
      <w:tabs>
        <w:tab w:val="clear" w:pos="4680"/>
        <w:tab w:val="clear" w:pos="9360"/>
        <w:tab w:val="left" w:pos="7635"/>
      </w:tabs>
    </w:pPr>
    <w:r>
      <w:tab/>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06671748" w14:textId="77777777" w:rsidR="00F95065" w:rsidRDefault="00F95065" w:rsidP="00B32DDA">
      <w:pPr>
        <w:spacing w:after="0" w:line="240" w:lineRule="auto"/>
      </w:pPr>
      <w:r>
        <w:separator/>
      </w:r>
    </w:p>
  </w:footnote>
  <w:footnote w:type="continuationSeparator" w:id="0">
    <w:p w14:paraId="3CFC1B72" w14:textId="77777777" w:rsidR="00F95065" w:rsidRDefault="00F95065" w:rsidP="00B32DDA">
      <w:pPr>
        <w:spacing w:after="0" w:line="240" w:lineRule="auto"/>
      </w:pPr>
      <w:r>
        <w:continuationSeparator/>
      </w:r>
    </w:p>
  </w:footnote>
  <w:footnote w:type="continuationNotice" w:id="1">
    <w:p w14:paraId="0A5117D2" w14:textId="77777777" w:rsidR="00F95065" w:rsidRDefault="00F95065">
      <w:pPr>
        <w:spacing w:after="0" w:line="240" w:lineRule="auto"/>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547993E0" w14:textId="3EB7E9A9" w:rsidR="00650501" w:rsidRDefault="433FACF6" w:rsidP="00D958B1">
    <w:pPr>
      <w:pStyle w:val="Header"/>
      <w:jc w:val="center"/>
    </w:pPr>
    <w:r>
      <w:rPr>
        <w:noProof/>
      </w:rPr>
      <w:drawing>
        <wp:inline distT="0" distB="0" distL="0" distR="0" wp14:anchorId="6B9E8CEA" wp14:editId="552B88F5">
          <wp:extent cx="2654490" cy="541283"/>
          <wp:effectExtent l="0" t="0" r="0" b="0"/>
          <wp:docPr id="4" name="Picture 4" descr="C:\Users\jasonc26\AppData\Local\Microsoft\Windows\INetCache\Content.Word\Signature_Center_Purple_Hex.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pic:nvPicPr>
                <pic:blipFill>
                  <a:blip r:embed="rId1">
                    <a:extLst>
                      <a:ext uri="{28A0092B-C50C-407E-A947-70E740481C1C}">
                        <a14:useLocalDpi xmlns:a14="http://schemas.microsoft.com/office/drawing/2010/main" val="0"/>
                      </a:ext>
                    </a:extLst>
                  </a:blip>
                  <a:stretch>
                    <a:fillRect/>
                  </a:stretch>
                </pic:blipFill>
                <pic:spPr>
                  <a:xfrm>
                    <a:off x="0" y="0"/>
                    <a:ext cx="2654490" cy="541283"/>
                  </a:xfrm>
                  <a:prstGeom prst="rect">
                    <a:avLst/>
                  </a:prstGeom>
                </pic:spPr>
              </pic:pic>
            </a:graphicData>
          </a:graphic>
        </wp:inline>
      </w:drawing>
    </w:r>
  </w:p>
  <w:p w14:paraId="62529BF3" w14:textId="32C173EE" w:rsidR="00D958B1" w:rsidRPr="00D958B1" w:rsidRDefault="00D958B1" w:rsidP="00D958B1">
    <w:pPr>
      <w:pStyle w:val="Header"/>
      <w:spacing w:line="360" w:lineRule="auto"/>
      <w:jc w:val="center"/>
      <w:rPr>
        <w:sz w:val="24"/>
      </w:rPr>
    </w:pPr>
    <w:r w:rsidRPr="00D958B1">
      <w:rPr>
        <w:sz w:val="24"/>
      </w:rPr>
      <w:t>FY202</w:t>
    </w:r>
    <w:r w:rsidR="007D163D">
      <w:rPr>
        <w:sz w:val="24"/>
      </w:rPr>
      <w:t>3</w:t>
    </w:r>
    <w:r w:rsidRPr="00D958B1">
      <w:rPr>
        <w:sz w:val="24"/>
      </w:rPr>
      <w:t xml:space="preserve"> Annual Review Narrative Survey</w:t>
    </w:r>
    <w:r w:rsidR="004308CE">
      <w:rPr>
        <w:sz w:val="24"/>
      </w:rPr>
      <w:br/>
    </w:r>
    <w:r w:rsidR="002C0F01">
      <w:rPr>
        <w:b/>
        <w:sz w:val="24"/>
      </w:rPr>
      <w:t xml:space="preserve">Submission For: </w:t>
    </w:r>
    <w:r w:rsidR="008F7A77" w:rsidRPr="008F7A77">
      <w:rPr>
        <w:b/>
        <w:sz w:val="24"/>
      </w:rPr>
      <w:t xml:space="preserve"> Foster School of Business</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02A92D0C"/>
    <w:multiLevelType w:val="hybridMultilevel"/>
    <w:tmpl w:val="C7CED658"/>
    <w:lvl w:ilvl="0" w:tplc="725EF2F6">
      <w:start w:val="1"/>
      <w:numFmt w:val="bullet"/>
      <w:lvlText w:val="•"/>
      <w:lvlJc w:val="left"/>
      <w:pPr>
        <w:tabs>
          <w:tab w:val="num" w:pos="720"/>
        </w:tabs>
        <w:ind w:left="720" w:hanging="360"/>
      </w:pPr>
      <w:rPr>
        <w:rFonts w:ascii="Arial" w:hAnsi="Arial" w:cs="Times New Roman" w:hint="default"/>
      </w:rPr>
    </w:lvl>
    <w:lvl w:ilvl="1" w:tplc="7616A832">
      <w:start w:val="1"/>
      <w:numFmt w:val="bullet"/>
      <w:lvlText w:val="•"/>
      <w:lvlJc w:val="left"/>
      <w:pPr>
        <w:tabs>
          <w:tab w:val="num" w:pos="1440"/>
        </w:tabs>
        <w:ind w:left="1440" w:hanging="360"/>
      </w:pPr>
      <w:rPr>
        <w:rFonts w:ascii="Arial" w:hAnsi="Arial" w:cs="Times New Roman" w:hint="default"/>
      </w:rPr>
    </w:lvl>
    <w:lvl w:ilvl="2" w:tplc="F3D0276E">
      <w:start w:val="1"/>
      <w:numFmt w:val="bullet"/>
      <w:lvlText w:val="•"/>
      <w:lvlJc w:val="left"/>
      <w:pPr>
        <w:tabs>
          <w:tab w:val="num" w:pos="2160"/>
        </w:tabs>
        <w:ind w:left="2160" w:hanging="360"/>
      </w:pPr>
      <w:rPr>
        <w:rFonts w:ascii="Arial" w:hAnsi="Arial" w:cs="Times New Roman" w:hint="default"/>
      </w:rPr>
    </w:lvl>
    <w:lvl w:ilvl="3" w:tplc="2E561EBA">
      <w:start w:val="1"/>
      <w:numFmt w:val="bullet"/>
      <w:lvlText w:val="•"/>
      <w:lvlJc w:val="left"/>
      <w:pPr>
        <w:tabs>
          <w:tab w:val="num" w:pos="2880"/>
        </w:tabs>
        <w:ind w:left="2880" w:hanging="360"/>
      </w:pPr>
      <w:rPr>
        <w:rFonts w:ascii="Arial" w:hAnsi="Arial" w:cs="Times New Roman" w:hint="default"/>
      </w:rPr>
    </w:lvl>
    <w:lvl w:ilvl="4" w:tplc="4C0E055C">
      <w:start w:val="1"/>
      <w:numFmt w:val="bullet"/>
      <w:lvlText w:val="•"/>
      <w:lvlJc w:val="left"/>
      <w:pPr>
        <w:tabs>
          <w:tab w:val="num" w:pos="3600"/>
        </w:tabs>
        <w:ind w:left="3600" w:hanging="360"/>
      </w:pPr>
      <w:rPr>
        <w:rFonts w:ascii="Arial" w:hAnsi="Arial" w:cs="Times New Roman" w:hint="default"/>
      </w:rPr>
    </w:lvl>
    <w:lvl w:ilvl="5" w:tplc="0AB29F38">
      <w:start w:val="1"/>
      <w:numFmt w:val="bullet"/>
      <w:lvlText w:val="•"/>
      <w:lvlJc w:val="left"/>
      <w:pPr>
        <w:tabs>
          <w:tab w:val="num" w:pos="4320"/>
        </w:tabs>
        <w:ind w:left="4320" w:hanging="360"/>
      </w:pPr>
      <w:rPr>
        <w:rFonts w:ascii="Arial" w:hAnsi="Arial" w:cs="Times New Roman" w:hint="default"/>
      </w:rPr>
    </w:lvl>
    <w:lvl w:ilvl="6" w:tplc="D1044364">
      <w:start w:val="1"/>
      <w:numFmt w:val="bullet"/>
      <w:lvlText w:val="•"/>
      <w:lvlJc w:val="left"/>
      <w:pPr>
        <w:tabs>
          <w:tab w:val="num" w:pos="5040"/>
        </w:tabs>
        <w:ind w:left="5040" w:hanging="360"/>
      </w:pPr>
      <w:rPr>
        <w:rFonts w:ascii="Arial" w:hAnsi="Arial" w:cs="Times New Roman" w:hint="default"/>
      </w:rPr>
    </w:lvl>
    <w:lvl w:ilvl="7" w:tplc="E534BF8A">
      <w:start w:val="1"/>
      <w:numFmt w:val="bullet"/>
      <w:lvlText w:val="•"/>
      <w:lvlJc w:val="left"/>
      <w:pPr>
        <w:tabs>
          <w:tab w:val="num" w:pos="5760"/>
        </w:tabs>
        <w:ind w:left="5760" w:hanging="360"/>
      </w:pPr>
      <w:rPr>
        <w:rFonts w:ascii="Arial" w:hAnsi="Arial" w:cs="Times New Roman" w:hint="default"/>
      </w:rPr>
    </w:lvl>
    <w:lvl w:ilvl="8" w:tplc="96C225C8">
      <w:start w:val="1"/>
      <w:numFmt w:val="bullet"/>
      <w:lvlText w:val="•"/>
      <w:lvlJc w:val="left"/>
      <w:pPr>
        <w:tabs>
          <w:tab w:val="num" w:pos="6480"/>
        </w:tabs>
        <w:ind w:left="6480" w:hanging="360"/>
      </w:pPr>
      <w:rPr>
        <w:rFonts w:ascii="Arial" w:hAnsi="Arial" w:cs="Times New Roman" w:hint="default"/>
      </w:rPr>
    </w:lvl>
  </w:abstractNum>
  <w:abstractNum w:abstractNumId="1" w15:restartNumberingAfterBreak="0">
    <w:nsid w:val="07F03E38"/>
    <w:multiLevelType w:val="hybridMultilevel"/>
    <w:tmpl w:val="6BE8328A"/>
    <w:lvl w:ilvl="0" w:tplc="2DE87730">
      <w:start w:val="1"/>
      <w:numFmt w:val="decimal"/>
      <w:lvlText w:val="%1)"/>
      <w:lvlJc w:val="left"/>
      <w:pPr>
        <w:ind w:left="720" w:hanging="360"/>
      </w:pPr>
      <w:rPr>
        <w:rFonts w:hint="default"/>
        <w:b/>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10F6612C"/>
    <w:multiLevelType w:val="multilevel"/>
    <w:tmpl w:val="3858046E"/>
    <w:styleLink w:val="CurrentList2"/>
    <w:lvl w:ilvl="0">
      <w:start w:val="1"/>
      <w:numFmt w:val="decimal"/>
      <w:lvlText w:val="%1)"/>
      <w:lvlJc w:val="left"/>
      <w:pPr>
        <w:ind w:left="360" w:hanging="360"/>
      </w:pPr>
    </w:lvl>
    <w:lvl w:ilvl="1">
      <w:start w:val="1"/>
      <w:numFmt w:val="lowerLetter"/>
      <w:lvlText w:val="%2."/>
      <w:lvlJc w:val="left"/>
      <w:pPr>
        <w:ind w:left="1080" w:hanging="360"/>
      </w:pPr>
    </w:lvl>
    <w:lvl w:ilvl="2">
      <w:start w:val="1"/>
      <w:numFmt w:val="lowerRoman"/>
      <w:lvlText w:val="%3."/>
      <w:lvlJc w:val="right"/>
      <w:pPr>
        <w:ind w:left="1800" w:hanging="180"/>
      </w:pPr>
    </w:lvl>
    <w:lvl w:ilvl="3">
      <w:start w:val="1"/>
      <w:numFmt w:val="decimal"/>
      <w:lvlText w:val="%4."/>
      <w:lvlJc w:val="left"/>
      <w:pPr>
        <w:ind w:left="2520" w:hanging="360"/>
      </w:pPr>
    </w:lvl>
    <w:lvl w:ilvl="4">
      <w:start w:val="1"/>
      <w:numFmt w:val="lowerLetter"/>
      <w:lvlText w:val="%5."/>
      <w:lvlJc w:val="left"/>
      <w:pPr>
        <w:ind w:left="3240" w:hanging="360"/>
      </w:pPr>
    </w:lvl>
    <w:lvl w:ilvl="5">
      <w:start w:val="1"/>
      <w:numFmt w:val="lowerRoman"/>
      <w:lvlText w:val="%6."/>
      <w:lvlJc w:val="right"/>
      <w:pPr>
        <w:ind w:left="3960" w:hanging="180"/>
      </w:pPr>
    </w:lvl>
    <w:lvl w:ilvl="6">
      <w:start w:val="1"/>
      <w:numFmt w:val="decimal"/>
      <w:lvlText w:val="%7."/>
      <w:lvlJc w:val="left"/>
      <w:pPr>
        <w:ind w:left="4680" w:hanging="360"/>
      </w:pPr>
    </w:lvl>
    <w:lvl w:ilvl="7">
      <w:start w:val="1"/>
      <w:numFmt w:val="lowerLetter"/>
      <w:lvlText w:val="%8."/>
      <w:lvlJc w:val="left"/>
      <w:pPr>
        <w:ind w:left="5400" w:hanging="360"/>
      </w:pPr>
    </w:lvl>
    <w:lvl w:ilvl="8">
      <w:start w:val="1"/>
      <w:numFmt w:val="lowerRoman"/>
      <w:lvlText w:val="%9."/>
      <w:lvlJc w:val="right"/>
      <w:pPr>
        <w:ind w:left="6120" w:hanging="180"/>
      </w:pPr>
    </w:lvl>
  </w:abstractNum>
  <w:abstractNum w:abstractNumId="3" w15:restartNumberingAfterBreak="0">
    <w:nsid w:val="12974E95"/>
    <w:multiLevelType w:val="hybridMultilevel"/>
    <w:tmpl w:val="FA64838C"/>
    <w:lvl w:ilvl="0" w:tplc="04090019">
      <w:start w:val="1"/>
      <w:numFmt w:val="lowerLetter"/>
      <w:lvlText w:val="%1."/>
      <w:lvlJc w:val="left"/>
      <w:pPr>
        <w:ind w:left="1800" w:hanging="360"/>
      </w:p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4" w15:restartNumberingAfterBreak="0">
    <w:nsid w:val="12C70F6E"/>
    <w:multiLevelType w:val="multilevel"/>
    <w:tmpl w:val="2C7E2282"/>
    <w:styleLink w:val="CurrentList1"/>
    <w:lvl w:ilvl="0">
      <w:start w:val="1"/>
      <w:numFmt w:val="decimal"/>
      <w:lvlText w:val="%1."/>
      <w:lvlJc w:val="left"/>
      <w:pPr>
        <w:ind w:left="1080" w:hanging="360"/>
      </w:pPr>
    </w:lvl>
    <w:lvl w:ilvl="1">
      <w:start w:val="1"/>
      <w:numFmt w:val="lowerLetter"/>
      <w:lvlText w:val="%2."/>
      <w:lvlJc w:val="left"/>
      <w:pPr>
        <w:ind w:left="1800" w:hanging="360"/>
      </w:pPr>
    </w:lvl>
    <w:lvl w:ilvl="2">
      <w:start w:val="1"/>
      <w:numFmt w:val="lowerRoman"/>
      <w:lvlText w:val="%3."/>
      <w:lvlJc w:val="right"/>
      <w:pPr>
        <w:ind w:left="2520" w:hanging="180"/>
      </w:pPr>
    </w:lvl>
    <w:lvl w:ilvl="3">
      <w:start w:val="1"/>
      <w:numFmt w:val="decimal"/>
      <w:lvlText w:val="%4."/>
      <w:lvlJc w:val="left"/>
      <w:pPr>
        <w:ind w:left="3240" w:hanging="360"/>
      </w:pPr>
    </w:lvl>
    <w:lvl w:ilvl="4">
      <w:start w:val="1"/>
      <w:numFmt w:val="lowerLetter"/>
      <w:lvlText w:val="%5."/>
      <w:lvlJc w:val="left"/>
      <w:pPr>
        <w:ind w:left="3960" w:hanging="360"/>
      </w:pPr>
    </w:lvl>
    <w:lvl w:ilvl="5">
      <w:start w:val="1"/>
      <w:numFmt w:val="lowerRoman"/>
      <w:lvlText w:val="%6."/>
      <w:lvlJc w:val="right"/>
      <w:pPr>
        <w:ind w:left="4680" w:hanging="180"/>
      </w:pPr>
    </w:lvl>
    <w:lvl w:ilvl="6">
      <w:start w:val="1"/>
      <w:numFmt w:val="decimal"/>
      <w:lvlText w:val="%7."/>
      <w:lvlJc w:val="left"/>
      <w:pPr>
        <w:ind w:left="5400" w:hanging="360"/>
      </w:pPr>
    </w:lvl>
    <w:lvl w:ilvl="7">
      <w:start w:val="1"/>
      <w:numFmt w:val="lowerLetter"/>
      <w:lvlText w:val="%8."/>
      <w:lvlJc w:val="left"/>
      <w:pPr>
        <w:ind w:left="6120" w:hanging="360"/>
      </w:pPr>
    </w:lvl>
    <w:lvl w:ilvl="8">
      <w:start w:val="1"/>
      <w:numFmt w:val="lowerRoman"/>
      <w:lvlText w:val="%9."/>
      <w:lvlJc w:val="right"/>
      <w:pPr>
        <w:ind w:left="6840" w:hanging="180"/>
      </w:pPr>
    </w:lvl>
  </w:abstractNum>
  <w:abstractNum w:abstractNumId="5" w15:restartNumberingAfterBreak="0">
    <w:nsid w:val="136A0A1E"/>
    <w:multiLevelType w:val="hybridMultilevel"/>
    <w:tmpl w:val="39A84DA2"/>
    <w:lvl w:ilvl="0" w:tplc="04090019">
      <w:start w:val="1"/>
      <w:numFmt w:val="lowerLetter"/>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6" w15:restartNumberingAfterBreak="0">
    <w:nsid w:val="171246F4"/>
    <w:multiLevelType w:val="hybridMultilevel"/>
    <w:tmpl w:val="6BAE6670"/>
    <w:lvl w:ilvl="0" w:tplc="0409000F">
      <w:start w:val="1"/>
      <w:numFmt w:val="decimal"/>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7" w15:restartNumberingAfterBreak="0">
    <w:nsid w:val="1D882ED8"/>
    <w:multiLevelType w:val="hybridMultilevel"/>
    <w:tmpl w:val="0EAC402C"/>
    <w:lvl w:ilvl="0" w:tplc="2906229C">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15:restartNumberingAfterBreak="0">
    <w:nsid w:val="1EBC5596"/>
    <w:multiLevelType w:val="hybridMultilevel"/>
    <w:tmpl w:val="43D239DC"/>
    <w:lvl w:ilvl="0" w:tplc="9800ADD4">
      <w:start w:val="2"/>
      <w:numFmt w:val="decimal"/>
      <w:lvlText w:val="%1)"/>
      <w:lvlJc w:val="left"/>
      <w:pPr>
        <w:ind w:left="720" w:hanging="360"/>
      </w:pPr>
      <w:rPr>
        <w:rFonts w:hint="default"/>
        <w:b/>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15:restartNumberingAfterBreak="0">
    <w:nsid w:val="1FBB7258"/>
    <w:multiLevelType w:val="hybridMultilevel"/>
    <w:tmpl w:val="E372489C"/>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0" w15:restartNumberingAfterBreak="0">
    <w:nsid w:val="24BF7B59"/>
    <w:multiLevelType w:val="hybridMultilevel"/>
    <w:tmpl w:val="C55AC640"/>
    <w:lvl w:ilvl="0" w:tplc="1B9810A2">
      <w:start w:val="1"/>
      <w:numFmt w:val="decimal"/>
      <w:lvlText w:val="%1)"/>
      <w:lvlJc w:val="left"/>
      <w:pPr>
        <w:ind w:left="720" w:hanging="360"/>
      </w:pPr>
      <w:rPr>
        <w:rFonts w:hint="default"/>
        <w:b/>
      </w:rPr>
    </w:lvl>
    <w:lvl w:ilvl="1" w:tplc="04090001">
      <w:start w:val="1"/>
      <w:numFmt w:val="bullet"/>
      <w:lvlText w:val=""/>
      <w:lvlJc w:val="left"/>
      <w:pPr>
        <w:ind w:left="1440" w:hanging="360"/>
      </w:pPr>
      <w:rPr>
        <w:rFonts w:ascii="Symbol" w:hAnsi="Symbol" w:hint="default"/>
      </w:r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 w15:restartNumberingAfterBreak="0">
    <w:nsid w:val="285F0463"/>
    <w:multiLevelType w:val="hybridMultilevel"/>
    <w:tmpl w:val="3FFC0006"/>
    <w:lvl w:ilvl="0" w:tplc="8B3AD334">
      <w:start w:val="1"/>
      <w:numFmt w:val="decimal"/>
      <w:lvlText w:val="%1)"/>
      <w:lvlJc w:val="left"/>
      <w:pPr>
        <w:ind w:left="720" w:hanging="360"/>
      </w:pPr>
      <w:rPr>
        <w:rFonts w:hint="default"/>
        <w:b/>
        <w:bCs/>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 w15:restartNumberingAfterBreak="0">
    <w:nsid w:val="2ECF7D48"/>
    <w:multiLevelType w:val="hybridMultilevel"/>
    <w:tmpl w:val="330CD552"/>
    <w:lvl w:ilvl="0" w:tplc="0409000F">
      <w:start w:val="1"/>
      <w:numFmt w:val="decimal"/>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13" w15:restartNumberingAfterBreak="0">
    <w:nsid w:val="3B601064"/>
    <w:multiLevelType w:val="hybridMultilevel"/>
    <w:tmpl w:val="FA64838C"/>
    <w:lvl w:ilvl="0" w:tplc="04090019">
      <w:start w:val="1"/>
      <w:numFmt w:val="lowerLetter"/>
      <w:lvlText w:val="%1."/>
      <w:lvlJc w:val="left"/>
      <w:pPr>
        <w:ind w:left="1080" w:hanging="360"/>
      </w:p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4" w15:restartNumberingAfterBreak="0">
    <w:nsid w:val="3BFA2751"/>
    <w:multiLevelType w:val="hybridMultilevel"/>
    <w:tmpl w:val="952641A2"/>
    <w:lvl w:ilvl="0" w:tplc="6E9A66EA">
      <w:start w:val="1"/>
      <w:numFmt w:val="decimal"/>
      <w:lvlText w:val="%1)"/>
      <w:lvlJc w:val="left"/>
      <w:pPr>
        <w:ind w:left="360" w:hanging="360"/>
      </w:pPr>
      <w:rPr>
        <w:b/>
        <w:i w:val="0"/>
        <w:color w:val="auto"/>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5" w15:restartNumberingAfterBreak="0">
    <w:nsid w:val="44B77111"/>
    <w:multiLevelType w:val="hybridMultilevel"/>
    <w:tmpl w:val="B8400B32"/>
    <w:lvl w:ilvl="0" w:tplc="E902842E">
      <w:start w:val="1"/>
      <w:numFmt w:val="decimal"/>
      <w:lvlText w:val="%1)"/>
      <w:lvlJc w:val="left"/>
      <w:pPr>
        <w:ind w:left="720" w:hanging="360"/>
      </w:pPr>
      <w:rPr>
        <w:rFonts w:hint="default"/>
        <w:b/>
        <w:bCs/>
        <w:i w:val="0"/>
        <w:color w:val="auto"/>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6" w15:restartNumberingAfterBreak="0">
    <w:nsid w:val="4AB37959"/>
    <w:multiLevelType w:val="hybridMultilevel"/>
    <w:tmpl w:val="A246EADE"/>
    <w:lvl w:ilvl="0" w:tplc="04090019">
      <w:start w:val="1"/>
      <w:numFmt w:val="lowerLetter"/>
      <w:lvlText w:val="%1."/>
      <w:lvlJc w:val="left"/>
      <w:pPr>
        <w:ind w:left="1080" w:hanging="360"/>
      </w:pPr>
      <w:rPr>
        <w:b w:val="0"/>
        <w:bCs w:val="0"/>
        <w:i w:val="0"/>
        <w:color w:val="auto"/>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7" w15:restartNumberingAfterBreak="0">
    <w:nsid w:val="512F4D90"/>
    <w:multiLevelType w:val="multilevel"/>
    <w:tmpl w:val="B0A41E94"/>
    <w:lvl w:ilvl="0">
      <w:start w:val="1"/>
      <w:numFmt w:val="decimal"/>
      <w:lvlText w:val="%1."/>
      <w:lvlJc w:val="left"/>
      <w:pPr>
        <w:tabs>
          <w:tab w:val="num" w:pos="720"/>
        </w:tabs>
        <w:ind w:left="720" w:hanging="360"/>
      </w:p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18" w15:restartNumberingAfterBreak="0">
    <w:nsid w:val="52CF1B4A"/>
    <w:multiLevelType w:val="hybridMultilevel"/>
    <w:tmpl w:val="267CCCB4"/>
    <w:lvl w:ilvl="0" w:tplc="EBF6CF10">
      <w:start w:val="1"/>
      <w:numFmt w:val="decimal"/>
      <w:lvlText w:val="%1)"/>
      <w:lvlJc w:val="left"/>
      <w:pPr>
        <w:tabs>
          <w:tab w:val="num" w:pos="720"/>
        </w:tabs>
        <w:ind w:left="720" w:hanging="360"/>
      </w:pPr>
      <w:rPr>
        <w:b/>
        <w:sz w:val="20"/>
      </w:rPr>
    </w:lvl>
    <w:lvl w:ilvl="1" w:tplc="FFFFFFFF">
      <w:start w:val="1"/>
      <w:numFmt w:val="lowerLetter"/>
      <w:lvlText w:val="%2)"/>
      <w:lvlJc w:val="left"/>
      <w:pPr>
        <w:ind w:left="1440" w:hanging="360"/>
      </w:pPr>
    </w:lvl>
    <w:lvl w:ilvl="2" w:tplc="15D4AD86" w:tentative="1">
      <w:start w:val="1"/>
      <w:numFmt w:val="bullet"/>
      <w:lvlText w:val=""/>
      <w:lvlJc w:val="left"/>
      <w:pPr>
        <w:tabs>
          <w:tab w:val="num" w:pos="2160"/>
        </w:tabs>
        <w:ind w:left="2160" w:hanging="360"/>
      </w:pPr>
      <w:rPr>
        <w:rFonts w:ascii="Wingdings" w:hAnsi="Wingdings" w:hint="default"/>
        <w:sz w:val="20"/>
      </w:rPr>
    </w:lvl>
    <w:lvl w:ilvl="3" w:tplc="67045DAC" w:tentative="1">
      <w:start w:val="1"/>
      <w:numFmt w:val="bullet"/>
      <w:lvlText w:val=""/>
      <w:lvlJc w:val="left"/>
      <w:pPr>
        <w:tabs>
          <w:tab w:val="num" w:pos="2880"/>
        </w:tabs>
        <w:ind w:left="2880" w:hanging="360"/>
      </w:pPr>
      <w:rPr>
        <w:rFonts w:ascii="Wingdings" w:hAnsi="Wingdings" w:hint="default"/>
        <w:sz w:val="20"/>
      </w:rPr>
    </w:lvl>
    <w:lvl w:ilvl="4" w:tplc="0B2E329E" w:tentative="1">
      <w:start w:val="1"/>
      <w:numFmt w:val="bullet"/>
      <w:lvlText w:val=""/>
      <w:lvlJc w:val="left"/>
      <w:pPr>
        <w:tabs>
          <w:tab w:val="num" w:pos="3600"/>
        </w:tabs>
        <w:ind w:left="3600" w:hanging="360"/>
      </w:pPr>
      <w:rPr>
        <w:rFonts w:ascii="Wingdings" w:hAnsi="Wingdings" w:hint="default"/>
        <w:sz w:val="20"/>
      </w:rPr>
    </w:lvl>
    <w:lvl w:ilvl="5" w:tplc="3E7C926A" w:tentative="1">
      <w:start w:val="1"/>
      <w:numFmt w:val="bullet"/>
      <w:lvlText w:val=""/>
      <w:lvlJc w:val="left"/>
      <w:pPr>
        <w:tabs>
          <w:tab w:val="num" w:pos="4320"/>
        </w:tabs>
        <w:ind w:left="4320" w:hanging="360"/>
      </w:pPr>
      <w:rPr>
        <w:rFonts w:ascii="Wingdings" w:hAnsi="Wingdings" w:hint="default"/>
        <w:sz w:val="20"/>
      </w:rPr>
    </w:lvl>
    <w:lvl w:ilvl="6" w:tplc="54C8E42E" w:tentative="1">
      <w:start w:val="1"/>
      <w:numFmt w:val="bullet"/>
      <w:lvlText w:val=""/>
      <w:lvlJc w:val="left"/>
      <w:pPr>
        <w:tabs>
          <w:tab w:val="num" w:pos="5040"/>
        </w:tabs>
        <w:ind w:left="5040" w:hanging="360"/>
      </w:pPr>
      <w:rPr>
        <w:rFonts w:ascii="Wingdings" w:hAnsi="Wingdings" w:hint="default"/>
        <w:sz w:val="20"/>
      </w:rPr>
    </w:lvl>
    <w:lvl w:ilvl="7" w:tplc="5AEA188A" w:tentative="1">
      <w:start w:val="1"/>
      <w:numFmt w:val="bullet"/>
      <w:lvlText w:val=""/>
      <w:lvlJc w:val="left"/>
      <w:pPr>
        <w:tabs>
          <w:tab w:val="num" w:pos="5760"/>
        </w:tabs>
        <w:ind w:left="5760" w:hanging="360"/>
      </w:pPr>
      <w:rPr>
        <w:rFonts w:ascii="Wingdings" w:hAnsi="Wingdings" w:hint="default"/>
        <w:sz w:val="20"/>
      </w:rPr>
    </w:lvl>
    <w:lvl w:ilvl="8" w:tplc="B3EE2CA8" w:tentative="1">
      <w:start w:val="1"/>
      <w:numFmt w:val="bullet"/>
      <w:lvlText w:val=""/>
      <w:lvlJc w:val="left"/>
      <w:pPr>
        <w:tabs>
          <w:tab w:val="num" w:pos="6480"/>
        </w:tabs>
        <w:ind w:left="6480" w:hanging="360"/>
      </w:pPr>
      <w:rPr>
        <w:rFonts w:ascii="Wingdings" w:hAnsi="Wingdings" w:hint="default"/>
        <w:sz w:val="20"/>
      </w:rPr>
    </w:lvl>
  </w:abstractNum>
  <w:abstractNum w:abstractNumId="19" w15:restartNumberingAfterBreak="0">
    <w:nsid w:val="53220A52"/>
    <w:multiLevelType w:val="hybridMultilevel"/>
    <w:tmpl w:val="6366AF22"/>
    <w:lvl w:ilvl="0" w:tplc="5F92EDE6">
      <w:start w:val="1"/>
      <w:numFmt w:val="decimal"/>
      <w:lvlText w:val="%1)"/>
      <w:lvlJc w:val="left"/>
      <w:pPr>
        <w:ind w:left="720" w:hanging="360"/>
      </w:pPr>
      <w:rPr>
        <w:rFonts w:hint="default"/>
        <w:b/>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0" w15:restartNumberingAfterBreak="0">
    <w:nsid w:val="613B571A"/>
    <w:multiLevelType w:val="hybridMultilevel"/>
    <w:tmpl w:val="D1FEB096"/>
    <w:lvl w:ilvl="0" w:tplc="DB106F9E">
      <w:start w:val="1"/>
      <w:numFmt w:val="decimal"/>
      <w:lvlText w:val="%1)"/>
      <w:lvlJc w:val="left"/>
      <w:pPr>
        <w:ind w:left="720" w:hanging="360"/>
      </w:pPr>
      <w:rPr>
        <w:rFonts w:hint="default"/>
        <w:b/>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1" w15:restartNumberingAfterBreak="0">
    <w:nsid w:val="617B0A05"/>
    <w:multiLevelType w:val="hybridMultilevel"/>
    <w:tmpl w:val="D44E330E"/>
    <w:lvl w:ilvl="0" w:tplc="04090011">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2" w15:restartNumberingAfterBreak="0">
    <w:nsid w:val="665943DB"/>
    <w:multiLevelType w:val="hybridMultilevel"/>
    <w:tmpl w:val="267CCCB4"/>
    <w:lvl w:ilvl="0" w:tplc="8788DB44">
      <w:start w:val="1"/>
      <w:numFmt w:val="decimal"/>
      <w:lvlText w:val="%1)"/>
      <w:lvlJc w:val="left"/>
      <w:pPr>
        <w:tabs>
          <w:tab w:val="num" w:pos="720"/>
        </w:tabs>
        <w:ind w:left="720" w:hanging="360"/>
      </w:pPr>
      <w:rPr>
        <w:rFonts w:hint="default"/>
        <w:b/>
        <w:sz w:val="20"/>
      </w:rPr>
    </w:lvl>
    <w:lvl w:ilvl="1" w:tplc="84063B0E">
      <w:start w:val="1"/>
      <w:numFmt w:val="decimal"/>
      <w:lvlText w:val="%2)"/>
      <w:lvlJc w:val="left"/>
      <w:pPr>
        <w:ind w:left="1440" w:hanging="360"/>
      </w:pPr>
      <w:rPr>
        <w:rFonts w:hint="default"/>
      </w:rPr>
    </w:lvl>
    <w:lvl w:ilvl="2" w:tplc="F84AD6A0" w:tentative="1">
      <w:start w:val="1"/>
      <w:numFmt w:val="bullet"/>
      <w:lvlText w:val=""/>
      <w:lvlJc w:val="left"/>
      <w:pPr>
        <w:tabs>
          <w:tab w:val="num" w:pos="2160"/>
        </w:tabs>
        <w:ind w:left="2160" w:hanging="360"/>
      </w:pPr>
      <w:rPr>
        <w:rFonts w:ascii="Wingdings" w:hAnsi="Wingdings" w:hint="default"/>
        <w:sz w:val="20"/>
      </w:rPr>
    </w:lvl>
    <w:lvl w:ilvl="3" w:tplc="5DCA6CCE" w:tentative="1">
      <w:start w:val="1"/>
      <w:numFmt w:val="bullet"/>
      <w:lvlText w:val=""/>
      <w:lvlJc w:val="left"/>
      <w:pPr>
        <w:tabs>
          <w:tab w:val="num" w:pos="2880"/>
        </w:tabs>
        <w:ind w:left="2880" w:hanging="360"/>
      </w:pPr>
      <w:rPr>
        <w:rFonts w:ascii="Wingdings" w:hAnsi="Wingdings" w:hint="default"/>
        <w:sz w:val="20"/>
      </w:rPr>
    </w:lvl>
    <w:lvl w:ilvl="4" w:tplc="89EE0312" w:tentative="1">
      <w:start w:val="1"/>
      <w:numFmt w:val="bullet"/>
      <w:lvlText w:val=""/>
      <w:lvlJc w:val="left"/>
      <w:pPr>
        <w:tabs>
          <w:tab w:val="num" w:pos="3600"/>
        </w:tabs>
        <w:ind w:left="3600" w:hanging="360"/>
      </w:pPr>
      <w:rPr>
        <w:rFonts w:ascii="Wingdings" w:hAnsi="Wingdings" w:hint="default"/>
        <w:sz w:val="20"/>
      </w:rPr>
    </w:lvl>
    <w:lvl w:ilvl="5" w:tplc="39106E4E" w:tentative="1">
      <w:start w:val="1"/>
      <w:numFmt w:val="bullet"/>
      <w:lvlText w:val=""/>
      <w:lvlJc w:val="left"/>
      <w:pPr>
        <w:tabs>
          <w:tab w:val="num" w:pos="4320"/>
        </w:tabs>
        <w:ind w:left="4320" w:hanging="360"/>
      </w:pPr>
      <w:rPr>
        <w:rFonts w:ascii="Wingdings" w:hAnsi="Wingdings" w:hint="default"/>
        <w:sz w:val="20"/>
      </w:rPr>
    </w:lvl>
    <w:lvl w:ilvl="6" w:tplc="2A00C266" w:tentative="1">
      <w:start w:val="1"/>
      <w:numFmt w:val="bullet"/>
      <w:lvlText w:val=""/>
      <w:lvlJc w:val="left"/>
      <w:pPr>
        <w:tabs>
          <w:tab w:val="num" w:pos="5040"/>
        </w:tabs>
        <w:ind w:left="5040" w:hanging="360"/>
      </w:pPr>
      <w:rPr>
        <w:rFonts w:ascii="Wingdings" w:hAnsi="Wingdings" w:hint="default"/>
        <w:sz w:val="20"/>
      </w:rPr>
    </w:lvl>
    <w:lvl w:ilvl="7" w:tplc="683057CA" w:tentative="1">
      <w:start w:val="1"/>
      <w:numFmt w:val="bullet"/>
      <w:lvlText w:val=""/>
      <w:lvlJc w:val="left"/>
      <w:pPr>
        <w:tabs>
          <w:tab w:val="num" w:pos="5760"/>
        </w:tabs>
        <w:ind w:left="5760" w:hanging="360"/>
      </w:pPr>
      <w:rPr>
        <w:rFonts w:ascii="Wingdings" w:hAnsi="Wingdings" w:hint="default"/>
        <w:sz w:val="20"/>
      </w:rPr>
    </w:lvl>
    <w:lvl w:ilvl="8" w:tplc="456EF162" w:tentative="1">
      <w:start w:val="1"/>
      <w:numFmt w:val="bullet"/>
      <w:lvlText w:val=""/>
      <w:lvlJc w:val="left"/>
      <w:pPr>
        <w:tabs>
          <w:tab w:val="num" w:pos="6480"/>
        </w:tabs>
        <w:ind w:left="6480" w:hanging="360"/>
      </w:pPr>
      <w:rPr>
        <w:rFonts w:ascii="Wingdings" w:hAnsi="Wingdings" w:hint="default"/>
        <w:sz w:val="20"/>
      </w:rPr>
    </w:lvl>
  </w:abstractNum>
  <w:abstractNum w:abstractNumId="23" w15:restartNumberingAfterBreak="0">
    <w:nsid w:val="68AC5B14"/>
    <w:multiLevelType w:val="hybridMultilevel"/>
    <w:tmpl w:val="267CCCB4"/>
    <w:lvl w:ilvl="0" w:tplc="622CD06C">
      <w:start w:val="1"/>
      <w:numFmt w:val="decimal"/>
      <w:lvlText w:val="%1)"/>
      <w:lvlJc w:val="left"/>
      <w:pPr>
        <w:tabs>
          <w:tab w:val="num" w:pos="720"/>
        </w:tabs>
        <w:ind w:left="720" w:hanging="360"/>
      </w:pPr>
      <w:rPr>
        <w:rFonts w:hint="default"/>
        <w:b/>
        <w:sz w:val="20"/>
      </w:rPr>
    </w:lvl>
    <w:lvl w:ilvl="1" w:tplc="3C842794">
      <w:start w:val="1"/>
      <w:numFmt w:val="decimal"/>
      <w:lvlText w:val="%2)"/>
      <w:lvlJc w:val="left"/>
      <w:pPr>
        <w:ind w:left="1440" w:hanging="360"/>
      </w:pPr>
      <w:rPr>
        <w:rFonts w:hint="default"/>
      </w:rPr>
    </w:lvl>
    <w:lvl w:ilvl="2" w:tplc="D8F0264C" w:tentative="1">
      <w:start w:val="1"/>
      <w:numFmt w:val="bullet"/>
      <w:lvlText w:val=""/>
      <w:lvlJc w:val="left"/>
      <w:pPr>
        <w:tabs>
          <w:tab w:val="num" w:pos="2160"/>
        </w:tabs>
        <w:ind w:left="2160" w:hanging="360"/>
      </w:pPr>
      <w:rPr>
        <w:rFonts w:ascii="Wingdings" w:hAnsi="Wingdings" w:hint="default"/>
        <w:sz w:val="20"/>
      </w:rPr>
    </w:lvl>
    <w:lvl w:ilvl="3" w:tplc="7EA87E5C" w:tentative="1">
      <w:start w:val="1"/>
      <w:numFmt w:val="bullet"/>
      <w:lvlText w:val=""/>
      <w:lvlJc w:val="left"/>
      <w:pPr>
        <w:tabs>
          <w:tab w:val="num" w:pos="2880"/>
        </w:tabs>
        <w:ind w:left="2880" w:hanging="360"/>
      </w:pPr>
      <w:rPr>
        <w:rFonts w:ascii="Wingdings" w:hAnsi="Wingdings" w:hint="default"/>
        <w:sz w:val="20"/>
      </w:rPr>
    </w:lvl>
    <w:lvl w:ilvl="4" w:tplc="0E3427DE" w:tentative="1">
      <w:start w:val="1"/>
      <w:numFmt w:val="bullet"/>
      <w:lvlText w:val=""/>
      <w:lvlJc w:val="left"/>
      <w:pPr>
        <w:tabs>
          <w:tab w:val="num" w:pos="3600"/>
        </w:tabs>
        <w:ind w:left="3600" w:hanging="360"/>
      </w:pPr>
      <w:rPr>
        <w:rFonts w:ascii="Wingdings" w:hAnsi="Wingdings" w:hint="default"/>
        <w:sz w:val="20"/>
      </w:rPr>
    </w:lvl>
    <w:lvl w:ilvl="5" w:tplc="CFD83248" w:tentative="1">
      <w:start w:val="1"/>
      <w:numFmt w:val="bullet"/>
      <w:lvlText w:val=""/>
      <w:lvlJc w:val="left"/>
      <w:pPr>
        <w:tabs>
          <w:tab w:val="num" w:pos="4320"/>
        </w:tabs>
        <w:ind w:left="4320" w:hanging="360"/>
      </w:pPr>
      <w:rPr>
        <w:rFonts w:ascii="Wingdings" w:hAnsi="Wingdings" w:hint="default"/>
        <w:sz w:val="20"/>
      </w:rPr>
    </w:lvl>
    <w:lvl w:ilvl="6" w:tplc="546AE324" w:tentative="1">
      <w:start w:val="1"/>
      <w:numFmt w:val="bullet"/>
      <w:lvlText w:val=""/>
      <w:lvlJc w:val="left"/>
      <w:pPr>
        <w:tabs>
          <w:tab w:val="num" w:pos="5040"/>
        </w:tabs>
        <w:ind w:left="5040" w:hanging="360"/>
      </w:pPr>
      <w:rPr>
        <w:rFonts w:ascii="Wingdings" w:hAnsi="Wingdings" w:hint="default"/>
        <w:sz w:val="20"/>
      </w:rPr>
    </w:lvl>
    <w:lvl w:ilvl="7" w:tplc="7652CD14" w:tentative="1">
      <w:start w:val="1"/>
      <w:numFmt w:val="bullet"/>
      <w:lvlText w:val=""/>
      <w:lvlJc w:val="left"/>
      <w:pPr>
        <w:tabs>
          <w:tab w:val="num" w:pos="5760"/>
        </w:tabs>
        <w:ind w:left="5760" w:hanging="360"/>
      </w:pPr>
      <w:rPr>
        <w:rFonts w:ascii="Wingdings" w:hAnsi="Wingdings" w:hint="default"/>
        <w:sz w:val="20"/>
      </w:rPr>
    </w:lvl>
    <w:lvl w:ilvl="8" w:tplc="EC08B3B8" w:tentative="1">
      <w:start w:val="1"/>
      <w:numFmt w:val="bullet"/>
      <w:lvlText w:val=""/>
      <w:lvlJc w:val="left"/>
      <w:pPr>
        <w:tabs>
          <w:tab w:val="num" w:pos="6480"/>
        </w:tabs>
        <w:ind w:left="6480" w:hanging="360"/>
      </w:pPr>
      <w:rPr>
        <w:rFonts w:ascii="Wingdings" w:hAnsi="Wingdings" w:hint="default"/>
        <w:sz w:val="20"/>
      </w:rPr>
    </w:lvl>
  </w:abstractNum>
  <w:abstractNum w:abstractNumId="24" w15:restartNumberingAfterBreak="0">
    <w:nsid w:val="6E9C2F16"/>
    <w:multiLevelType w:val="hybridMultilevel"/>
    <w:tmpl w:val="3858046E"/>
    <w:lvl w:ilvl="0" w:tplc="FFFFFFFF">
      <w:start w:val="1"/>
      <w:numFmt w:val="decimal"/>
      <w:lvlText w:val="%1)"/>
      <w:lvlJc w:val="left"/>
      <w:pPr>
        <w:ind w:left="360" w:hanging="360"/>
      </w:p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25" w15:restartNumberingAfterBreak="0">
    <w:nsid w:val="6F7A74C3"/>
    <w:multiLevelType w:val="hybridMultilevel"/>
    <w:tmpl w:val="FA64838C"/>
    <w:lvl w:ilvl="0" w:tplc="04090019">
      <w:start w:val="1"/>
      <w:numFmt w:val="lowerLetter"/>
      <w:lvlText w:val="%1."/>
      <w:lvlJc w:val="left"/>
      <w:pPr>
        <w:ind w:left="1080" w:hanging="360"/>
      </w:p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6" w15:restartNumberingAfterBreak="0">
    <w:nsid w:val="714E1599"/>
    <w:multiLevelType w:val="hybridMultilevel"/>
    <w:tmpl w:val="874CE59C"/>
    <w:lvl w:ilvl="0" w:tplc="0409000F">
      <w:start w:val="1"/>
      <w:numFmt w:val="decimal"/>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27" w15:restartNumberingAfterBreak="0">
    <w:nsid w:val="734F759E"/>
    <w:multiLevelType w:val="hybridMultilevel"/>
    <w:tmpl w:val="27EA9C8C"/>
    <w:lvl w:ilvl="0" w:tplc="FFFFFFFF">
      <w:start w:val="1"/>
      <w:numFmt w:val="decimal"/>
      <w:lvlText w:val="%1)"/>
      <w:lvlJc w:val="left"/>
      <w:pPr>
        <w:ind w:left="720" w:hanging="360"/>
      </w:pPr>
    </w:lvl>
    <w:lvl w:ilvl="1" w:tplc="FFFFFFFF" w:tentative="1">
      <w:start w:val="1"/>
      <w:numFmt w:val="lowerLetter"/>
      <w:lvlText w:val="%2."/>
      <w:lvlJc w:val="left"/>
      <w:pPr>
        <w:ind w:left="1800" w:hanging="360"/>
      </w:pPr>
    </w:lvl>
    <w:lvl w:ilvl="2" w:tplc="FFFFFFFF" w:tentative="1">
      <w:start w:val="1"/>
      <w:numFmt w:val="lowerRoman"/>
      <w:lvlText w:val="%3."/>
      <w:lvlJc w:val="right"/>
      <w:pPr>
        <w:ind w:left="2520" w:hanging="180"/>
      </w:pPr>
    </w:lvl>
    <w:lvl w:ilvl="3" w:tplc="FFFFFFFF" w:tentative="1">
      <w:start w:val="1"/>
      <w:numFmt w:val="decimal"/>
      <w:lvlText w:val="%4."/>
      <w:lvlJc w:val="left"/>
      <w:pPr>
        <w:ind w:left="3240" w:hanging="360"/>
      </w:pPr>
    </w:lvl>
    <w:lvl w:ilvl="4" w:tplc="FFFFFFFF" w:tentative="1">
      <w:start w:val="1"/>
      <w:numFmt w:val="lowerLetter"/>
      <w:lvlText w:val="%5."/>
      <w:lvlJc w:val="left"/>
      <w:pPr>
        <w:ind w:left="3960" w:hanging="360"/>
      </w:pPr>
    </w:lvl>
    <w:lvl w:ilvl="5" w:tplc="FFFFFFFF" w:tentative="1">
      <w:start w:val="1"/>
      <w:numFmt w:val="lowerRoman"/>
      <w:lvlText w:val="%6."/>
      <w:lvlJc w:val="right"/>
      <w:pPr>
        <w:ind w:left="4680" w:hanging="180"/>
      </w:pPr>
    </w:lvl>
    <w:lvl w:ilvl="6" w:tplc="FFFFFFFF" w:tentative="1">
      <w:start w:val="1"/>
      <w:numFmt w:val="decimal"/>
      <w:lvlText w:val="%7."/>
      <w:lvlJc w:val="left"/>
      <w:pPr>
        <w:ind w:left="5400" w:hanging="360"/>
      </w:pPr>
    </w:lvl>
    <w:lvl w:ilvl="7" w:tplc="FFFFFFFF" w:tentative="1">
      <w:start w:val="1"/>
      <w:numFmt w:val="lowerLetter"/>
      <w:lvlText w:val="%8."/>
      <w:lvlJc w:val="left"/>
      <w:pPr>
        <w:ind w:left="6120" w:hanging="360"/>
      </w:pPr>
    </w:lvl>
    <w:lvl w:ilvl="8" w:tplc="FFFFFFFF" w:tentative="1">
      <w:start w:val="1"/>
      <w:numFmt w:val="lowerRoman"/>
      <w:lvlText w:val="%9."/>
      <w:lvlJc w:val="right"/>
      <w:pPr>
        <w:ind w:left="6840" w:hanging="180"/>
      </w:pPr>
    </w:lvl>
  </w:abstractNum>
  <w:abstractNum w:abstractNumId="28" w15:restartNumberingAfterBreak="0">
    <w:nsid w:val="74467274"/>
    <w:multiLevelType w:val="hybridMultilevel"/>
    <w:tmpl w:val="5E80B452"/>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9" w15:restartNumberingAfterBreak="0">
    <w:nsid w:val="74B10B24"/>
    <w:multiLevelType w:val="hybridMultilevel"/>
    <w:tmpl w:val="27EA9C8C"/>
    <w:lvl w:ilvl="0" w:tplc="04090011">
      <w:start w:val="1"/>
      <w:numFmt w:val="decimal"/>
      <w:lvlText w:val="%1)"/>
      <w:lvlJc w:val="left"/>
      <w:pPr>
        <w:ind w:left="720" w:hanging="360"/>
      </w:p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30" w15:restartNumberingAfterBreak="0">
    <w:nsid w:val="77C75A82"/>
    <w:multiLevelType w:val="hybridMultilevel"/>
    <w:tmpl w:val="0388CD94"/>
    <w:lvl w:ilvl="0" w:tplc="2CCAA042">
      <w:start w:val="1"/>
      <w:numFmt w:val="bullet"/>
      <w:lvlText w:val=""/>
      <w:lvlJc w:val="left"/>
      <w:pPr>
        <w:ind w:left="2160" w:hanging="360"/>
      </w:pPr>
      <w:rPr>
        <w:rFonts w:ascii="Symbol" w:hAnsi="Symbol" w:hint="default"/>
        <w:color w:val="auto"/>
      </w:rPr>
    </w:lvl>
    <w:lvl w:ilvl="1" w:tplc="04090003">
      <w:start w:val="1"/>
      <w:numFmt w:val="bullet"/>
      <w:lvlText w:val="o"/>
      <w:lvlJc w:val="left"/>
      <w:pPr>
        <w:ind w:left="2880" w:hanging="360"/>
      </w:pPr>
      <w:rPr>
        <w:rFonts w:ascii="Courier New" w:hAnsi="Courier New" w:cs="Courier New" w:hint="default"/>
      </w:rPr>
    </w:lvl>
    <w:lvl w:ilvl="2" w:tplc="04090005">
      <w:start w:val="1"/>
      <w:numFmt w:val="bullet"/>
      <w:lvlText w:val=""/>
      <w:lvlJc w:val="left"/>
      <w:pPr>
        <w:ind w:left="3600" w:hanging="360"/>
      </w:pPr>
      <w:rPr>
        <w:rFonts w:ascii="Wingdings" w:hAnsi="Wingdings" w:hint="default"/>
      </w:rPr>
    </w:lvl>
    <w:lvl w:ilvl="3" w:tplc="04090001" w:tentative="1">
      <w:start w:val="1"/>
      <w:numFmt w:val="bullet"/>
      <w:lvlText w:val=""/>
      <w:lvlJc w:val="left"/>
      <w:pPr>
        <w:ind w:left="4320" w:hanging="360"/>
      </w:pPr>
      <w:rPr>
        <w:rFonts w:ascii="Symbol" w:hAnsi="Symbol" w:hint="default"/>
      </w:rPr>
    </w:lvl>
    <w:lvl w:ilvl="4" w:tplc="04090003" w:tentative="1">
      <w:start w:val="1"/>
      <w:numFmt w:val="bullet"/>
      <w:lvlText w:val="o"/>
      <w:lvlJc w:val="left"/>
      <w:pPr>
        <w:ind w:left="5040" w:hanging="360"/>
      </w:pPr>
      <w:rPr>
        <w:rFonts w:ascii="Courier New" w:hAnsi="Courier New" w:cs="Courier New" w:hint="default"/>
      </w:rPr>
    </w:lvl>
    <w:lvl w:ilvl="5" w:tplc="04090005" w:tentative="1">
      <w:start w:val="1"/>
      <w:numFmt w:val="bullet"/>
      <w:lvlText w:val=""/>
      <w:lvlJc w:val="left"/>
      <w:pPr>
        <w:ind w:left="5760" w:hanging="360"/>
      </w:pPr>
      <w:rPr>
        <w:rFonts w:ascii="Wingdings" w:hAnsi="Wingdings" w:hint="default"/>
      </w:rPr>
    </w:lvl>
    <w:lvl w:ilvl="6" w:tplc="04090001" w:tentative="1">
      <w:start w:val="1"/>
      <w:numFmt w:val="bullet"/>
      <w:lvlText w:val=""/>
      <w:lvlJc w:val="left"/>
      <w:pPr>
        <w:ind w:left="6480" w:hanging="360"/>
      </w:pPr>
      <w:rPr>
        <w:rFonts w:ascii="Symbol" w:hAnsi="Symbol" w:hint="default"/>
      </w:rPr>
    </w:lvl>
    <w:lvl w:ilvl="7" w:tplc="04090003" w:tentative="1">
      <w:start w:val="1"/>
      <w:numFmt w:val="bullet"/>
      <w:lvlText w:val="o"/>
      <w:lvlJc w:val="left"/>
      <w:pPr>
        <w:ind w:left="7200" w:hanging="360"/>
      </w:pPr>
      <w:rPr>
        <w:rFonts w:ascii="Courier New" w:hAnsi="Courier New" w:cs="Courier New" w:hint="default"/>
      </w:rPr>
    </w:lvl>
    <w:lvl w:ilvl="8" w:tplc="04090005" w:tentative="1">
      <w:start w:val="1"/>
      <w:numFmt w:val="bullet"/>
      <w:lvlText w:val=""/>
      <w:lvlJc w:val="left"/>
      <w:pPr>
        <w:ind w:left="7920" w:hanging="360"/>
      </w:pPr>
      <w:rPr>
        <w:rFonts w:ascii="Wingdings" w:hAnsi="Wingdings" w:hint="default"/>
      </w:rPr>
    </w:lvl>
  </w:abstractNum>
  <w:abstractNum w:abstractNumId="31" w15:restartNumberingAfterBreak="0">
    <w:nsid w:val="7964339A"/>
    <w:multiLevelType w:val="multilevel"/>
    <w:tmpl w:val="BBC8A20C"/>
    <w:lvl w:ilvl="0">
      <w:start w:val="1"/>
      <w:numFmt w:val="decimal"/>
      <w:lvlText w:val="%1."/>
      <w:lvlJc w:val="left"/>
      <w:pPr>
        <w:tabs>
          <w:tab w:val="num" w:pos="720"/>
        </w:tabs>
        <w:ind w:left="720" w:hanging="360"/>
      </w:p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Symbol" w:hAnsi="Symbol" w:hint="default"/>
      </w:r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num w:numId="1">
    <w:abstractNumId w:val="10"/>
  </w:num>
  <w:num w:numId="2">
    <w:abstractNumId w:val="19"/>
  </w:num>
  <w:num w:numId="3">
    <w:abstractNumId w:val="18"/>
  </w:num>
  <w:num w:numId="4">
    <w:abstractNumId w:val="22"/>
  </w:num>
  <w:num w:numId="5">
    <w:abstractNumId w:val="21"/>
  </w:num>
  <w:num w:numId="6">
    <w:abstractNumId w:val="11"/>
  </w:num>
  <w:num w:numId="7">
    <w:abstractNumId w:val="28"/>
  </w:num>
  <w:num w:numId="8">
    <w:abstractNumId w:val="20"/>
  </w:num>
  <w:num w:numId="9">
    <w:abstractNumId w:val="5"/>
  </w:num>
  <w:num w:numId="10">
    <w:abstractNumId w:val="30"/>
  </w:num>
  <w:num w:numId="11">
    <w:abstractNumId w:val="8"/>
  </w:num>
  <w:num w:numId="12">
    <w:abstractNumId w:val="1"/>
  </w:num>
  <w:num w:numId="13">
    <w:abstractNumId w:val="3"/>
  </w:num>
  <w:num w:numId="14">
    <w:abstractNumId w:val="13"/>
  </w:num>
  <w:num w:numId="15">
    <w:abstractNumId w:val="16"/>
  </w:num>
  <w:num w:numId="16">
    <w:abstractNumId w:val="15"/>
  </w:num>
  <w:num w:numId="17">
    <w:abstractNumId w:val="14"/>
  </w:num>
  <w:num w:numId="18">
    <w:abstractNumId w:val="23"/>
  </w:num>
  <w:num w:numId="19">
    <w:abstractNumId w:val="25"/>
  </w:num>
  <w:num w:numId="20">
    <w:abstractNumId w:val="31"/>
  </w:num>
  <w:num w:numId="21">
    <w:abstractNumId w:val="17"/>
    <w:lvlOverride w:ilvl="0">
      <w:startOverride w:val="1"/>
    </w:lvlOverride>
    <w:lvlOverride w:ilvl="1"/>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2">
    <w:abstractNumId w:val="0"/>
  </w:num>
  <w:num w:numId="23">
    <w:abstractNumId w:val="26"/>
  </w:num>
  <w:num w:numId="24">
    <w:abstractNumId w:val="12"/>
  </w:num>
  <w:num w:numId="25">
    <w:abstractNumId w:val="9"/>
  </w:num>
  <w:num w:numId="26">
    <w:abstractNumId w:val="29"/>
  </w:num>
  <w:num w:numId="27">
    <w:abstractNumId w:val="4"/>
  </w:num>
  <w:num w:numId="28">
    <w:abstractNumId w:val="27"/>
  </w:num>
  <w:num w:numId="29">
    <w:abstractNumId w:val="24"/>
  </w:num>
  <w:num w:numId="30">
    <w:abstractNumId w:val="2"/>
  </w:num>
  <w:num w:numId="31">
    <w:abstractNumId w:val="7"/>
  </w:num>
  <w:num w:numId="32">
    <w:abstractNumId w:val="6"/>
  </w:num>
  <w:numIdMacAtCleanup w:val="2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proofState w:spelling="clean" w:grammar="clean"/>
  <w:defaultTabStop w:val="720"/>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__Grammarly_42____i" w:val="H4sIAAAAAAAEAKtWckksSQxILCpxzi/NK1GyMqwFAAEhoTITAAAA"/>
    <w:docVar w:name="__Grammarly_42___1" w:val="H4sIAAAAAAAEAKtWcslP9kxRslIyNDYyNDY3NrewsLSwMDcytDBQ0lEKTi0uzszPAykwNKgFAHFfgtktAAAA"/>
  </w:docVars>
  <w:rsids>
    <w:rsidRoot w:val="00015FC8"/>
    <w:rsid w:val="00015FC8"/>
    <w:rsid w:val="0003404E"/>
    <w:rsid w:val="00040122"/>
    <w:rsid w:val="00040EBD"/>
    <w:rsid w:val="00041F07"/>
    <w:rsid w:val="00051CBD"/>
    <w:rsid w:val="00053E64"/>
    <w:rsid w:val="00080A06"/>
    <w:rsid w:val="00081B8C"/>
    <w:rsid w:val="00083629"/>
    <w:rsid w:val="00092246"/>
    <w:rsid w:val="000A02F1"/>
    <w:rsid w:val="000C7069"/>
    <w:rsid w:val="000D1490"/>
    <w:rsid w:val="000E1B19"/>
    <w:rsid w:val="000E4E0F"/>
    <w:rsid w:val="000E5A4A"/>
    <w:rsid w:val="000E5E48"/>
    <w:rsid w:val="000F095E"/>
    <w:rsid w:val="000F3A6D"/>
    <w:rsid w:val="00100762"/>
    <w:rsid w:val="00100C41"/>
    <w:rsid w:val="00101875"/>
    <w:rsid w:val="00104436"/>
    <w:rsid w:val="00104AFC"/>
    <w:rsid w:val="001119C4"/>
    <w:rsid w:val="00112E08"/>
    <w:rsid w:val="00113770"/>
    <w:rsid w:val="00127D98"/>
    <w:rsid w:val="00131159"/>
    <w:rsid w:val="00132695"/>
    <w:rsid w:val="0015003D"/>
    <w:rsid w:val="0016531C"/>
    <w:rsid w:val="0017178D"/>
    <w:rsid w:val="00175F18"/>
    <w:rsid w:val="00176076"/>
    <w:rsid w:val="001A1429"/>
    <w:rsid w:val="001A616B"/>
    <w:rsid w:val="001B0419"/>
    <w:rsid w:val="001B1405"/>
    <w:rsid w:val="001D51F7"/>
    <w:rsid w:val="001D5FF1"/>
    <w:rsid w:val="001D61B2"/>
    <w:rsid w:val="001E15CB"/>
    <w:rsid w:val="00222C60"/>
    <w:rsid w:val="0023552D"/>
    <w:rsid w:val="0024050D"/>
    <w:rsid w:val="00240A5C"/>
    <w:rsid w:val="00240D4A"/>
    <w:rsid w:val="0024662B"/>
    <w:rsid w:val="0026096C"/>
    <w:rsid w:val="002729C0"/>
    <w:rsid w:val="00273A6B"/>
    <w:rsid w:val="00287ACB"/>
    <w:rsid w:val="00294782"/>
    <w:rsid w:val="0029713A"/>
    <w:rsid w:val="002A4BCF"/>
    <w:rsid w:val="002B10E0"/>
    <w:rsid w:val="002B2124"/>
    <w:rsid w:val="002B2A8A"/>
    <w:rsid w:val="002C0F01"/>
    <w:rsid w:val="002C3336"/>
    <w:rsid w:val="002C6197"/>
    <w:rsid w:val="002C74C6"/>
    <w:rsid w:val="002D000B"/>
    <w:rsid w:val="002D1DE9"/>
    <w:rsid w:val="002D2AF9"/>
    <w:rsid w:val="002D2E09"/>
    <w:rsid w:val="002E6724"/>
    <w:rsid w:val="002E7661"/>
    <w:rsid w:val="002E79C9"/>
    <w:rsid w:val="002F7F81"/>
    <w:rsid w:val="00303961"/>
    <w:rsid w:val="0030417E"/>
    <w:rsid w:val="00306613"/>
    <w:rsid w:val="00317846"/>
    <w:rsid w:val="00320AD0"/>
    <w:rsid w:val="0033094C"/>
    <w:rsid w:val="00334016"/>
    <w:rsid w:val="0035220D"/>
    <w:rsid w:val="00355FE6"/>
    <w:rsid w:val="00357F1E"/>
    <w:rsid w:val="00361633"/>
    <w:rsid w:val="00361C47"/>
    <w:rsid w:val="00365FA8"/>
    <w:rsid w:val="00371B55"/>
    <w:rsid w:val="00372157"/>
    <w:rsid w:val="003770CC"/>
    <w:rsid w:val="00381384"/>
    <w:rsid w:val="00394B12"/>
    <w:rsid w:val="003C3C53"/>
    <w:rsid w:val="003C692E"/>
    <w:rsid w:val="003C6EE9"/>
    <w:rsid w:val="003F7317"/>
    <w:rsid w:val="00406325"/>
    <w:rsid w:val="00411418"/>
    <w:rsid w:val="004308CE"/>
    <w:rsid w:val="00433F0C"/>
    <w:rsid w:val="00441D0D"/>
    <w:rsid w:val="00450EB7"/>
    <w:rsid w:val="004608B5"/>
    <w:rsid w:val="00465802"/>
    <w:rsid w:val="00476C8C"/>
    <w:rsid w:val="00480C86"/>
    <w:rsid w:val="00484A40"/>
    <w:rsid w:val="004916D2"/>
    <w:rsid w:val="00494197"/>
    <w:rsid w:val="004A1C22"/>
    <w:rsid w:val="004A6D44"/>
    <w:rsid w:val="004B6373"/>
    <w:rsid w:val="004B6E46"/>
    <w:rsid w:val="004C461F"/>
    <w:rsid w:val="004D7DAC"/>
    <w:rsid w:val="004E48C4"/>
    <w:rsid w:val="00500CD1"/>
    <w:rsid w:val="00504523"/>
    <w:rsid w:val="00512F9C"/>
    <w:rsid w:val="0052284F"/>
    <w:rsid w:val="005228D7"/>
    <w:rsid w:val="00524B6C"/>
    <w:rsid w:val="00530D8B"/>
    <w:rsid w:val="0054075C"/>
    <w:rsid w:val="00552F1F"/>
    <w:rsid w:val="00561815"/>
    <w:rsid w:val="005652FA"/>
    <w:rsid w:val="00570EE2"/>
    <w:rsid w:val="00575AD3"/>
    <w:rsid w:val="005765B3"/>
    <w:rsid w:val="005A2C52"/>
    <w:rsid w:val="005A56B3"/>
    <w:rsid w:val="005A5D7D"/>
    <w:rsid w:val="005B6DCA"/>
    <w:rsid w:val="005C51A1"/>
    <w:rsid w:val="005C6411"/>
    <w:rsid w:val="005D64AE"/>
    <w:rsid w:val="00600CA9"/>
    <w:rsid w:val="00604AB9"/>
    <w:rsid w:val="00605E7E"/>
    <w:rsid w:val="00642A30"/>
    <w:rsid w:val="00643B1F"/>
    <w:rsid w:val="0064756B"/>
    <w:rsid w:val="00650501"/>
    <w:rsid w:val="00653191"/>
    <w:rsid w:val="00655095"/>
    <w:rsid w:val="00655540"/>
    <w:rsid w:val="0065603F"/>
    <w:rsid w:val="00656980"/>
    <w:rsid w:val="00661BA6"/>
    <w:rsid w:val="00662EC1"/>
    <w:rsid w:val="00664FC6"/>
    <w:rsid w:val="00673298"/>
    <w:rsid w:val="00690E32"/>
    <w:rsid w:val="00696A7E"/>
    <w:rsid w:val="006A02E6"/>
    <w:rsid w:val="006A14EE"/>
    <w:rsid w:val="006B2C9D"/>
    <w:rsid w:val="006B3EE4"/>
    <w:rsid w:val="006C1D2A"/>
    <w:rsid w:val="006E71B5"/>
    <w:rsid w:val="006F1030"/>
    <w:rsid w:val="00702029"/>
    <w:rsid w:val="00704E5A"/>
    <w:rsid w:val="00711349"/>
    <w:rsid w:val="00711B8D"/>
    <w:rsid w:val="00724FAE"/>
    <w:rsid w:val="007415B4"/>
    <w:rsid w:val="0074537D"/>
    <w:rsid w:val="00746DA1"/>
    <w:rsid w:val="00766E94"/>
    <w:rsid w:val="00794274"/>
    <w:rsid w:val="007976B8"/>
    <w:rsid w:val="007A742C"/>
    <w:rsid w:val="007C3204"/>
    <w:rsid w:val="007D114D"/>
    <w:rsid w:val="007D163D"/>
    <w:rsid w:val="007D5F06"/>
    <w:rsid w:val="007D7335"/>
    <w:rsid w:val="007D7963"/>
    <w:rsid w:val="007E0E16"/>
    <w:rsid w:val="007F0C2A"/>
    <w:rsid w:val="007F5879"/>
    <w:rsid w:val="00811A9A"/>
    <w:rsid w:val="00822B2E"/>
    <w:rsid w:val="00842646"/>
    <w:rsid w:val="00843F9E"/>
    <w:rsid w:val="00857957"/>
    <w:rsid w:val="00866666"/>
    <w:rsid w:val="0087316F"/>
    <w:rsid w:val="00876AC4"/>
    <w:rsid w:val="00886046"/>
    <w:rsid w:val="0089023D"/>
    <w:rsid w:val="00893463"/>
    <w:rsid w:val="008A52B9"/>
    <w:rsid w:val="008A7761"/>
    <w:rsid w:val="008B2E13"/>
    <w:rsid w:val="008B7FF9"/>
    <w:rsid w:val="008C0240"/>
    <w:rsid w:val="008C0D83"/>
    <w:rsid w:val="008C4D39"/>
    <w:rsid w:val="008E1596"/>
    <w:rsid w:val="008E4785"/>
    <w:rsid w:val="008F19DE"/>
    <w:rsid w:val="008F7A77"/>
    <w:rsid w:val="00907505"/>
    <w:rsid w:val="0091057C"/>
    <w:rsid w:val="00911AA0"/>
    <w:rsid w:val="00925570"/>
    <w:rsid w:val="00942D98"/>
    <w:rsid w:val="00945195"/>
    <w:rsid w:val="0095513B"/>
    <w:rsid w:val="00972D7C"/>
    <w:rsid w:val="0098683D"/>
    <w:rsid w:val="009964D4"/>
    <w:rsid w:val="009A6B1D"/>
    <w:rsid w:val="009B22D3"/>
    <w:rsid w:val="009D7FF4"/>
    <w:rsid w:val="009E117E"/>
    <w:rsid w:val="009F1C54"/>
    <w:rsid w:val="009F3D17"/>
    <w:rsid w:val="009F70E6"/>
    <w:rsid w:val="00A128D2"/>
    <w:rsid w:val="00A203EC"/>
    <w:rsid w:val="00A226B0"/>
    <w:rsid w:val="00A27E3B"/>
    <w:rsid w:val="00A32C28"/>
    <w:rsid w:val="00A35DA8"/>
    <w:rsid w:val="00A40EC4"/>
    <w:rsid w:val="00A437F8"/>
    <w:rsid w:val="00A67292"/>
    <w:rsid w:val="00A736E9"/>
    <w:rsid w:val="00A82D34"/>
    <w:rsid w:val="00A943B6"/>
    <w:rsid w:val="00A954B0"/>
    <w:rsid w:val="00AA4245"/>
    <w:rsid w:val="00AA5CE0"/>
    <w:rsid w:val="00AA703F"/>
    <w:rsid w:val="00AB010B"/>
    <w:rsid w:val="00AB1F50"/>
    <w:rsid w:val="00AC4A7E"/>
    <w:rsid w:val="00AC7C76"/>
    <w:rsid w:val="00ACC3FB"/>
    <w:rsid w:val="00AD0183"/>
    <w:rsid w:val="00AD249A"/>
    <w:rsid w:val="00AD2789"/>
    <w:rsid w:val="00AD459E"/>
    <w:rsid w:val="00AD5808"/>
    <w:rsid w:val="00AD6E30"/>
    <w:rsid w:val="00AD74B1"/>
    <w:rsid w:val="00AD76A2"/>
    <w:rsid w:val="00AE182B"/>
    <w:rsid w:val="00AF036B"/>
    <w:rsid w:val="00AF0524"/>
    <w:rsid w:val="00AF470D"/>
    <w:rsid w:val="00B06C29"/>
    <w:rsid w:val="00B106C6"/>
    <w:rsid w:val="00B147EF"/>
    <w:rsid w:val="00B173E7"/>
    <w:rsid w:val="00B2121A"/>
    <w:rsid w:val="00B32DDA"/>
    <w:rsid w:val="00B41CA3"/>
    <w:rsid w:val="00B41DC0"/>
    <w:rsid w:val="00B455EC"/>
    <w:rsid w:val="00B461CF"/>
    <w:rsid w:val="00B5038C"/>
    <w:rsid w:val="00B51A93"/>
    <w:rsid w:val="00B835F7"/>
    <w:rsid w:val="00B85E35"/>
    <w:rsid w:val="00B92A6A"/>
    <w:rsid w:val="00B9357F"/>
    <w:rsid w:val="00B953D8"/>
    <w:rsid w:val="00BA1835"/>
    <w:rsid w:val="00BA2BB0"/>
    <w:rsid w:val="00BA2F0F"/>
    <w:rsid w:val="00BB6402"/>
    <w:rsid w:val="00BD42C5"/>
    <w:rsid w:val="00BD55DE"/>
    <w:rsid w:val="00BE504B"/>
    <w:rsid w:val="00BF0F26"/>
    <w:rsid w:val="00BF6D83"/>
    <w:rsid w:val="00C07350"/>
    <w:rsid w:val="00C1060B"/>
    <w:rsid w:val="00C12DFE"/>
    <w:rsid w:val="00C14704"/>
    <w:rsid w:val="00C1631D"/>
    <w:rsid w:val="00C1650C"/>
    <w:rsid w:val="00C24EE3"/>
    <w:rsid w:val="00C31503"/>
    <w:rsid w:val="00C34469"/>
    <w:rsid w:val="00C37A43"/>
    <w:rsid w:val="00C41B5C"/>
    <w:rsid w:val="00C448F2"/>
    <w:rsid w:val="00C5063A"/>
    <w:rsid w:val="00C612F4"/>
    <w:rsid w:val="00C80DEF"/>
    <w:rsid w:val="00C85B90"/>
    <w:rsid w:val="00C95BD6"/>
    <w:rsid w:val="00CA5FD2"/>
    <w:rsid w:val="00CB3570"/>
    <w:rsid w:val="00CB5E5E"/>
    <w:rsid w:val="00CB78CA"/>
    <w:rsid w:val="00CBE295"/>
    <w:rsid w:val="00CC3113"/>
    <w:rsid w:val="00CC33EF"/>
    <w:rsid w:val="00CF329B"/>
    <w:rsid w:val="00CF37BD"/>
    <w:rsid w:val="00CF4DCE"/>
    <w:rsid w:val="00CF6C4C"/>
    <w:rsid w:val="00D067C1"/>
    <w:rsid w:val="00D4196D"/>
    <w:rsid w:val="00D56F6F"/>
    <w:rsid w:val="00D62B96"/>
    <w:rsid w:val="00D654BD"/>
    <w:rsid w:val="00D72D1A"/>
    <w:rsid w:val="00D807D0"/>
    <w:rsid w:val="00D807D6"/>
    <w:rsid w:val="00D8252E"/>
    <w:rsid w:val="00D84ECE"/>
    <w:rsid w:val="00D8639B"/>
    <w:rsid w:val="00D958B1"/>
    <w:rsid w:val="00DA273A"/>
    <w:rsid w:val="00DA2A0B"/>
    <w:rsid w:val="00DB10EF"/>
    <w:rsid w:val="00DB4DC6"/>
    <w:rsid w:val="00DC2234"/>
    <w:rsid w:val="00DD150F"/>
    <w:rsid w:val="00DD1633"/>
    <w:rsid w:val="00DD34E9"/>
    <w:rsid w:val="00DD77A5"/>
    <w:rsid w:val="00DE03E5"/>
    <w:rsid w:val="00DE3964"/>
    <w:rsid w:val="00DF152C"/>
    <w:rsid w:val="00E20111"/>
    <w:rsid w:val="00E3553A"/>
    <w:rsid w:val="00E54FC7"/>
    <w:rsid w:val="00E65165"/>
    <w:rsid w:val="00E65DC5"/>
    <w:rsid w:val="00E6695E"/>
    <w:rsid w:val="00E73C1C"/>
    <w:rsid w:val="00E74782"/>
    <w:rsid w:val="00E767C4"/>
    <w:rsid w:val="00E76E6D"/>
    <w:rsid w:val="00E965CB"/>
    <w:rsid w:val="00EA0F8B"/>
    <w:rsid w:val="00EA7ACB"/>
    <w:rsid w:val="00EB5200"/>
    <w:rsid w:val="00EC5BAE"/>
    <w:rsid w:val="00ED3499"/>
    <w:rsid w:val="00ED3C3B"/>
    <w:rsid w:val="00EE47B4"/>
    <w:rsid w:val="00EF5A93"/>
    <w:rsid w:val="00F1718F"/>
    <w:rsid w:val="00F33849"/>
    <w:rsid w:val="00F354D4"/>
    <w:rsid w:val="00F379C5"/>
    <w:rsid w:val="00F43AEE"/>
    <w:rsid w:val="00F4430E"/>
    <w:rsid w:val="00F5265D"/>
    <w:rsid w:val="00F70B63"/>
    <w:rsid w:val="00F729FF"/>
    <w:rsid w:val="00F7465C"/>
    <w:rsid w:val="00F75278"/>
    <w:rsid w:val="00F75349"/>
    <w:rsid w:val="00F816B6"/>
    <w:rsid w:val="00F90F79"/>
    <w:rsid w:val="00F940DD"/>
    <w:rsid w:val="00F95065"/>
    <w:rsid w:val="00FB37CC"/>
    <w:rsid w:val="00FB4EE2"/>
    <w:rsid w:val="00FC2739"/>
    <w:rsid w:val="00FC3EDA"/>
    <w:rsid w:val="00FC4053"/>
    <w:rsid w:val="00FC72E3"/>
    <w:rsid w:val="00FD7F5B"/>
    <w:rsid w:val="0138816F"/>
    <w:rsid w:val="014B2927"/>
    <w:rsid w:val="01869FF4"/>
    <w:rsid w:val="0242D2E0"/>
    <w:rsid w:val="02CB91CE"/>
    <w:rsid w:val="04B2C609"/>
    <w:rsid w:val="05325990"/>
    <w:rsid w:val="05CCE6C2"/>
    <w:rsid w:val="05DDD2DA"/>
    <w:rsid w:val="0649D25F"/>
    <w:rsid w:val="066761D7"/>
    <w:rsid w:val="069CC577"/>
    <w:rsid w:val="07399943"/>
    <w:rsid w:val="08C0280D"/>
    <w:rsid w:val="08D03827"/>
    <w:rsid w:val="0930A7FC"/>
    <w:rsid w:val="0A6F4E61"/>
    <w:rsid w:val="0AD982AB"/>
    <w:rsid w:val="0AF3F9F5"/>
    <w:rsid w:val="0B21FAAD"/>
    <w:rsid w:val="0B5C40C9"/>
    <w:rsid w:val="0C1B4534"/>
    <w:rsid w:val="0C34FFE0"/>
    <w:rsid w:val="0D1F880B"/>
    <w:rsid w:val="0D5A9E1A"/>
    <w:rsid w:val="0DE16BE4"/>
    <w:rsid w:val="0F08B135"/>
    <w:rsid w:val="0F5B552A"/>
    <w:rsid w:val="0F5BE22C"/>
    <w:rsid w:val="0F6D2F13"/>
    <w:rsid w:val="0FB1FE57"/>
    <w:rsid w:val="10E85D63"/>
    <w:rsid w:val="113CC5A7"/>
    <w:rsid w:val="11805EEA"/>
    <w:rsid w:val="11BB5B52"/>
    <w:rsid w:val="120735A6"/>
    <w:rsid w:val="12132E37"/>
    <w:rsid w:val="1222ECDD"/>
    <w:rsid w:val="12505B87"/>
    <w:rsid w:val="12A479B7"/>
    <w:rsid w:val="1319CA6A"/>
    <w:rsid w:val="1359F03C"/>
    <w:rsid w:val="13602C6D"/>
    <w:rsid w:val="139FD712"/>
    <w:rsid w:val="13AB3329"/>
    <w:rsid w:val="14727145"/>
    <w:rsid w:val="15035A40"/>
    <w:rsid w:val="153BFBC9"/>
    <w:rsid w:val="15F41F02"/>
    <w:rsid w:val="16A12930"/>
    <w:rsid w:val="170C305C"/>
    <w:rsid w:val="173F40D3"/>
    <w:rsid w:val="177EEEE4"/>
    <w:rsid w:val="18E99C15"/>
    <w:rsid w:val="19E959F7"/>
    <w:rsid w:val="1A21F1ED"/>
    <w:rsid w:val="1A764A1D"/>
    <w:rsid w:val="1ADABE1D"/>
    <w:rsid w:val="1AF5B377"/>
    <w:rsid w:val="1B015239"/>
    <w:rsid w:val="1B8F543D"/>
    <w:rsid w:val="1C159A43"/>
    <w:rsid w:val="1C212A46"/>
    <w:rsid w:val="1C306CDF"/>
    <w:rsid w:val="1C8E9501"/>
    <w:rsid w:val="1D415DF4"/>
    <w:rsid w:val="1D608175"/>
    <w:rsid w:val="1D7EFFD0"/>
    <w:rsid w:val="1D85F9AD"/>
    <w:rsid w:val="1E1AB54C"/>
    <w:rsid w:val="1E30B580"/>
    <w:rsid w:val="1E3FF819"/>
    <w:rsid w:val="1E5CC194"/>
    <w:rsid w:val="1E71A52D"/>
    <w:rsid w:val="1EDF43F8"/>
    <w:rsid w:val="1EEDAAB6"/>
    <w:rsid w:val="1EF6C4D1"/>
    <w:rsid w:val="1EFE8BBD"/>
    <w:rsid w:val="1FF44D46"/>
    <w:rsid w:val="20346951"/>
    <w:rsid w:val="208408B9"/>
    <w:rsid w:val="20FADFBA"/>
    <w:rsid w:val="210B6CA8"/>
    <w:rsid w:val="21320A74"/>
    <w:rsid w:val="217D0061"/>
    <w:rsid w:val="21AB86C9"/>
    <w:rsid w:val="21DF828B"/>
    <w:rsid w:val="233BFACA"/>
    <w:rsid w:val="23548D8E"/>
    <w:rsid w:val="236D82E7"/>
    <w:rsid w:val="237ED228"/>
    <w:rsid w:val="23CA549C"/>
    <w:rsid w:val="26334E13"/>
    <w:rsid w:val="27228817"/>
    <w:rsid w:val="27AC21AB"/>
    <w:rsid w:val="284C96D8"/>
    <w:rsid w:val="29362BED"/>
    <w:rsid w:val="29B3CF26"/>
    <w:rsid w:val="29B526FB"/>
    <w:rsid w:val="29BCF3A9"/>
    <w:rsid w:val="29FE25E2"/>
    <w:rsid w:val="2A27F5A7"/>
    <w:rsid w:val="2B3C7B88"/>
    <w:rsid w:val="2BC200CE"/>
    <w:rsid w:val="2C094CFB"/>
    <w:rsid w:val="2C81C249"/>
    <w:rsid w:val="2D47CF77"/>
    <w:rsid w:val="2DDEA43C"/>
    <w:rsid w:val="2E209A5E"/>
    <w:rsid w:val="2F6D5B3B"/>
    <w:rsid w:val="30AA3D23"/>
    <w:rsid w:val="30BB6406"/>
    <w:rsid w:val="318C290E"/>
    <w:rsid w:val="31D31445"/>
    <w:rsid w:val="31D92C98"/>
    <w:rsid w:val="31E4C373"/>
    <w:rsid w:val="33E673F7"/>
    <w:rsid w:val="34D274F1"/>
    <w:rsid w:val="354BF146"/>
    <w:rsid w:val="35713413"/>
    <w:rsid w:val="36599BE6"/>
    <w:rsid w:val="37E43B6E"/>
    <w:rsid w:val="387802F7"/>
    <w:rsid w:val="38C97DF1"/>
    <w:rsid w:val="391AEE88"/>
    <w:rsid w:val="396FE92A"/>
    <w:rsid w:val="398D759F"/>
    <w:rsid w:val="3AF4A67B"/>
    <w:rsid w:val="3B3598EC"/>
    <w:rsid w:val="3C06953E"/>
    <w:rsid w:val="3CFAAA47"/>
    <w:rsid w:val="3D836935"/>
    <w:rsid w:val="3D894EFD"/>
    <w:rsid w:val="3DA9E143"/>
    <w:rsid w:val="3DDB83E5"/>
    <w:rsid w:val="3E100F41"/>
    <w:rsid w:val="3ECFD948"/>
    <w:rsid w:val="3F0F1959"/>
    <w:rsid w:val="3FA720A7"/>
    <w:rsid w:val="3FDE1388"/>
    <w:rsid w:val="40563E98"/>
    <w:rsid w:val="40B458C9"/>
    <w:rsid w:val="41804EFF"/>
    <w:rsid w:val="41A1B222"/>
    <w:rsid w:val="41CAF4D8"/>
    <w:rsid w:val="427FCA32"/>
    <w:rsid w:val="42E21A10"/>
    <w:rsid w:val="42E714B6"/>
    <w:rsid w:val="4318026E"/>
    <w:rsid w:val="433FACF6"/>
    <w:rsid w:val="4417EA2F"/>
    <w:rsid w:val="472BAD3C"/>
    <w:rsid w:val="481EA5E6"/>
    <w:rsid w:val="49024DB4"/>
    <w:rsid w:val="4985BE10"/>
    <w:rsid w:val="49A798FA"/>
    <w:rsid w:val="4A179ECA"/>
    <w:rsid w:val="4A4C40DF"/>
    <w:rsid w:val="4A9E1997"/>
    <w:rsid w:val="4B0556FB"/>
    <w:rsid w:val="4BA309E2"/>
    <w:rsid w:val="4BF5A06B"/>
    <w:rsid w:val="4D2F8614"/>
    <w:rsid w:val="4F06020A"/>
    <w:rsid w:val="50045E80"/>
    <w:rsid w:val="510F3444"/>
    <w:rsid w:val="51636DCC"/>
    <w:rsid w:val="525551B4"/>
    <w:rsid w:val="52A3DC3F"/>
    <w:rsid w:val="535063B5"/>
    <w:rsid w:val="5428C9AD"/>
    <w:rsid w:val="54303D5A"/>
    <w:rsid w:val="5440A7F4"/>
    <w:rsid w:val="5468B12C"/>
    <w:rsid w:val="550381E2"/>
    <w:rsid w:val="5527C18F"/>
    <w:rsid w:val="55733681"/>
    <w:rsid w:val="5642BE2A"/>
    <w:rsid w:val="56C45458"/>
    <w:rsid w:val="5718476F"/>
    <w:rsid w:val="57220E86"/>
    <w:rsid w:val="5727F0AB"/>
    <w:rsid w:val="578FD945"/>
    <w:rsid w:val="57B92CFD"/>
    <w:rsid w:val="5849CDC5"/>
    <w:rsid w:val="59016C90"/>
    <w:rsid w:val="5A9A6268"/>
    <w:rsid w:val="5AD2A8D4"/>
    <w:rsid w:val="5AEBBB3C"/>
    <w:rsid w:val="5BAAA674"/>
    <w:rsid w:val="5CD1EF05"/>
    <w:rsid w:val="5D7FF0C0"/>
    <w:rsid w:val="5DAE33F9"/>
    <w:rsid w:val="5EB93672"/>
    <w:rsid w:val="5EEE5553"/>
    <w:rsid w:val="5F22AB87"/>
    <w:rsid w:val="5F389C34"/>
    <w:rsid w:val="5F77745B"/>
    <w:rsid w:val="5FC40160"/>
    <w:rsid w:val="5FD60527"/>
    <w:rsid w:val="5FE2C414"/>
    <w:rsid w:val="5FFF8B5B"/>
    <w:rsid w:val="604CC04E"/>
    <w:rsid w:val="607CCAFF"/>
    <w:rsid w:val="61A1DDEF"/>
    <w:rsid w:val="626B8E21"/>
    <w:rsid w:val="62881A1A"/>
    <w:rsid w:val="634C5A86"/>
    <w:rsid w:val="6374F752"/>
    <w:rsid w:val="63DA15BC"/>
    <w:rsid w:val="64685C75"/>
    <w:rsid w:val="652EE2E3"/>
    <w:rsid w:val="654992E7"/>
    <w:rsid w:val="655DA07C"/>
    <w:rsid w:val="659A04C7"/>
    <w:rsid w:val="65A227CC"/>
    <w:rsid w:val="662CCB48"/>
    <w:rsid w:val="66D3FB3F"/>
    <w:rsid w:val="67000FD0"/>
    <w:rsid w:val="673877AD"/>
    <w:rsid w:val="67D7BC38"/>
    <w:rsid w:val="68245D15"/>
    <w:rsid w:val="6AC92A7A"/>
    <w:rsid w:val="6BEAA0CC"/>
    <w:rsid w:val="6CB2914A"/>
    <w:rsid w:val="6CB7EC25"/>
    <w:rsid w:val="6D39221A"/>
    <w:rsid w:val="6D9560A4"/>
    <w:rsid w:val="6D9725DB"/>
    <w:rsid w:val="6F6D87AF"/>
    <w:rsid w:val="7012B150"/>
    <w:rsid w:val="706367D9"/>
    <w:rsid w:val="70CC21B5"/>
    <w:rsid w:val="70E25F6B"/>
    <w:rsid w:val="7112BD80"/>
    <w:rsid w:val="71205B3D"/>
    <w:rsid w:val="715A0726"/>
    <w:rsid w:val="7350D5E8"/>
    <w:rsid w:val="7400048D"/>
    <w:rsid w:val="74233622"/>
    <w:rsid w:val="74614A4B"/>
    <w:rsid w:val="77825361"/>
    <w:rsid w:val="7868A217"/>
    <w:rsid w:val="78914FCE"/>
    <w:rsid w:val="78BC892E"/>
    <w:rsid w:val="78DE56D7"/>
    <w:rsid w:val="78E59822"/>
    <w:rsid w:val="79637CEB"/>
    <w:rsid w:val="7A1C488F"/>
    <w:rsid w:val="7A60C0AB"/>
    <w:rsid w:val="7A99A889"/>
    <w:rsid w:val="7BA3D1CA"/>
    <w:rsid w:val="7C08F34F"/>
    <w:rsid w:val="7CB640F5"/>
    <w:rsid w:val="7CE32F3A"/>
    <w:rsid w:val="7D15607B"/>
    <w:rsid w:val="7D31F2B1"/>
    <w:rsid w:val="7DA7ACDB"/>
    <w:rsid w:val="7E6DA593"/>
    <w:rsid w:val="7E8867A3"/>
    <w:rsid w:val="7F557EE0"/>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4DAFB12"/>
  <w15:chartTrackingRefBased/>
  <w15:docId w15:val="{363F1DC0-489B-4D04-BE0C-D0C3CF30EAE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semiHidden/>
    <w:unhideWhenUsed/>
    <w:rsid w:val="00015FC8"/>
    <w:pPr>
      <w:spacing w:before="100" w:beforeAutospacing="1" w:after="100" w:afterAutospacing="1" w:line="240" w:lineRule="auto"/>
    </w:pPr>
    <w:rPr>
      <w:rFonts w:ascii="Times New Roman" w:eastAsia="Times New Roman" w:hAnsi="Times New Roman" w:cs="Times New Roman"/>
      <w:sz w:val="24"/>
      <w:szCs w:val="24"/>
    </w:rPr>
  </w:style>
  <w:style w:type="character" w:styleId="Strong">
    <w:name w:val="Strong"/>
    <w:basedOn w:val="DefaultParagraphFont"/>
    <w:uiPriority w:val="22"/>
    <w:qFormat/>
    <w:rsid w:val="00015FC8"/>
    <w:rPr>
      <w:b/>
      <w:bCs/>
    </w:rPr>
  </w:style>
  <w:style w:type="character" w:styleId="Emphasis">
    <w:name w:val="Emphasis"/>
    <w:basedOn w:val="DefaultParagraphFont"/>
    <w:uiPriority w:val="20"/>
    <w:qFormat/>
    <w:rsid w:val="00015FC8"/>
    <w:rPr>
      <w:i/>
      <w:iCs/>
    </w:rPr>
  </w:style>
  <w:style w:type="character" w:styleId="Hyperlink">
    <w:name w:val="Hyperlink"/>
    <w:basedOn w:val="DefaultParagraphFont"/>
    <w:uiPriority w:val="99"/>
    <w:unhideWhenUsed/>
    <w:rsid w:val="00015FC8"/>
    <w:rPr>
      <w:color w:val="0000FF"/>
      <w:u w:val="single"/>
    </w:rPr>
  </w:style>
  <w:style w:type="paragraph" w:styleId="ListParagraph">
    <w:name w:val="List Paragraph"/>
    <w:basedOn w:val="Normal"/>
    <w:uiPriority w:val="34"/>
    <w:qFormat/>
    <w:rsid w:val="00911AA0"/>
    <w:pPr>
      <w:ind w:left="720"/>
      <w:contextualSpacing/>
    </w:pPr>
  </w:style>
  <w:style w:type="paragraph" w:styleId="Header">
    <w:name w:val="header"/>
    <w:basedOn w:val="Normal"/>
    <w:link w:val="HeaderChar"/>
    <w:uiPriority w:val="99"/>
    <w:unhideWhenUsed/>
    <w:rsid w:val="00B32DDA"/>
    <w:pPr>
      <w:tabs>
        <w:tab w:val="center" w:pos="4680"/>
        <w:tab w:val="right" w:pos="9360"/>
      </w:tabs>
      <w:spacing w:after="0" w:line="240" w:lineRule="auto"/>
    </w:pPr>
  </w:style>
  <w:style w:type="character" w:customStyle="1" w:styleId="HeaderChar">
    <w:name w:val="Header Char"/>
    <w:basedOn w:val="DefaultParagraphFont"/>
    <w:link w:val="Header"/>
    <w:uiPriority w:val="99"/>
    <w:rsid w:val="00B32DDA"/>
  </w:style>
  <w:style w:type="paragraph" w:styleId="Footer">
    <w:name w:val="footer"/>
    <w:basedOn w:val="Normal"/>
    <w:link w:val="FooterChar"/>
    <w:uiPriority w:val="99"/>
    <w:unhideWhenUsed/>
    <w:rsid w:val="00B32DDA"/>
    <w:pPr>
      <w:tabs>
        <w:tab w:val="center" w:pos="4680"/>
        <w:tab w:val="right" w:pos="9360"/>
      </w:tabs>
      <w:spacing w:after="0" w:line="240" w:lineRule="auto"/>
    </w:pPr>
  </w:style>
  <w:style w:type="character" w:customStyle="1" w:styleId="FooterChar">
    <w:name w:val="Footer Char"/>
    <w:basedOn w:val="DefaultParagraphFont"/>
    <w:link w:val="Footer"/>
    <w:uiPriority w:val="99"/>
    <w:rsid w:val="00B32DDA"/>
  </w:style>
  <w:style w:type="table" w:styleId="TableGrid">
    <w:name w:val="Table Grid"/>
    <w:basedOn w:val="TableNormal"/>
    <w:uiPriority w:val="39"/>
    <w:rsid w:val="00B51A93"/>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stTable3-Accent1">
    <w:name w:val="List Table 3 Accent 1"/>
    <w:basedOn w:val="TableNormal"/>
    <w:uiPriority w:val="48"/>
    <w:rsid w:val="007C3204"/>
    <w:pPr>
      <w:spacing w:after="0" w:line="240" w:lineRule="auto"/>
    </w:pPr>
    <w:tblPr>
      <w:tblStyleRowBandSize w:val="1"/>
      <w:tblStyleColBandSize w:val="1"/>
      <w:tblBorders>
        <w:top w:val="single" w:sz="4" w:space="0" w:color="5B9BD5" w:themeColor="accent1"/>
        <w:left w:val="single" w:sz="4" w:space="0" w:color="5B9BD5" w:themeColor="accent1"/>
        <w:bottom w:val="single" w:sz="4" w:space="0" w:color="5B9BD5" w:themeColor="accent1"/>
        <w:right w:val="single" w:sz="4" w:space="0" w:color="5B9BD5" w:themeColor="accent1"/>
      </w:tblBorders>
    </w:tblPr>
    <w:tblStylePr w:type="firstRow">
      <w:rPr>
        <w:b/>
        <w:bCs/>
        <w:color w:val="FFFFFF" w:themeColor="background1"/>
      </w:rPr>
      <w:tblPr/>
      <w:tcPr>
        <w:shd w:val="clear" w:color="auto" w:fill="5B9BD5" w:themeFill="accent1"/>
      </w:tcPr>
    </w:tblStylePr>
    <w:tblStylePr w:type="lastRow">
      <w:rPr>
        <w:b/>
        <w:bCs/>
      </w:rPr>
      <w:tblPr/>
      <w:tcPr>
        <w:tcBorders>
          <w:top w:val="double" w:sz="4" w:space="0" w:color="5B9BD5" w:themeColor="accent1"/>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5B9BD5" w:themeColor="accent1"/>
          <w:right w:val="single" w:sz="4" w:space="0" w:color="5B9BD5" w:themeColor="accent1"/>
        </w:tcBorders>
      </w:tcPr>
    </w:tblStylePr>
    <w:tblStylePr w:type="band1Horz">
      <w:tblPr/>
      <w:tcPr>
        <w:tcBorders>
          <w:top w:val="single" w:sz="4" w:space="0" w:color="5B9BD5" w:themeColor="accent1"/>
          <w:bottom w:val="single" w:sz="4" w:space="0" w:color="5B9BD5" w:themeColor="accent1"/>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5B9BD5" w:themeColor="accent1"/>
          <w:left w:val="nil"/>
        </w:tcBorders>
      </w:tcPr>
    </w:tblStylePr>
    <w:tblStylePr w:type="swCell">
      <w:tblPr/>
      <w:tcPr>
        <w:tcBorders>
          <w:top w:val="double" w:sz="4" w:space="0" w:color="5B9BD5" w:themeColor="accent1"/>
          <w:right w:val="nil"/>
        </w:tcBorders>
      </w:tcPr>
    </w:tblStylePr>
  </w:style>
  <w:style w:type="character" w:styleId="PlaceholderText">
    <w:name w:val="Placeholder Text"/>
    <w:basedOn w:val="DefaultParagraphFont"/>
    <w:uiPriority w:val="99"/>
    <w:semiHidden/>
    <w:rsid w:val="00AD74B1"/>
    <w:rPr>
      <w:color w:val="808080"/>
    </w:rPr>
  </w:style>
  <w:style w:type="character" w:customStyle="1" w:styleId="Mention1">
    <w:name w:val="Mention1"/>
    <w:basedOn w:val="DefaultParagraphFont"/>
    <w:uiPriority w:val="99"/>
    <w:unhideWhenUsed/>
    <w:rPr>
      <w:color w:val="2B579A"/>
      <w:shd w:val="clear" w:color="auto" w:fill="E6E6E6"/>
    </w:rPr>
  </w:style>
  <w:style w:type="paragraph" w:styleId="CommentText">
    <w:name w:val="annotation text"/>
    <w:basedOn w:val="Normal"/>
    <w:link w:val="CommentTextChar"/>
    <w:uiPriority w:val="99"/>
    <w:semiHidden/>
    <w:unhideWhenUsed/>
    <w:pPr>
      <w:spacing w:line="240" w:lineRule="auto"/>
    </w:pPr>
    <w:rPr>
      <w:sz w:val="20"/>
      <w:szCs w:val="20"/>
    </w:rPr>
  </w:style>
  <w:style w:type="character" w:customStyle="1" w:styleId="CommentTextChar">
    <w:name w:val="Comment Text Char"/>
    <w:basedOn w:val="DefaultParagraphFont"/>
    <w:link w:val="CommentText"/>
    <w:uiPriority w:val="99"/>
    <w:semiHidden/>
    <w:rPr>
      <w:sz w:val="20"/>
      <w:szCs w:val="20"/>
    </w:rPr>
  </w:style>
  <w:style w:type="character" w:styleId="CommentReference">
    <w:name w:val="annotation reference"/>
    <w:basedOn w:val="DefaultParagraphFont"/>
    <w:uiPriority w:val="99"/>
    <w:semiHidden/>
    <w:unhideWhenUsed/>
    <w:rPr>
      <w:sz w:val="16"/>
      <w:szCs w:val="16"/>
    </w:rPr>
  </w:style>
  <w:style w:type="paragraph" w:styleId="BalloonText">
    <w:name w:val="Balloon Text"/>
    <w:basedOn w:val="Normal"/>
    <w:link w:val="BalloonTextChar"/>
    <w:uiPriority w:val="99"/>
    <w:semiHidden/>
    <w:unhideWhenUsed/>
    <w:rsid w:val="000E5A4A"/>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0E5A4A"/>
    <w:rPr>
      <w:rFonts w:ascii="Segoe UI" w:hAnsi="Segoe UI" w:cs="Segoe UI"/>
      <w:sz w:val="18"/>
      <w:szCs w:val="18"/>
    </w:rPr>
  </w:style>
  <w:style w:type="paragraph" w:styleId="CommentSubject">
    <w:name w:val="annotation subject"/>
    <w:basedOn w:val="CommentText"/>
    <w:next w:val="CommentText"/>
    <w:link w:val="CommentSubjectChar"/>
    <w:uiPriority w:val="99"/>
    <w:semiHidden/>
    <w:unhideWhenUsed/>
    <w:rsid w:val="003F7317"/>
    <w:rPr>
      <w:b/>
      <w:bCs/>
    </w:rPr>
  </w:style>
  <w:style w:type="character" w:customStyle="1" w:styleId="CommentSubjectChar">
    <w:name w:val="Comment Subject Char"/>
    <w:basedOn w:val="CommentTextChar"/>
    <w:link w:val="CommentSubject"/>
    <w:uiPriority w:val="99"/>
    <w:semiHidden/>
    <w:rsid w:val="003F7317"/>
    <w:rPr>
      <w:b/>
      <w:bCs/>
      <w:sz w:val="20"/>
      <w:szCs w:val="20"/>
    </w:rPr>
  </w:style>
  <w:style w:type="character" w:styleId="UnresolvedMention">
    <w:name w:val="Unresolved Mention"/>
    <w:basedOn w:val="DefaultParagraphFont"/>
    <w:uiPriority w:val="99"/>
    <w:unhideWhenUsed/>
    <w:rsid w:val="002729C0"/>
    <w:rPr>
      <w:color w:val="605E5C"/>
      <w:shd w:val="clear" w:color="auto" w:fill="E1DFDD"/>
    </w:rPr>
  </w:style>
  <w:style w:type="character" w:styleId="Mention">
    <w:name w:val="Mention"/>
    <w:basedOn w:val="DefaultParagraphFont"/>
    <w:uiPriority w:val="99"/>
    <w:unhideWhenUsed/>
    <w:rPr>
      <w:color w:val="2B579A"/>
      <w:shd w:val="clear" w:color="auto" w:fill="E6E6E6"/>
    </w:rPr>
  </w:style>
  <w:style w:type="character" w:styleId="FollowedHyperlink">
    <w:name w:val="FollowedHyperlink"/>
    <w:basedOn w:val="DefaultParagraphFont"/>
    <w:uiPriority w:val="99"/>
    <w:semiHidden/>
    <w:unhideWhenUsed/>
    <w:rsid w:val="00653191"/>
    <w:rPr>
      <w:color w:val="954F72" w:themeColor="followedHyperlink"/>
      <w:u w:val="single"/>
    </w:rPr>
  </w:style>
  <w:style w:type="paragraph" w:styleId="Revision">
    <w:name w:val="Revision"/>
    <w:hidden/>
    <w:uiPriority w:val="99"/>
    <w:semiHidden/>
    <w:rsid w:val="002D2E09"/>
    <w:pPr>
      <w:spacing w:after="0" w:line="240" w:lineRule="auto"/>
    </w:pPr>
  </w:style>
  <w:style w:type="numbering" w:customStyle="1" w:styleId="CurrentList1">
    <w:name w:val="Current List1"/>
    <w:uiPriority w:val="99"/>
    <w:rsid w:val="00A27E3B"/>
    <w:pPr>
      <w:numPr>
        <w:numId w:val="27"/>
      </w:numPr>
    </w:pPr>
  </w:style>
  <w:style w:type="numbering" w:customStyle="1" w:styleId="CurrentList2">
    <w:name w:val="Current List2"/>
    <w:uiPriority w:val="99"/>
    <w:rsid w:val="0023552D"/>
    <w:pPr>
      <w:numPr>
        <w:numId w:val="30"/>
      </w:numPr>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147134795">
      <w:bodyDiv w:val="1"/>
      <w:marLeft w:val="0"/>
      <w:marRight w:val="0"/>
      <w:marTop w:val="0"/>
      <w:marBottom w:val="0"/>
      <w:divBdr>
        <w:top w:val="none" w:sz="0" w:space="0" w:color="auto"/>
        <w:left w:val="none" w:sz="0" w:space="0" w:color="auto"/>
        <w:bottom w:val="none" w:sz="0" w:space="0" w:color="auto"/>
        <w:right w:val="none" w:sz="0" w:space="0" w:color="auto"/>
      </w:divBdr>
      <w:divsChild>
        <w:div w:id="923607813">
          <w:marLeft w:val="0"/>
          <w:marRight w:val="0"/>
          <w:marTop w:val="0"/>
          <w:marBottom w:val="0"/>
          <w:divBdr>
            <w:top w:val="none" w:sz="0" w:space="0" w:color="auto"/>
            <w:left w:val="none" w:sz="0" w:space="0" w:color="auto"/>
            <w:bottom w:val="none" w:sz="0" w:space="0" w:color="auto"/>
            <w:right w:val="none" w:sz="0" w:space="0" w:color="auto"/>
          </w:divBdr>
        </w:div>
      </w:divsChild>
    </w:div>
    <w:div w:id="282735199">
      <w:bodyDiv w:val="1"/>
      <w:marLeft w:val="0"/>
      <w:marRight w:val="0"/>
      <w:marTop w:val="0"/>
      <w:marBottom w:val="0"/>
      <w:divBdr>
        <w:top w:val="none" w:sz="0" w:space="0" w:color="auto"/>
        <w:left w:val="none" w:sz="0" w:space="0" w:color="auto"/>
        <w:bottom w:val="none" w:sz="0" w:space="0" w:color="auto"/>
        <w:right w:val="none" w:sz="0" w:space="0" w:color="auto"/>
      </w:divBdr>
    </w:div>
    <w:div w:id="614101454">
      <w:bodyDiv w:val="1"/>
      <w:marLeft w:val="0"/>
      <w:marRight w:val="0"/>
      <w:marTop w:val="0"/>
      <w:marBottom w:val="0"/>
      <w:divBdr>
        <w:top w:val="none" w:sz="0" w:space="0" w:color="auto"/>
        <w:left w:val="none" w:sz="0" w:space="0" w:color="auto"/>
        <w:bottom w:val="none" w:sz="0" w:space="0" w:color="auto"/>
        <w:right w:val="none" w:sz="0" w:space="0" w:color="auto"/>
      </w:divBdr>
    </w:div>
    <w:div w:id="1172332434">
      <w:bodyDiv w:val="1"/>
      <w:marLeft w:val="0"/>
      <w:marRight w:val="0"/>
      <w:marTop w:val="0"/>
      <w:marBottom w:val="0"/>
      <w:divBdr>
        <w:top w:val="none" w:sz="0" w:space="0" w:color="auto"/>
        <w:left w:val="none" w:sz="0" w:space="0" w:color="auto"/>
        <w:bottom w:val="none" w:sz="0" w:space="0" w:color="auto"/>
        <w:right w:val="none" w:sz="0" w:space="0" w:color="auto"/>
      </w:divBdr>
    </w:div>
    <w:div w:id="202855785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mailto:lip8@uw.edu" TargetMode="External"/><Relationship Id="rId18" Type="http://schemas.microsoft.com/office/2019/05/relationships/documenttasks" Target="documenttasks/documenttasks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yperlink" Target="mailto:sduchin@uw.edu" TargetMode="External"/><Relationship Id="rId17"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mailto:smcvay@uw.edu" TargetMode="External"/><Relationship Id="rId5" Type="http://schemas.openxmlformats.org/officeDocument/2006/relationships/numbering" Target="numbering.xml"/><Relationship Id="rId15" Type="http://schemas.openxmlformats.org/officeDocument/2006/relationships/footer" Target="footer1.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eader" Target="header1.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documenttasks/documenttasks1.xml><?xml version="1.0" encoding="utf-8"?>
<t:Tasks xmlns:t="http://schemas.microsoft.com/office/tasks/2019/documenttasks" xmlns:oel="http://schemas.microsoft.com/office/2019/extlst">
  <t:Task id="{5EAF7505-B8F8-4D13-9811-4E2F5486DF69}">
    <t:Anchor>
      <t:Comment id="592099653"/>
    </t:Anchor>
    <t:History>
      <t:Event id="{5C71133B-3871-47E2-8406-5C56415C64D5}" time="2020-11-03T16:39:59.931Z">
        <t:Attribution userId="S::eguthrie@uw.edu::ffa41ed3-0c12-4c4d-90c6-1b9b7dad3e02" userProvider="AD" userName="Erin Guthrie"/>
        <t:Anchor>
          <t:Comment id="435032524"/>
        </t:Anchor>
        <t:Create/>
      </t:Event>
      <t:Event id="{4636618A-08F7-46C9-87F2-34214E34FD89}" time="2020-11-03T16:39:59.931Z">
        <t:Attribution userId="S::eguthrie@uw.edu::ffa41ed3-0c12-4c4d-90c6-1b9b7dad3e02" userProvider="AD" userName="Erin Guthrie"/>
        <t:Anchor>
          <t:Comment id="435032524"/>
        </t:Anchor>
        <t:Assign userId="S::sahall@uw.edu::bb679a13-5f18-4ba1-bf84-5704d32916e4" userProvider="AD" userName="Sarah N. Hall"/>
      </t:Event>
      <t:Event id="{593CD255-0CF9-4480-B1DE-D20D3DD39FAA}" time="2020-11-03T16:39:59.931Z">
        <t:Attribution userId="S::eguthrie@uw.edu::ffa41ed3-0c12-4c4d-90c6-1b9b7dad3e02" userProvider="AD" userName="Erin Guthrie"/>
        <t:Anchor>
          <t:Comment id="435032524"/>
        </t:Anchor>
        <t:SetTitle title="I believe we are scrapping the undergraduate student capacity planning questions and just asking for #3. @Sarah N. Hall is that correct? If yes, we should rename this section Teaching Load and Activity. If not, perhaps we just broaden the description?"/>
      </t:Event>
    </t:History>
  </t:Task>
</t:Task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3.xml><?xml version="1.0" encoding="utf-8"?>
<p:properties xmlns:p="http://schemas.microsoft.com/office/2006/metadata/properties" xmlns:xsi="http://www.w3.org/2001/XMLSchema-instance" xmlns:pc="http://schemas.microsoft.com/office/infopath/2007/PartnerControls">
  <documentManagement/>
</p:properties>
</file>

<file path=customXml/item4.xml><?xml version="1.0" encoding="utf-8"?>
<ct:contentTypeSchema xmlns:ct="http://schemas.microsoft.com/office/2006/metadata/contentType" xmlns:ma="http://schemas.microsoft.com/office/2006/metadata/properties/metaAttributes" ct:_="" ma:_="" ma:contentTypeName="Document" ma:contentTypeID="0x01010025C527AC51202340AAF2E341B4E8E8A5" ma:contentTypeVersion="6" ma:contentTypeDescription="Create a new document." ma:contentTypeScope="" ma:versionID="5c49697a173aed1cc1be619f6507c0e0">
  <xsd:schema xmlns:xsd="http://www.w3.org/2001/XMLSchema" xmlns:xs="http://www.w3.org/2001/XMLSchema" xmlns:p="http://schemas.microsoft.com/office/2006/metadata/properties" xmlns:ns2="5da01898-ba06-4224-99c2-ad34469b91b0" xmlns:ns3="cbe1e94d-575c-40b7-87c9-e57a80e073bc" targetNamespace="http://schemas.microsoft.com/office/2006/metadata/properties" ma:root="true" ma:fieldsID="908f3ca1d8c804c5487800e1b56b4f62" ns2:_="" ns3:_="">
    <xsd:import namespace="5da01898-ba06-4224-99c2-ad34469b91b0"/>
    <xsd:import namespace="cbe1e94d-575c-40b7-87c9-e57a80e073bc"/>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3:SharedWithUsers" minOccurs="0"/>
                <xsd:element ref="ns3:SharedWithDetail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5da01898-ba06-4224-99c2-ad34469b91b0"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cbe1e94d-575c-40b7-87c9-e57a80e073bc" elementFormDefault="qualified">
    <xsd:import namespace="http://schemas.microsoft.com/office/2006/documentManagement/types"/>
    <xsd:import namespace="http://schemas.microsoft.com/office/infopath/2007/PartnerControls"/>
    <xsd:element name="SharedWithUsers" ma:index="12"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9B616536-EDA9-42E9-A752-0B365A461F3B}">
  <ds:schemaRefs>
    <ds:schemaRef ds:uri="http://schemas.microsoft.com/sharepoint/v3/contenttype/forms"/>
  </ds:schemaRefs>
</ds:datastoreItem>
</file>

<file path=customXml/itemProps2.xml><?xml version="1.0" encoding="utf-8"?>
<ds:datastoreItem xmlns:ds="http://schemas.openxmlformats.org/officeDocument/2006/customXml" ds:itemID="{4C389B51-65B2-4524-B8B2-121A7F4862AB}">
  <ds:schemaRefs>
    <ds:schemaRef ds:uri="http://schemas.openxmlformats.org/officeDocument/2006/bibliography"/>
  </ds:schemaRefs>
</ds:datastoreItem>
</file>

<file path=customXml/itemProps3.xml><?xml version="1.0" encoding="utf-8"?>
<ds:datastoreItem xmlns:ds="http://schemas.openxmlformats.org/officeDocument/2006/customXml" ds:itemID="{155DF996-00D7-4DDC-A062-8045E20D61B3}">
  <ds:schemaRefs>
    <ds:schemaRef ds:uri="http://schemas.microsoft.com/office/2006/metadata/properties"/>
    <ds:schemaRef ds:uri="http://schemas.microsoft.com/office/infopath/2007/PartnerControls"/>
  </ds:schemaRefs>
</ds:datastoreItem>
</file>

<file path=customXml/itemProps4.xml><?xml version="1.0" encoding="utf-8"?>
<ds:datastoreItem xmlns:ds="http://schemas.openxmlformats.org/officeDocument/2006/customXml" ds:itemID="{BCEFE8B2-CDC8-4E8A-A77F-4A54C466DB57}">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5da01898-ba06-4224-99c2-ad34469b91b0"/>
    <ds:schemaRef ds:uri="cbe1e94d-575c-40b7-87c9-e57a80e073bc"/>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39</TotalTime>
  <Pages>7</Pages>
  <Words>2550</Words>
  <Characters>14539</Characters>
  <Application>Microsoft Office Word</Application>
  <DocSecurity>0</DocSecurity>
  <Lines>121</Lines>
  <Paragraphs>34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17055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Jason Campbell</dc:creator>
  <cp:keywords/>
  <dc:description/>
  <cp:lastModifiedBy>Jason Campbell</cp:lastModifiedBy>
  <cp:revision>5</cp:revision>
  <dcterms:created xsi:type="dcterms:W3CDTF">2022-02-01T20:02:00Z</dcterms:created>
  <dcterms:modified xsi:type="dcterms:W3CDTF">2022-02-04T23:28:00Z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0x01010025C527AC51202340AAF2E341B4E8E8A5</vt:lpwstr>
  </property>
</Properties>
</file>