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6895E9" w14:textId="3E763FFB" w:rsidR="00015FC8" w:rsidRPr="002D000B" w:rsidRDefault="00015FC8" w:rsidP="002D000B">
      <w:pPr>
        <w:spacing w:after="0"/>
        <w:jc w:val="center"/>
        <w:rPr>
          <w:i/>
          <w:iCs/>
          <w:color w:val="000000" w:themeColor="text1"/>
          <w:shd w:val="clear" w:color="auto" w:fill="FFFFFF"/>
        </w:rPr>
      </w:pPr>
      <w:r w:rsidRPr="002D000B">
        <w:rPr>
          <w:b/>
          <w:bCs/>
          <w:color w:val="7030A0"/>
          <w:shd w:val="clear" w:color="auto" w:fill="FFFFFF"/>
        </w:rPr>
        <w:t>Programmatic &amp; Academic Vitality Narratives</w:t>
      </w:r>
      <w:r w:rsidR="002D000B">
        <w:rPr>
          <w:i/>
          <w:iCs/>
          <w:color w:val="000000" w:themeColor="text1"/>
          <w:shd w:val="clear" w:color="auto" w:fill="FFFFFF"/>
        </w:rPr>
        <w:br/>
      </w:r>
    </w:p>
    <w:p w14:paraId="64B921D2" w14:textId="77777777" w:rsidR="0002128F" w:rsidRPr="0002128F" w:rsidRDefault="008C0D83" w:rsidP="002C0F01">
      <w:pPr>
        <w:pStyle w:val="ListParagraph"/>
        <w:numPr>
          <w:ilvl w:val="0"/>
          <w:numId w:val="6"/>
        </w:numPr>
        <w:rPr>
          <w:shd w:val="clear" w:color="auto" w:fill="FFFFFF"/>
        </w:rPr>
      </w:pPr>
      <w:r>
        <w:rPr>
          <w:color w:val="000000" w:themeColor="text1"/>
          <w:shd w:val="clear" w:color="auto" w:fill="FFFFFF"/>
        </w:rPr>
        <w:t>As a result of the</w:t>
      </w:r>
      <w:r w:rsidR="00334016">
        <w:rPr>
          <w:color w:val="000000" w:themeColor="text1"/>
          <w:shd w:val="clear" w:color="auto" w:fill="FFFFFF"/>
        </w:rPr>
        <w:t xml:space="preserve"> </w:t>
      </w:r>
      <w:r>
        <w:rPr>
          <w:color w:val="000000" w:themeColor="text1"/>
          <w:shd w:val="clear" w:color="auto" w:fill="FFFFFF"/>
        </w:rPr>
        <w:t>global</w:t>
      </w:r>
      <w:r w:rsidR="004916D2">
        <w:rPr>
          <w:color w:val="000000" w:themeColor="text1"/>
          <w:shd w:val="clear" w:color="auto" w:fill="FFFFFF"/>
        </w:rPr>
        <w:t xml:space="preserve"> COVID-19</w:t>
      </w:r>
      <w:r>
        <w:rPr>
          <w:color w:val="000000" w:themeColor="text1"/>
          <w:shd w:val="clear" w:color="auto" w:fill="FFFFFF"/>
        </w:rPr>
        <w:t xml:space="preserve"> pandemic, </w:t>
      </w:r>
      <w:r w:rsidR="000D1490">
        <w:rPr>
          <w:color w:val="000000" w:themeColor="text1"/>
          <w:shd w:val="clear" w:color="auto" w:fill="FFFFFF"/>
        </w:rPr>
        <w:t>have you had to make substantive changes to your unit’s/campus’s strategic plan, budget</w:t>
      </w:r>
      <w:r w:rsidR="004916D2">
        <w:rPr>
          <w:color w:val="000000" w:themeColor="text1"/>
          <w:shd w:val="clear" w:color="auto" w:fill="FFFFFF"/>
        </w:rPr>
        <w:t>/resourcing</w:t>
      </w:r>
      <w:r w:rsidR="000D1490">
        <w:rPr>
          <w:color w:val="000000" w:themeColor="text1"/>
          <w:shd w:val="clear" w:color="auto" w:fill="FFFFFF"/>
        </w:rPr>
        <w:t xml:space="preserve"> process</w:t>
      </w:r>
      <w:r w:rsidR="00334016">
        <w:rPr>
          <w:color w:val="000000" w:themeColor="text1"/>
          <w:shd w:val="clear" w:color="auto" w:fill="FFFFFF"/>
        </w:rPr>
        <w:t>es</w:t>
      </w:r>
      <w:r w:rsidR="000D1490">
        <w:rPr>
          <w:color w:val="000000" w:themeColor="text1"/>
          <w:shd w:val="clear" w:color="auto" w:fill="FFFFFF"/>
        </w:rPr>
        <w:t xml:space="preserve"> or </w:t>
      </w:r>
      <w:r w:rsidR="00D84ECE">
        <w:rPr>
          <w:color w:val="000000" w:themeColor="text1"/>
          <w:shd w:val="clear" w:color="auto" w:fill="FFFFFF"/>
        </w:rPr>
        <w:t xml:space="preserve">programmatic offerings? Please </w:t>
      </w:r>
      <w:r w:rsidR="00334016">
        <w:rPr>
          <w:color w:val="000000" w:themeColor="text1"/>
          <w:shd w:val="clear" w:color="auto" w:fill="FFFFFF"/>
        </w:rPr>
        <w:t xml:space="preserve">briefly </w:t>
      </w:r>
      <w:r w:rsidR="00D84ECE">
        <w:rPr>
          <w:color w:val="000000" w:themeColor="text1"/>
          <w:shd w:val="clear" w:color="auto" w:fill="FFFFFF"/>
        </w:rPr>
        <w:t xml:space="preserve">summarize and provide commentary on </w:t>
      </w:r>
      <w:r w:rsidR="00334016">
        <w:rPr>
          <w:color w:val="000000" w:themeColor="text1"/>
          <w:shd w:val="clear" w:color="auto" w:fill="FFFFFF"/>
        </w:rPr>
        <w:t xml:space="preserve">anticipated </w:t>
      </w:r>
      <w:r w:rsidR="005D64AE">
        <w:rPr>
          <w:color w:val="000000" w:themeColor="text1"/>
          <w:shd w:val="clear" w:color="auto" w:fill="FFFFFF"/>
        </w:rPr>
        <w:t>and/</w:t>
      </w:r>
      <w:r w:rsidR="00334016">
        <w:rPr>
          <w:color w:val="000000" w:themeColor="text1"/>
          <w:shd w:val="clear" w:color="auto" w:fill="FFFFFF"/>
        </w:rPr>
        <w:t xml:space="preserve">or realized impacts </w:t>
      </w:r>
      <w:r w:rsidR="005D64AE">
        <w:rPr>
          <w:color w:val="000000" w:themeColor="text1"/>
          <w:shd w:val="clear" w:color="auto" w:fill="FFFFFF"/>
        </w:rPr>
        <w:t>on the populations your unit/campus serves.</w:t>
      </w:r>
      <w:r w:rsidR="003F7317" w:rsidRPr="003F7317">
        <w:rPr>
          <w:color w:val="000000" w:themeColor="text1"/>
          <w:shd w:val="clear" w:color="auto" w:fill="FFFFFF"/>
        </w:rPr>
        <w:t xml:space="preserve"> </w:t>
      </w:r>
      <w:r w:rsidR="003F7317" w:rsidRPr="003F7317">
        <w:rPr>
          <w:rFonts w:cstheme="minorHAnsi"/>
          <w:bCs/>
          <w:i/>
          <w:color w:val="5B9BD5" w:themeColor="accent1"/>
          <w:sz w:val="20"/>
          <w:shd w:val="clear" w:color="auto" w:fill="FFFFFF"/>
        </w:rPr>
        <w:t>Word Limit: 500</w:t>
      </w:r>
      <w:r w:rsidR="003F7317" w:rsidRPr="003F7317">
        <w:rPr>
          <w:color w:val="000000" w:themeColor="text1"/>
          <w:shd w:val="clear" w:color="auto" w:fill="FFFFFF"/>
        </w:rPr>
        <w:t xml:space="preserve"> </w:t>
      </w:r>
      <w:r w:rsidR="00433F0C">
        <w:rPr>
          <w:color w:val="000000" w:themeColor="text1"/>
          <w:shd w:val="clear" w:color="auto" w:fill="FFFFFF"/>
        </w:rPr>
        <w:br/>
      </w:r>
    </w:p>
    <w:p w14:paraId="11C69069" w14:textId="7C5F07BF" w:rsidR="002C0F01" w:rsidRPr="0002128F" w:rsidRDefault="00FA1531" w:rsidP="0002128F">
      <w:pPr>
        <w:pStyle w:val="ListParagraph"/>
        <w:rPr>
          <w:color w:val="2F5496" w:themeColor="accent5" w:themeShade="BF"/>
          <w:sz w:val="20"/>
          <w:szCs w:val="20"/>
          <w:shd w:val="clear" w:color="auto" w:fill="FFFFFF"/>
        </w:rPr>
      </w:pPr>
      <w:r w:rsidRPr="0002128F">
        <w:rPr>
          <w:color w:val="2F5496" w:themeColor="accent5" w:themeShade="BF"/>
          <w:sz w:val="20"/>
          <w:szCs w:val="20"/>
          <w:shd w:val="clear" w:color="auto" w:fill="FFFFFF"/>
        </w:rPr>
        <w:t>The College did not have to make substantive changes to our strategic plan, budget/resourcing processes or programmatic offerings beyond what was necessary for us to pivot.  Our strategic hiring in areas of instructional design, graduate advising and program marketing, were effective in helping us to pivot to online learning, provide supports to our students and stabilize our recruiting efforts. We saw increases in our instructional costs between FY20 to FY21 of approximately 5</w:t>
      </w:r>
      <w:r w:rsidR="0002128F" w:rsidRPr="0002128F">
        <w:rPr>
          <w:color w:val="2F5496" w:themeColor="accent5" w:themeShade="BF"/>
          <w:sz w:val="20"/>
          <w:szCs w:val="20"/>
          <w:shd w:val="clear" w:color="auto" w:fill="FFFFFF"/>
        </w:rPr>
        <w:t>%, a</w:t>
      </w:r>
      <w:r w:rsidRPr="0002128F">
        <w:rPr>
          <w:color w:val="2F5496" w:themeColor="accent5" w:themeShade="BF"/>
          <w:sz w:val="20"/>
          <w:szCs w:val="20"/>
          <w:shd w:val="clear" w:color="auto" w:fill="FFFFFF"/>
        </w:rPr>
        <w:t xml:space="preserve"> result of the pandemic as we provided additional supports to faculty. We anticipate similar increase in FY22 from FY21 and additional expenses in operations for the provisioning of masks and cleaning supplies as we return back to campus.   </w:t>
      </w:r>
    </w:p>
    <w:p w14:paraId="6325C769" w14:textId="77777777" w:rsidR="002C0F01" w:rsidRPr="002C0F01" w:rsidRDefault="002C0F01" w:rsidP="002C0F01">
      <w:pPr>
        <w:pStyle w:val="ListParagraph"/>
        <w:rPr>
          <w:color w:val="000000" w:themeColor="text1"/>
          <w:shd w:val="clear" w:color="auto" w:fill="FFFFFF"/>
        </w:rPr>
      </w:pPr>
    </w:p>
    <w:p w14:paraId="3BE81EB4" w14:textId="2A7D53F2" w:rsidR="00B06C29" w:rsidRPr="00B06C29" w:rsidRDefault="00DD34E9" w:rsidP="00B06C29">
      <w:pPr>
        <w:pStyle w:val="ListParagraph"/>
        <w:numPr>
          <w:ilvl w:val="0"/>
          <w:numId w:val="6"/>
        </w:numPr>
        <w:rPr>
          <w:color w:val="000000" w:themeColor="text1"/>
        </w:rPr>
      </w:pPr>
      <w:r w:rsidRPr="0B21FAAD">
        <w:rPr>
          <w:color w:val="000000" w:themeColor="text1"/>
        </w:rPr>
        <w:t xml:space="preserve">Please discuss your campus’s/unit’s ongoing work to support the themes and goals of the UW’s Diversity Blueprint. </w:t>
      </w:r>
      <w:r w:rsidR="00465802" w:rsidRPr="00B06C29">
        <w:rPr>
          <w:color w:val="000000" w:themeColor="text1"/>
        </w:rPr>
        <w:t xml:space="preserve">For example, you may wish to touch on </w:t>
      </w:r>
      <w:r w:rsidR="00465802">
        <w:rPr>
          <w:color w:val="000000" w:themeColor="text1"/>
        </w:rPr>
        <w:t>(</w:t>
      </w:r>
      <w:r w:rsidR="00465802" w:rsidRPr="00B06C29">
        <w:rPr>
          <w:color w:val="000000" w:themeColor="text1"/>
        </w:rPr>
        <w:t>but are not limited to</w:t>
      </w:r>
      <w:r w:rsidR="00465802">
        <w:rPr>
          <w:color w:val="000000" w:themeColor="text1"/>
        </w:rPr>
        <w:t>) areas such as</w:t>
      </w:r>
      <w:r w:rsidR="00465802" w:rsidRPr="00B06C29">
        <w:rPr>
          <w:color w:val="000000" w:themeColor="text1"/>
        </w:rPr>
        <w:t xml:space="preserve">: work stemming from the campus climate reports, education &amp; training, outreach, etc. </w:t>
      </w:r>
      <w:r w:rsidRPr="0B21FAAD">
        <w:rPr>
          <w:color w:val="000000" w:themeColor="text1"/>
        </w:rPr>
        <w:t xml:space="preserve">In your response, include a </w:t>
      </w:r>
      <w:r w:rsidR="009A6B1D">
        <w:rPr>
          <w:color w:val="000000" w:themeColor="text1"/>
        </w:rPr>
        <w:t>qualitative</w:t>
      </w:r>
      <w:r w:rsidR="009A6B1D" w:rsidRPr="0B21FAAD">
        <w:rPr>
          <w:color w:val="000000" w:themeColor="text1"/>
        </w:rPr>
        <w:t xml:space="preserve"> </w:t>
      </w:r>
      <w:r w:rsidR="009A6B1D">
        <w:rPr>
          <w:color w:val="000000" w:themeColor="text1"/>
        </w:rPr>
        <w:t xml:space="preserve">summary of the </w:t>
      </w:r>
      <w:r w:rsidRPr="0B21FAAD">
        <w:rPr>
          <w:color w:val="000000" w:themeColor="text1"/>
        </w:rPr>
        <w:t>resources your unit utilizes to support the Diversity Blueprint</w:t>
      </w:r>
      <w:r w:rsidR="00465802">
        <w:rPr>
          <w:color w:val="000000" w:themeColor="text1"/>
        </w:rPr>
        <w:t xml:space="preserve">, how you assess impacts of </w:t>
      </w:r>
      <w:r w:rsidR="00080A06">
        <w:rPr>
          <w:color w:val="000000" w:themeColor="text1"/>
        </w:rPr>
        <w:t>your work</w:t>
      </w:r>
      <w:r w:rsidR="00465802">
        <w:rPr>
          <w:color w:val="000000" w:themeColor="text1"/>
        </w:rPr>
        <w:t>,</w:t>
      </w:r>
      <w:r w:rsidRPr="0B21FAAD">
        <w:rPr>
          <w:color w:val="000000" w:themeColor="text1"/>
        </w:rPr>
        <w:t xml:space="preserve"> as well as your campus’s/unit’s future plans to continue resourcing this important work. </w:t>
      </w:r>
    </w:p>
    <w:p w14:paraId="60BF8BCB" w14:textId="3F2DACEF" w:rsidR="00D958B1" w:rsidRPr="002C0F01" w:rsidRDefault="00465802" w:rsidP="00465802">
      <w:pPr>
        <w:pStyle w:val="ListParagraph"/>
        <w:rPr>
          <w:color w:val="000000" w:themeColor="text1"/>
        </w:rPr>
      </w:pPr>
      <w:r>
        <w:rPr>
          <w:i/>
          <w:iCs/>
          <w:color w:val="000000" w:themeColor="text1"/>
        </w:rPr>
        <w:br/>
      </w:r>
      <w:r w:rsidR="00DD34E9" w:rsidRPr="0B21FAAD">
        <w:rPr>
          <w:i/>
          <w:iCs/>
          <w:color w:val="000000" w:themeColor="text1"/>
        </w:rPr>
        <w:t xml:space="preserve">Note, in future planning cycles, you will be asked to provide and reflect on quantifiable budgetary plans to further the UW’s DEI efforts. </w:t>
      </w:r>
      <w:r w:rsidR="42E714B6" w:rsidRPr="0B21FAAD">
        <w:rPr>
          <w:i/>
          <w:iCs/>
          <w:color w:val="5B9BD5" w:themeColor="accent1"/>
          <w:sz w:val="20"/>
          <w:szCs w:val="20"/>
        </w:rPr>
        <w:t xml:space="preserve">Word Limit: </w:t>
      </w:r>
      <w:r w:rsidR="00A943B6">
        <w:rPr>
          <w:i/>
          <w:iCs/>
          <w:color w:val="5B9BD5" w:themeColor="accent1"/>
          <w:sz w:val="20"/>
          <w:szCs w:val="20"/>
        </w:rPr>
        <w:t>7</w:t>
      </w:r>
      <w:r w:rsidR="42E714B6" w:rsidRPr="0B21FAAD">
        <w:rPr>
          <w:i/>
          <w:iCs/>
          <w:color w:val="5B9BD5" w:themeColor="accent1"/>
          <w:sz w:val="20"/>
          <w:szCs w:val="20"/>
        </w:rPr>
        <w:t>50</w:t>
      </w:r>
    </w:p>
    <w:p w14:paraId="6F1D64F3" w14:textId="3BC90484" w:rsidR="00277D1C" w:rsidRPr="00CD07B3" w:rsidRDefault="00277D1C" w:rsidP="00277D1C">
      <w:pPr>
        <w:ind w:firstLine="720"/>
        <w:rPr>
          <w:b/>
          <w:bCs/>
          <w:color w:val="2F5496" w:themeColor="accent5" w:themeShade="BF"/>
          <w:sz w:val="20"/>
          <w:szCs w:val="20"/>
        </w:rPr>
      </w:pPr>
      <w:r w:rsidRPr="00CD07B3">
        <w:rPr>
          <w:rFonts w:cs="Encode Sans Normal"/>
          <w:b/>
          <w:bCs/>
          <w:color w:val="2F5496" w:themeColor="accent5" w:themeShade="BF"/>
          <w:sz w:val="20"/>
          <w:szCs w:val="20"/>
        </w:rPr>
        <w:t>ATTRACT, RETAIN, AND GRADUATE A DIVERSE AND EXCELLENT STUDENT BODY</w:t>
      </w:r>
    </w:p>
    <w:p w14:paraId="55B6AD18" w14:textId="77777777" w:rsidR="00277D1C" w:rsidRPr="00CD07B3" w:rsidRDefault="00277D1C" w:rsidP="00277D1C">
      <w:pPr>
        <w:autoSpaceDE w:val="0"/>
        <w:autoSpaceDN w:val="0"/>
        <w:adjustRightInd w:val="0"/>
        <w:spacing w:after="0" w:line="240" w:lineRule="auto"/>
        <w:ind w:left="720"/>
        <w:rPr>
          <w:rFonts w:cstheme="minorHAnsi"/>
          <w:color w:val="2F5496" w:themeColor="accent5" w:themeShade="BF"/>
          <w:sz w:val="20"/>
          <w:szCs w:val="20"/>
        </w:rPr>
      </w:pPr>
      <w:r w:rsidRPr="00CD07B3">
        <w:rPr>
          <w:rFonts w:cstheme="minorHAnsi"/>
          <w:color w:val="2F5496" w:themeColor="accent5" w:themeShade="BF"/>
          <w:sz w:val="20"/>
          <w:szCs w:val="20"/>
        </w:rPr>
        <w:t>The College’s Student Support &amp; Advancement Committee (SSAC) continues to work on prioritizing funding opportunities specifically for Black &amp;Indigenous students with an intent to provide four-year funding to those students in the 2022-23 admissions cycle. This process requires a deep look into the totality of funding available within the college and a reprioritization, and reconceptualization of resources.</w:t>
      </w:r>
    </w:p>
    <w:p w14:paraId="5C1B646F" w14:textId="77777777" w:rsidR="00277D1C" w:rsidRPr="00CD07B3" w:rsidRDefault="00277D1C" w:rsidP="00277D1C">
      <w:pPr>
        <w:autoSpaceDE w:val="0"/>
        <w:autoSpaceDN w:val="0"/>
        <w:adjustRightInd w:val="0"/>
        <w:spacing w:after="0" w:line="240" w:lineRule="auto"/>
        <w:ind w:left="720"/>
        <w:rPr>
          <w:rFonts w:cstheme="minorHAnsi"/>
          <w:color w:val="2F5496" w:themeColor="accent5" w:themeShade="BF"/>
          <w:sz w:val="20"/>
          <w:szCs w:val="20"/>
        </w:rPr>
      </w:pPr>
    </w:p>
    <w:p w14:paraId="21E8D3B0" w14:textId="70B23374" w:rsidR="00277D1C" w:rsidRPr="00CD07B3" w:rsidRDefault="00277D1C" w:rsidP="00277D1C">
      <w:pPr>
        <w:pStyle w:val="Default"/>
        <w:ind w:left="720"/>
        <w:rPr>
          <w:color w:val="2F5496" w:themeColor="accent5" w:themeShade="BF"/>
          <w:sz w:val="20"/>
          <w:szCs w:val="20"/>
        </w:rPr>
      </w:pPr>
      <w:r w:rsidRPr="00CD07B3">
        <w:rPr>
          <w:rFonts w:cstheme="minorHAnsi"/>
          <w:color w:val="2F5496" w:themeColor="accent5" w:themeShade="BF"/>
          <w:sz w:val="20"/>
          <w:szCs w:val="20"/>
        </w:rPr>
        <w:t xml:space="preserve">Partnership with Seattle Public School </w:t>
      </w:r>
      <w:r w:rsidRPr="00CD07B3">
        <w:rPr>
          <w:color w:val="2F5496" w:themeColor="accent5" w:themeShade="BF"/>
          <w:sz w:val="20"/>
          <w:szCs w:val="20"/>
        </w:rPr>
        <w:t xml:space="preserve">to provide and coordinate the shared goal of supporting candidates who identify as Black, Indigenous, and/People of Color to serve as teachers in Seattle Public Schools as part of our Teacher Education Program (TEP).  Funds raised from the College Diversify the Educator Workforce (DEW) and Academy of Rising Educator (ARE) will be awarded to cover tuition and other education costs for selected ARE students who enroll in the College teacher education program from 2021-22 and 2022-2023. </w:t>
      </w:r>
    </w:p>
    <w:p w14:paraId="586148EE" w14:textId="2737A63C" w:rsidR="00277D1C" w:rsidRPr="00CD07B3" w:rsidRDefault="00277D1C" w:rsidP="00277D1C">
      <w:pPr>
        <w:pStyle w:val="Default"/>
        <w:ind w:left="720"/>
        <w:rPr>
          <w:color w:val="2F5496" w:themeColor="accent5" w:themeShade="BF"/>
          <w:sz w:val="20"/>
          <w:szCs w:val="20"/>
        </w:rPr>
      </w:pPr>
    </w:p>
    <w:p w14:paraId="64EB2D2F" w14:textId="5311C8CC" w:rsidR="00277D1C" w:rsidRPr="00CD07B3" w:rsidRDefault="00277D1C" w:rsidP="00277D1C">
      <w:pPr>
        <w:pStyle w:val="ListParagraph"/>
        <w:rPr>
          <w:color w:val="2F5496" w:themeColor="accent5" w:themeShade="BF"/>
          <w:sz w:val="20"/>
          <w:szCs w:val="20"/>
        </w:rPr>
      </w:pPr>
      <w:r w:rsidRPr="00CD07B3">
        <w:rPr>
          <w:rFonts w:eastAsia="Times New Roman" w:cstheme="minorHAnsi"/>
          <w:color w:val="2F5496" w:themeColor="accent5" w:themeShade="BF"/>
          <w:sz w:val="20"/>
          <w:szCs w:val="20"/>
        </w:rPr>
        <w:t>Community Partner Fellows program that provides 4-year funding packages have 81% funded BIPOC students. </w:t>
      </w:r>
    </w:p>
    <w:p w14:paraId="379270B6" w14:textId="77777777" w:rsidR="00277D1C" w:rsidRPr="00CD07B3" w:rsidRDefault="00277D1C" w:rsidP="00277D1C">
      <w:pPr>
        <w:autoSpaceDE w:val="0"/>
        <w:autoSpaceDN w:val="0"/>
        <w:adjustRightInd w:val="0"/>
        <w:spacing w:after="0" w:line="240" w:lineRule="auto"/>
        <w:ind w:firstLine="720"/>
        <w:rPr>
          <w:rFonts w:cstheme="minorHAnsi"/>
          <w:color w:val="2F5496" w:themeColor="accent5" w:themeShade="BF"/>
          <w:sz w:val="20"/>
          <w:szCs w:val="20"/>
        </w:rPr>
      </w:pPr>
      <w:r w:rsidRPr="00CD07B3">
        <w:rPr>
          <w:rFonts w:eastAsia="Times New Roman" w:cstheme="minorHAnsi"/>
          <w:color w:val="2F5496" w:themeColor="accent5" w:themeShade="BF"/>
          <w:sz w:val="20"/>
          <w:szCs w:val="20"/>
        </w:rPr>
        <w:t>Haring Center funds GSA positions with a priority for recruiting doctoral students of color and students with disabilities.</w:t>
      </w:r>
    </w:p>
    <w:p w14:paraId="07FAD5F4" w14:textId="77777777" w:rsidR="00277D1C" w:rsidRPr="00CD07B3" w:rsidRDefault="00277D1C" w:rsidP="00277D1C">
      <w:pPr>
        <w:autoSpaceDE w:val="0"/>
        <w:autoSpaceDN w:val="0"/>
        <w:adjustRightInd w:val="0"/>
        <w:spacing w:after="0" w:line="240" w:lineRule="auto"/>
        <w:rPr>
          <w:rFonts w:cstheme="minorHAnsi"/>
          <w:color w:val="2F5496" w:themeColor="accent5" w:themeShade="BF"/>
          <w:sz w:val="20"/>
          <w:szCs w:val="20"/>
        </w:rPr>
      </w:pPr>
    </w:p>
    <w:p w14:paraId="3CEEB155" w14:textId="77777777" w:rsidR="00277D1C" w:rsidRPr="00CD07B3" w:rsidRDefault="00DB78AC" w:rsidP="00277D1C">
      <w:pPr>
        <w:ind w:left="720"/>
        <w:rPr>
          <w:rFonts w:cstheme="minorHAnsi"/>
          <w:color w:val="2F5496" w:themeColor="accent5" w:themeShade="BF"/>
          <w:sz w:val="20"/>
          <w:szCs w:val="20"/>
        </w:rPr>
      </w:pPr>
      <w:hyperlink r:id="rId11" w:anchor=":~:text=A%20cohort%2Dbased%20program%20that,of%20color%20at%20the%20UW." w:history="1">
        <w:r w:rsidR="00277D1C" w:rsidRPr="00CD07B3">
          <w:rPr>
            <w:rStyle w:val="Hyperlink"/>
            <w:rFonts w:cstheme="minorHAnsi"/>
            <w:color w:val="2F5496" w:themeColor="accent5" w:themeShade="BF"/>
            <w:sz w:val="20"/>
            <w:szCs w:val="20"/>
          </w:rPr>
          <w:t>Brotherhood Initiative</w:t>
        </w:r>
      </w:hyperlink>
      <w:r w:rsidR="00277D1C" w:rsidRPr="00CD07B3">
        <w:rPr>
          <w:rFonts w:cstheme="minorHAnsi"/>
          <w:color w:val="2F5496" w:themeColor="accent5" w:themeShade="BF"/>
          <w:sz w:val="20"/>
          <w:szCs w:val="20"/>
        </w:rPr>
        <w:t xml:space="preserve"> has served 110 undergraduate men of color to date. </w:t>
      </w:r>
      <w:r w:rsidR="00277D1C" w:rsidRPr="00CD07B3">
        <w:rPr>
          <w:color w:val="2F5496" w:themeColor="accent5" w:themeShade="BF"/>
          <w:sz w:val="20"/>
          <w:szCs w:val="20"/>
        </w:rPr>
        <w:t>Students in the program have been consistently earning higher grades, with more staying in school and graduating within four years than men of color outside of the program. Emerging collaboration on a Positive Social Change Challenge with the</w:t>
      </w:r>
      <w:hyperlink r:id="rId12" w:history="1">
        <w:r w:rsidR="00277D1C" w:rsidRPr="00CD07B3">
          <w:rPr>
            <w:rStyle w:val="Hyperlink"/>
            <w:color w:val="2F5496" w:themeColor="accent5" w:themeShade="BF"/>
            <w:sz w:val="20"/>
            <w:szCs w:val="20"/>
          </w:rPr>
          <w:t xml:space="preserve"> Population Health Initiative</w:t>
        </w:r>
      </w:hyperlink>
      <w:r w:rsidR="00277D1C" w:rsidRPr="00CD07B3">
        <w:rPr>
          <w:color w:val="2F5496" w:themeColor="accent5" w:themeShade="BF"/>
          <w:sz w:val="20"/>
          <w:szCs w:val="20"/>
        </w:rPr>
        <w:t xml:space="preserve"> and the UW Foster School of Business.</w:t>
      </w:r>
    </w:p>
    <w:p w14:paraId="2C15CC7E" w14:textId="500E40E4" w:rsidR="00277D1C" w:rsidRPr="00CD07B3" w:rsidRDefault="00277D1C" w:rsidP="00277D1C">
      <w:pPr>
        <w:ind w:firstLine="720"/>
        <w:rPr>
          <w:rFonts w:cstheme="minorHAnsi"/>
          <w:color w:val="2F5496" w:themeColor="accent5" w:themeShade="BF"/>
          <w:sz w:val="20"/>
          <w:szCs w:val="20"/>
        </w:rPr>
      </w:pPr>
      <w:r w:rsidRPr="00CD07B3">
        <w:rPr>
          <w:rFonts w:cstheme="minorHAnsi"/>
          <w:color w:val="2F5496" w:themeColor="accent5" w:themeShade="BF"/>
          <w:sz w:val="20"/>
          <w:szCs w:val="20"/>
        </w:rPr>
        <w:t xml:space="preserve">Launch of Sisterhood Initiative in Fall 2021 to support undergraduate women of color, starting in Fall 2022. </w:t>
      </w:r>
    </w:p>
    <w:p w14:paraId="18CFA870" w14:textId="77777777" w:rsidR="00277D1C" w:rsidRPr="00CD07B3" w:rsidRDefault="00277D1C" w:rsidP="00277D1C">
      <w:pPr>
        <w:ind w:firstLine="720"/>
        <w:rPr>
          <w:rFonts w:cs="Encode Sans Normal"/>
          <w:b/>
          <w:bCs/>
          <w:color w:val="2F5496" w:themeColor="accent5" w:themeShade="BF"/>
          <w:sz w:val="20"/>
          <w:szCs w:val="20"/>
        </w:rPr>
      </w:pPr>
      <w:r w:rsidRPr="00CD07B3">
        <w:rPr>
          <w:rFonts w:cs="Encode Sans Normal"/>
          <w:b/>
          <w:bCs/>
          <w:color w:val="2F5496" w:themeColor="accent5" w:themeShade="BF"/>
          <w:sz w:val="20"/>
          <w:szCs w:val="20"/>
        </w:rPr>
        <w:t>ATTRACT AND RETAIN A DIVERSE FACULTY</w:t>
      </w:r>
    </w:p>
    <w:p w14:paraId="717D9B50" w14:textId="77777777" w:rsidR="00277D1C" w:rsidRPr="00CD07B3" w:rsidRDefault="00277D1C" w:rsidP="00277D1C">
      <w:pPr>
        <w:ind w:left="720"/>
        <w:rPr>
          <w:rFonts w:cstheme="minorHAnsi"/>
          <w:color w:val="2F5496" w:themeColor="accent5" w:themeShade="BF"/>
          <w:sz w:val="20"/>
          <w:szCs w:val="20"/>
        </w:rPr>
      </w:pPr>
      <w:r w:rsidRPr="00CD07B3">
        <w:rPr>
          <w:color w:val="2F5496" w:themeColor="accent5" w:themeShade="BF"/>
          <w:sz w:val="20"/>
          <w:szCs w:val="20"/>
        </w:rPr>
        <w:lastRenderedPageBreak/>
        <w:t xml:space="preserve">When a faculty search is approved, the Dean works with appropriate college leadership to form the search committee and ensure there is representation of junior and senior faculty, and students. Once formed, the Dean holds a charging meeting with the search committee members and the Office of Faculty Advancement to review the Handbook of Best Practices for Faculty Searches and online toolkit to ensure the successful hiring of a diverse and inclusive faculty. The search committee drafts the job descriptions and evaluation rubric and </w:t>
      </w:r>
      <w:r w:rsidRPr="00CD07B3">
        <w:rPr>
          <w:rFonts w:cstheme="minorHAnsi"/>
          <w:color w:val="2F5496" w:themeColor="accent5" w:themeShade="BF"/>
          <w:sz w:val="20"/>
          <w:szCs w:val="20"/>
        </w:rPr>
        <w:t xml:space="preserve">shares them with area faculty and the college's Diversity Committee for review and feedback. The process of developing and using the rubric helps the search committee to explicitly name and address biases that may adversely affect traditionally underrepresented candidates. The search committee also identifies non-traditional outlets and avenues to advertise, and outreach to be conducted, to identify and encourage applications from candidates who will contribute to the diversity and instructional excellence of the faculty in the College of Education. Faculty are also afforded multiple and extensive opportunities for providing feedback on the candidates, their application materials, their job talks, and the final vote and recommendation to the dean. </w:t>
      </w:r>
    </w:p>
    <w:p w14:paraId="7ABC48F7" w14:textId="77777777" w:rsidR="00277D1C" w:rsidRPr="00CD07B3" w:rsidRDefault="00277D1C" w:rsidP="00277D1C">
      <w:pPr>
        <w:ind w:left="720"/>
        <w:rPr>
          <w:rFonts w:cstheme="minorHAnsi"/>
          <w:color w:val="2F5496" w:themeColor="accent5" w:themeShade="BF"/>
          <w:sz w:val="20"/>
          <w:szCs w:val="20"/>
        </w:rPr>
      </w:pPr>
      <w:r w:rsidRPr="00CD07B3">
        <w:rPr>
          <w:rFonts w:cstheme="minorHAnsi"/>
          <w:color w:val="2F5496" w:themeColor="accent5" w:themeShade="BF"/>
          <w:sz w:val="20"/>
          <w:szCs w:val="20"/>
          <w:shd w:val="clear" w:color="auto" w:fill="FFFFFF"/>
        </w:rPr>
        <w:t>The College of Education has a new initiative that includes building a robust mentoring program for all voting faculty.  This program is being designed with an equity framework with specific emphasis on the skills and expertise needed to mentor faculty who are from racial and ethnic minority backgrounds.  The program is aligned with our strategic plan and our race and equity goals. The infrastructure for the faculty mentoring program will be built and completed by the Summer 2022 and the enhanced mentoring program will begin in the Fall 2022. </w:t>
      </w:r>
    </w:p>
    <w:p w14:paraId="24482424" w14:textId="44A7D01C" w:rsidR="00277D1C" w:rsidRPr="00CD07B3" w:rsidRDefault="00277D1C" w:rsidP="00277D1C">
      <w:pPr>
        <w:ind w:left="720"/>
        <w:rPr>
          <w:rFonts w:cstheme="minorHAnsi"/>
          <w:color w:val="2F5496" w:themeColor="accent5" w:themeShade="BF"/>
          <w:sz w:val="20"/>
          <w:szCs w:val="20"/>
        </w:rPr>
      </w:pPr>
      <w:r w:rsidRPr="00CD07B3">
        <w:rPr>
          <w:rFonts w:cstheme="minorHAnsi"/>
          <w:color w:val="2F5496" w:themeColor="accent5" w:themeShade="BF"/>
          <w:sz w:val="20"/>
          <w:szCs w:val="20"/>
        </w:rPr>
        <w:t xml:space="preserve">The College provide annual professional development </w:t>
      </w:r>
      <w:r w:rsidR="00625DC5" w:rsidRPr="00CD07B3">
        <w:rPr>
          <w:rFonts w:cstheme="minorHAnsi"/>
          <w:color w:val="2F5496" w:themeColor="accent5" w:themeShade="BF"/>
          <w:sz w:val="20"/>
          <w:szCs w:val="20"/>
        </w:rPr>
        <w:t xml:space="preserve">(PD) </w:t>
      </w:r>
      <w:r w:rsidRPr="00CD07B3">
        <w:rPr>
          <w:rFonts w:cstheme="minorHAnsi"/>
          <w:color w:val="2F5496" w:themeColor="accent5" w:themeShade="BF"/>
          <w:sz w:val="20"/>
          <w:szCs w:val="20"/>
        </w:rPr>
        <w:t>dollars to each voting faculty for</w:t>
      </w:r>
      <w:r w:rsidR="00232FE9" w:rsidRPr="00CD07B3">
        <w:rPr>
          <w:rFonts w:cstheme="minorHAnsi"/>
          <w:color w:val="2F5496" w:themeColor="accent5" w:themeShade="BF"/>
          <w:sz w:val="20"/>
          <w:szCs w:val="20"/>
        </w:rPr>
        <w:t xml:space="preserve"> </w:t>
      </w:r>
      <w:r w:rsidR="00625DC5" w:rsidRPr="00CD07B3">
        <w:rPr>
          <w:rFonts w:cstheme="minorHAnsi"/>
          <w:color w:val="2F5496" w:themeColor="accent5" w:themeShade="BF"/>
          <w:sz w:val="20"/>
          <w:szCs w:val="20"/>
        </w:rPr>
        <w:t xml:space="preserve">a total of </w:t>
      </w:r>
      <w:r w:rsidR="00232FE9" w:rsidRPr="00CD07B3">
        <w:rPr>
          <w:rFonts w:cstheme="minorHAnsi"/>
          <w:color w:val="2F5496" w:themeColor="accent5" w:themeShade="BF"/>
          <w:sz w:val="20"/>
          <w:szCs w:val="20"/>
        </w:rPr>
        <w:t>120K-150K</w:t>
      </w:r>
      <w:r w:rsidRPr="00CD07B3">
        <w:rPr>
          <w:rFonts w:cstheme="minorHAnsi"/>
          <w:color w:val="2F5496" w:themeColor="accent5" w:themeShade="BF"/>
          <w:sz w:val="20"/>
          <w:szCs w:val="20"/>
        </w:rPr>
        <w:t xml:space="preserve"> annually.  For non-voting faculty, </w:t>
      </w:r>
      <w:r w:rsidR="00625DC5" w:rsidRPr="00CD07B3">
        <w:rPr>
          <w:rFonts w:cstheme="minorHAnsi"/>
          <w:color w:val="2F5496" w:themeColor="accent5" w:themeShade="BF"/>
          <w:sz w:val="20"/>
          <w:szCs w:val="20"/>
        </w:rPr>
        <w:t>we</w:t>
      </w:r>
      <w:r w:rsidRPr="00CD07B3">
        <w:rPr>
          <w:rFonts w:cstheme="minorHAnsi"/>
          <w:color w:val="2F5496" w:themeColor="accent5" w:themeShade="BF"/>
          <w:sz w:val="20"/>
          <w:szCs w:val="20"/>
        </w:rPr>
        <w:t xml:space="preserve"> provide professional development via the various programs within the College.  For this year, our faculty provided </w:t>
      </w:r>
      <w:r w:rsidR="00625DC5" w:rsidRPr="00CD07B3">
        <w:rPr>
          <w:rFonts w:cstheme="minorHAnsi"/>
          <w:color w:val="2F5496" w:themeColor="accent5" w:themeShade="BF"/>
          <w:sz w:val="20"/>
          <w:szCs w:val="20"/>
        </w:rPr>
        <w:t>PD during</w:t>
      </w:r>
      <w:r w:rsidRPr="00CD07B3">
        <w:rPr>
          <w:rFonts w:cstheme="minorHAnsi"/>
          <w:color w:val="2F5496" w:themeColor="accent5" w:themeShade="BF"/>
          <w:sz w:val="20"/>
          <w:szCs w:val="20"/>
        </w:rPr>
        <w:t xml:space="preserve"> faculty meetings related to our ongoing work to be in good relation with the lands and peoples of the lands as well as to stand with Black lives and communities and other communities of color across multiple intersections through our collective work as a college</w:t>
      </w:r>
    </w:p>
    <w:p w14:paraId="0EEF7CD1" w14:textId="77777777" w:rsidR="00232FE9" w:rsidRPr="00CD07B3" w:rsidRDefault="00232FE9" w:rsidP="00232FE9">
      <w:pPr>
        <w:ind w:firstLine="720"/>
        <w:rPr>
          <w:rFonts w:cstheme="minorHAnsi"/>
          <w:b/>
          <w:bCs/>
          <w:color w:val="2F5496" w:themeColor="accent5" w:themeShade="BF"/>
          <w:sz w:val="20"/>
          <w:szCs w:val="20"/>
        </w:rPr>
      </w:pPr>
      <w:r w:rsidRPr="00CD07B3">
        <w:rPr>
          <w:rFonts w:cstheme="minorHAnsi"/>
          <w:b/>
          <w:bCs/>
          <w:color w:val="2F5496" w:themeColor="accent5" w:themeShade="BF"/>
          <w:sz w:val="20"/>
          <w:szCs w:val="20"/>
        </w:rPr>
        <w:t>Attract and Retain a Diverse Staff</w:t>
      </w:r>
    </w:p>
    <w:p w14:paraId="113B3946" w14:textId="2C558C57" w:rsidR="00232FE9" w:rsidRPr="00CD07B3" w:rsidRDefault="00232FE9" w:rsidP="00232FE9">
      <w:pPr>
        <w:ind w:left="720"/>
        <w:rPr>
          <w:rFonts w:cstheme="minorHAnsi"/>
          <w:color w:val="2F5496" w:themeColor="accent5" w:themeShade="BF"/>
          <w:sz w:val="20"/>
          <w:szCs w:val="20"/>
        </w:rPr>
      </w:pPr>
      <w:r w:rsidRPr="00CD07B3">
        <w:rPr>
          <w:rFonts w:cstheme="minorHAnsi"/>
          <w:color w:val="2F5496" w:themeColor="accent5" w:themeShade="BF"/>
          <w:sz w:val="20"/>
          <w:szCs w:val="20"/>
        </w:rPr>
        <w:t>Over the past 5 years, we have increased our diversity within our staff ranks (see chart below) and provide professional development and leadership advancement opportunities.  We recently promoted 3 BIPOC staff to positions of leadership within our program and administrative offices and hired 2 additional BIPOC staff.  We are working towards a 100% participation in cultural responsiveness training.</w:t>
      </w:r>
    </w:p>
    <w:p w14:paraId="2810DA25" w14:textId="77777777" w:rsidR="00232FE9" w:rsidRPr="00CD07B3" w:rsidRDefault="00232FE9" w:rsidP="00232FE9">
      <w:pPr>
        <w:ind w:firstLine="720"/>
        <w:rPr>
          <w:b/>
          <w:bCs/>
          <w:color w:val="2F5496" w:themeColor="accent5" w:themeShade="BF"/>
          <w:sz w:val="20"/>
          <w:szCs w:val="20"/>
        </w:rPr>
      </w:pPr>
      <w:r w:rsidRPr="00CD07B3">
        <w:rPr>
          <w:noProof/>
          <w:color w:val="2F5496" w:themeColor="accent5" w:themeShade="BF"/>
          <w:sz w:val="20"/>
          <w:szCs w:val="20"/>
        </w:rPr>
        <w:drawing>
          <wp:inline distT="0" distB="0" distL="0" distR="0" wp14:anchorId="064B74F9" wp14:editId="17D32A7C">
            <wp:extent cx="1152250" cy="1185093"/>
            <wp:effectExtent l="0" t="0" r="0" b="0"/>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13"/>
                    <a:stretch>
                      <a:fillRect/>
                    </a:stretch>
                  </pic:blipFill>
                  <pic:spPr>
                    <a:xfrm>
                      <a:off x="0" y="0"/>
                      <a:ext cx="1173790" cy="1207247"/>
                    </a:xfrm>
                    <a:prstGeom prst="rect">
                      <a:avLst/>
                    </a:prstGeom>
                  </pic:spPr>
                </pic:pic>
              </a:graphicData>
            </a:graphic>
          </wp:inline>
        </w:drawing>
      </w:r>
    </w:p>
    <w:p w14:paraId="298D7B42" w14:textId="77777777" w:rsidR="00232FE9" w:rsidRPr="00CD07B3" w:rsidRDefault="00232FE9" w:rsidP="00232FE9">
      <w:pPr>
        <w:ind w:left="720"/>
        <w:rPr>
          <w:color w:val="2F5496" w:themeColor="accent5" w:themeShade="BF"/>
          <w:sz w:val="20"/>
          <w:szCs w:val="20"/>
        </w:rPr>
      </w:pPr>
      <w:r w:rsidRPr="00CD07B3">
        <w:rPr>
          <w:color w:val="2F5496" w:themeColor="accent5" w:themeShade="BF"/>
          <w:sz w:val="20"/>
          <w:szCs w:val="20"/>
        </w:rPr>
        <w:t>Launched C.A.R.E. (</w:t>
      </w:r>
      <w:r w:rsidRPr="00CD07B3">
        <w:rPr>
          <w:b/>
          <w:bCs/>
          <w:color w:val="2F5496" w:themeColor="accent5" w:themeShade="BF"/>
          <w:sz w:val="20"/>
          <w:szCs w:val="20"/>
        </w:rPr>
        <w:t>C</w:t>
      </w:r>
      <w:r w:rsidRPr="00CD07B3">
        <w:rPr>
          <w:color w:val="2F5496" w:themeColor="accent5" w:themeShade="BF"/>
          <w:sz w:val="20"/>
          <w:szCs w:val="20"/>
        </w:rPr>
        <w:t>all to</w:t>
      </w:r>
      <w:r w:rsidRPr="00CD07B3">
        <w:rPr>
          <w:rStyle w:val="apple-converted-space"/>
          <w:color w:val="2F5496" w:themeColor="accent5" w:themeShade="BF"/>
          <w:sz w:val="20"/>
          <w:szCs w:val="20"/>
        </w:rPr>
        <w:t> </w:t>
      </w:r>
      <w:r w:rsidRPr="00CD07B3">
        <w:rPr>
          <w:b/>
          <w:bCs/>
          <w:color w:val="2F5496" w:themeColor="accent5" w:themeShade="BF"/>
          <w:sz w:val="20"/>
          <w:szCs w:val="20"/>
        </w:rPr>
        <w:t>A</w:t>
      </w:r>
      <w:r w:rsidRPr="00CD07B3">
        <w:rPr>
          <w:color w:val="2F5496" w:themeColor="accent5" w:themeShade="BF"/>
          <w:sz w:val="20"/>
          <w:szCs w:val="20"/>
        </w:rPr>
        <w:t>ction for</w:t>
      </w:r>
      <w:r w:rsidRPr="00CD07B3">
        <w:rPr>
          <w:rStyle w:val="apple-converted-space"/>
          <w:color w:val="2F5496" w:themeColor="accent5" w:themeShade="BF"/>
          <w:sz w:val="20"/>
          <w:szCs w:val="20"/>
        </w:rPr>
        <w:t> </w:t>
      </w:r>
      <w:r w:rsidRPr="00CD07B3">
        <w:rPr>
          <w:b/>
          <w:bCs/>
          <w:color w:val="2F5496" w:themeColor="accent5" w:themeShade="BF"/>
          <w:sz w:val="20"/>
          <w:szCs w:val="20"/>
        </w:rPr>
        <w:t>R</w:t>
      </w:r>
      <w:r w:rsidRPr="00CD07B3">
        <w:rPr>
          <w:color w:val="2F5496" w:themeColor="accent5" w:themeShade="BF"/>
          <w:sz w:val="20"/>
          <w:szCs w:val="20"/>
        </w:rPr>
        <w:t>acial</w:t>
      </w:r>
      <w:r w:rsidRPr="00CD07B3">
        <w:rPr>
          <w:rStyle w:val="apple-converted-space"/>
          <w:color w:val="2F5496" w:themeColor="accent5" w:themeShade="BF"/>
          <w:sz w:val="20"/>
          <w:szCs w:val="20"/>
        </w:rPr>
        <w:t> </w:t>
      </w:r>
      <w:r w:rsidRPr="00CD07B3">
        <w:rPr>
          <w:b/>
          <w:bCs/>
          <w:color w:val="2F5496" w:themeColor="accent5" w:themeShade="BF"/>
          <w:sz w:val="20"/>
          <w:szCs w:val="20"/>
        </w:rPr>
        <w:t>E</w:t>
      </w:r>
      <w:r w:rsidRPr="00CD07B3">
        <w:rPr>
          <w:color w:val="2F5496" w:themeColor="accent5" w:themeShade="BF"/>
          <w:sz w:val="20"/>
          <w:szCs w:val="20"/>
        </w:rPr>
        <w:t>quity) in January 2021, our new 12-month discussion series on racial and social justice, and diversity, equity, and inclusion topics. These discussions were part of our staff meetings and we had “drop in” sessions where we engaged in conversation about the materials discussed in staff meeting. Our goals within the College staff workgroup are:</w:t>
      </w:r>
    </w:p>
    <w:p w14:paraId="33BE6732" w14:textId="77777777" w:rsidR="00232FE9" w:rsidRPr="00CD07B3" w:rsidRDefault="00232FE9" w:rsidP="00232FE9">
      <w:pPr>
        <w:pStyle w:val="ListParagraph"/>
        <w:numPr>
          <w:ilvl w:val="0"/>
          <w:numId w:val="23"/>
        </w:numPr>
        <w:rPr>
          <w:color w:val="2F5496" w:themeColor="accent5" w:themeShade="BF"/>
          <w:sz w:val="20"/>
          <w:szCs w:val="20"/>
        </w:rPr>
      </w:pPr>
      <w:r w:rsidRPr="00CD07B3">
        <w:rPr>
          <w:rFonts w:eastAsia="Times New Roman"/>
          <w:color w:val="2F5496" w:themeColor="accent5" w:themeShade="BF"/>
          <w:sz w:val="20"/>
          <w:szCs w:val="20"/>
        </w:rPr>
        <w:t>To create a safe space to foster and encourage discussion, increase knowledge, and awareness regarding racial and social justice issues.</w:t>
      </w:r>
    </w:p>
    <w:p w14:paraId="2A89C94C" w14:textId="77777777" w:rsidR="00232FE9" w:rsidRPr="00CD07B3" w:rsidRDefault="00232FE9" w:rsidP="00232FE9">
      <w:pPr>
        <w:pStyle w:val="ListParagraph"/>
        <w:numPr>
          <w:ilvl w:val="0"/>
          <w:numId w:val="23"/>
        </w:numPr>
        <w:rPr>
          <w:color w:val="2F5496" w:themeColor="accent5" w:themeShade="BF"/>
          <w:sz w:val="20"/>
          <w:szCs w:val="20"/>
        </w:rPr>
      </w:pPr>
      <w:r w:rsidRPr="00CD07B3">
        <w:rPr>
          <w:rFonts w:eastAsia="Times New Roman"/>
          <w:color w:val="2F5496" w:themeColor="accent5" w:themeShade="BF"/>
          <w:sz w:val="20"/>
          <w:szCs w:val="20"/>
        </w:rPr>
        <w:t>Help identify and bring self-awareness to individual bias and the damaging effects of unconscious bias.</w:t>
      </w:r>
    </w:p>
    <w:p w14:paraId="02FC442D" w14:textId="77777777" w:rsidR="00232FE9" w:rsidRPr="00CD07B3" w:rsidRDefault="00232FE9" w:rsidP="00232FE9">
      <w:pPr>
        <w:pStyle w:val="ListParagraph"/>
        <w:numPr>
          <w:ilvl w:val="0"/>
          <w:numId w:val="23"/>
        </w:numPr>
        <w:rPr>
          <w:color w:val="2F5496" w:themeColor="accent5" w:themeShade="BF"/>
          <w:sz w:val="20"/>
          <w:szCs w:val="20"/>
        </w:rPr>
      </w:pPr>
      <w:r w:rsidRPr="00CD07B3">
        <w:rPr>
          <w:rFonts w:eastAsia="Times New Roman"/>
          <w:color w:val="2F5496" w:themeColor="accent5" w:themeShade="BF"/>
          <w:sz w:val="20"/>
          <w:szCs w:val="20"/>
        </w:rPr>
        <w:t>Move from talk to action.</w:t>
      </w:r>
    </w:p>
    <w:p w14:paraId="22D0247A" w14:textId="77777777" w:rsidR="00232FE9" w:rsidRPr="00CD07B3" w:rsidRDefault="00232FE9" w:rsidP="00232FE9">
      <w:pPr>
        <w:ind w:left="720"/>
        <w:rPr>
          <w:color w:val="2F5496" w:themeColor="accent5" w:themeShade="BF"/>
          <w:sz w:val="20"/>
          <w:szCs w:val="20"/>
        </w:rPr>
      </w:pPr>
      <w:r w:rsidRPr="00CD07B3">
        <w:rPr>
          <w:b/>
          <w:bCs/>
          <w:color w:val="2F5496" w:themeColor="accent5" w:themeShade="BF"/>
          <w:sz w:val="20"/>
          <w:szCs w:val="20"/>
        </w:rPr>
        <w:lastRenderedPageBreak/>
        <w:t>Hire an Assistant/Associate Dean of Equity and Educational Justice:</w:t>
      </w:r>
      <w:r w:rsidRPr="00CD07B3">
        <w:rPr>
          <w:color w:val="2F5496" w:themeColor="accent5" w:themeShade="BF"/>
          <w:sz w:val="20"/>
          <w:szCs w:val="20"/>
        </w:rPr>
        <w:t xml:space="preserve"> As the college rethinks funding at the administrative level, the prioritization and allocation of funds for the hiring of an Assistant/Associate Dean of Equity and Educational Justice has been set aside to move this work forward in substantive and thoughtful ways.</w:t>
      </w:r>
    </w:p>
    <w:p w14:paraId="261423A8" w14:textId="77777777" w:rsidR="00232FE9" w:rsidRPr="00CD07B3" w:rsidRDefault="00232FE9" w:rsidP="00232FE9">
      <w:pPr>
        <w:ind w:firstLine="720"/>
        <w:rPr>
          <w:b/>
          <w:bCs/>
          <w:color w:val="2F5496" w:themeColor="accent5" w:themeShade="BF"/>
          <w:sz w:val="20"/>
          <w:szCs w:val="20"/>
        </w:rPr>
      </w:pPr>
      <w:r w:rsidRPr="00CD07B3">
        <w:rPr>
          <w:b/>
          <w:bCs/>
          <w:color w:val="2F5496" w:themeColor="accent5" w:themeShade="BF"/>
          <w:sz w:val="20"/>
          <w:szCs w:val="20"/>
        </w:rPr>
        <w:t xml:space="preserve">Increase Engagement with Partnerships and Collaboration with BIPOC communities. </w:t>
      </w:r>
    </w:p>
    <w:p w14:paraId="6DA8AB83" w14:textId="77777777" w:rsidR="00232FE9" w:rsidRPr="00CD07B3" w:rsidRDefault="00232FE9" w:rsidP="00232FE9">
      <w:pPr>
        <w:ind w:left="720"/>
        <w:rPr>
          <w:color w:val="2F5496" w:themeColor="accent5" w:themeShade="BF"/>
          <w:sz w:val="20"/>
          <w:szCs w:val="20"/>
        </w:rPr>
      </w:pPr>
      <w:r w:rsidRPr="00CD07B3">
        <w:rPr>
          <w:color w:val="2F5496" w:themeColor="accent5" w:themeShade="BF"/>
          <w:sz w:val="20"/>
          <w:szCs w:val="20"/>
        </w:rPr>
        <w:t xml:space="preserve">Through  </w:t>
      </w:r>
      <w:hyperlink r:id="rId14" w:history="1">
        <w:proofErr w:type="spellStart"/>
        <w:r w:rsidRPr="00CD07B3">
          <w:rPr>
            <w:color w:val="2F5496" w:themeColor="accent5" w:themeShade="BF"/>
            <w:sz w:val="20"/>
            <w:szCs w:val="20"/>
            <w:u w:val="single"/>
          </w:rPr>
          <w:t>Unite:ED</w:t>
        </w:r>
      </w:hyperlink>
      <w:r w:rsidRPr="00CD07B3">
        <w:rPr>
          <w:color w:val="2F5496" w:themeColor="accent5" w:themeShade="BF"/>
          <w:sz w:val="20"/>
          <w:szCs w:val="20"/>
        </w:rPr>
        <w:t>’s</w:t>
      </w:r>
      <w:proofErr w:type="spellEnd"/>
      <w:r w:rsidRPr="00CD07B3">
        <w:rPr>
          <w:color w:val="2F5496" w:themeColor="accent5" w:themeShade="BF"/>
          <w:sz w:val="20"/>
          <w:szCs w:val="20"/>
        </w:rPr>
        <w:t xml:space="preserve"> Community Partner Fellows program, which supports community-engaged research, practice and partnerships, our graduate students work closely with nationally-recognized faculty to address the most pressing challenges facing schools, communities and students. </w:t>
      </w:r>
    </w:p>
    <w:p w14:paraId="7AC8A55D" w14:textId="77777777" w:rsidR="00232FE9" w:rsidRPr="00CD07B3" w:rsidRDefault="00232FE9" w:rsidP="00232FE9">
      <w:pPr>
        <w:ind w:left="720"/>
        <w:rPr>
          <w:rFonts w:cstheme="minorHAnsi"/>
          <w:color w:val="2F5496" w:themeColor="accent5" w:themeShade="BF"/>
          <w:sz w:val="20"/>
          <w:szCs w:val="20"/>
        </w:rPr>
      </w:pPr>
      <w:r w:rsidRPr="00CD07B3">
        <w:rPr>
          <w:color w:val="2F5496" w:themeColor="accent5" w:themeShade="BF"/>
          <w:sz w:val="20"/>
          <w:szCs w:val="20"/>
        </w:rPr>
        <w:t xml:space="preserve">The community-based organizations have included Boys &amp; Girls Clubs of King County, Washington STEM, Pacific Science Center, Southeast Seattle Education Coalition, Technology Access Foundation, School’s Out Washington, Black Education Strategy Roundtable, Supporting Partnerships in Education and Beyond, Teach for America, One America, Seattle Public Schools, African American Male Achievement Initiative, Puget Sound College &amp; Career Network, Treehouse, College Success Foundation and Seattle Public Schools </w:t>
      </w:r>
      <w:r w:rsidRPr="00CD07B3">
        <w:rPr>
          <w:rFonts w:cstheme="minorHAnsi"/>
          <w:color w:val="2F5496" w:themeColor="accent5" w:themeShade="BF"/>
          <w:sz w:val="20"/>
          <w:szCs w:val="20"/>
        </w:rPr>
        <w:t xml:space="preserve">Research &amp; Evaluation Department.  </w:t>
      </w:r>
      <w:r w:rsidRPr="00CD07B3">
        <w:rPr>
          <w:rFonts w:eastAsia="Times New Roman" w:cstheme="minorHAnsi"/>
          <w:color w:val="2F5496" w:themeColor="accent5" w:themeShade="BF"/>
          <w:sz w:val="20"/>
          <w:szCs w:val="20"/>
        </w:rPr>
        <w:t xml:space="preserve">In 2021, we have a </w:t>
      </w:r>
      <w:r w:rsidRPr="00CD07B3">
        <w:rPr>
          <w:rFonts w:cstheme="minorHAnsi"/>
          <w:color w:val="2F5496" w:themeColor="accent5" w:themeShade="BF"/>
          <w:sz w:val="20"/>
          <w:szCs w:val="20"/>
        </w:rPr>
        <w:t xml:space="preserve">record-setting </w:t>
      </w:r>
      <w:hyperlink r:id="rId15" w:history="1">
        <w:r w:rsidRPr="00CD07B3">
          <w:rPr>
            <w:rStyle w:val="Hyperlink"/>
            <w:rFonts w:cstheme="minorHAnsi"/>
            <w:color w:val="2F5496" w:themeColor="accent5" w:themeShade="BF"/>
            <w:sz w:val="20"/>
            <w:szCs w:val="20"/>
          </w:rPr>
          <w:t>twelve doctoral students</w:t>
        </w:r>
      </w:hyperlink>
      <w:r w:rsidRPr="00CD07B3">
        <w:rPr>
          <w:rFonts w:cstheme="minorHAnsi"/>
          <w:color w:val="2F5496" w:themeColor="accent5" w:themeShade="BF"/>
          <w:sz w:val="20"/>
          <w:szCs w:val="20"/>
        </w:rPr>
        <w:t xml:space="preserve"> bolstering the research and program evaluation capacity of local organizations this academic year as the members of the fourth cohort. </w:t>
      </w:r>
    </w:p>
    <w:p w14:paraId="7E7CECD3" w14:textId="09E3F772" w:rsidR="00232FE9" w:rsidRPr="00CD07B3" w:rsidRDefault="00232FE9" w:rsidP="00232FE9">
      <w:pPr>
        <w:spacing w:after="0" w:line="240" w:lineRule="auto"/>
        <w:ind w:left="705" w:firstLine="15"/>
        <w:rPr>
          <w:rFonts w:eastAsia="Times New Roman" w:cstheme="minorHAnsi"/>
          <w:color w:val="2F5496" w:themeColor="accent5" w:themeShade="BF"/>
          <w:sz w:val="20"/>
          <w:szCs w:val="20"/>
        </w:rPr>
      </w:pPr>
      <w:r w:rsidRPr="00CD07B3">
        <w:rPr>
          <w:rFonts w:cstheme="minorHAnsi"/>
          <w:color w:val="2F5496" w:themeColor="accent5" w:themeShade="BF"/>
          <w:sz w:val="20"/>
          <w:szCs w:val="20"/>
        </w:rPr>
        <w:t xml:space="preserve">Created and launched </w:t>
      </w:r>
      <w:hyperlink r:id="rId16" w:history="1">
        <w:r w:rsidRPr="00CD07B3">
          <w:rPr>
            <w:rStyle w:val="Hyperlink"/>
            <w:rFonts w:cstheme="minorHAnsi"/>
            <w:color w:val="2F5496" w:themeColor="accent5" w:themeShade="BF"/>
            <w:sz w:val="20"/>
            <w:szCs w:val="20"/>
          </w:rPr>
          <w:t>ConnectEd: Professional &amp; Community Learning</w:t>
        </w:r>
      </w:hyperlink>
      <w:r w:rsidRPr="00CD07B3">
        <w:rPr>
          <w:rFonts w:cstheme="minorHAnsi"/>
          <w:color w:val="2F5496" w:themeColor="accent5" w:themeShade="BF"/>
          <w:sz w:val="20"/>
          <w:szCs w:val="20"/>
        </w:rPr>
        <w:t xml:space="preserve"> infrastructure to support professional learning and development in communities  -This infrastructure was supported with the goal of being self-sustaining in 3 years, however, the unit has attained self-sufficiency within 1.5 years of </w:t>
      </w:r>
      <w:r w:rsidR="0002128F" w:rsidRPr="00CD07B3">
        <w:rPr>
          <w:rFonts w:cstheme="minorHAnsi"/>
          <w:color w:val="2F5496" w:themeColor="accent5" w:themeShade="BF"/>
          <w:sz w:val="20"/>
          <w:szCs w:val="20"/>
        </w:rPr>
        <w:t>its</w:t>
      </w:r>
      <w:r w:rsidRPr="00CD07B3">
        <w:rPr>
          <w:rFonts w:cstheme="minorHAnsi"/>
          <w:color w:val="2F5496" w:themeColor="accent5" w:themeShade="BF"/>
          <w:sz w:val="20"/>
          <w:szCs w:val="20"/>
        </w:rPr>
        <w:t xml:space="preserve"> launch.  </w:t>
      </w:r>
    </w:p>
    <w:p w14:paraId="1996473A" w14:textId="77777777" w:rsidR="00232FE9" w:rsidRPr="00CD07B3" w:rsidRDefault="00232FE9" w:rsidP="00232FE9">
      <w:pPr>
        <w:spacing w:after="0" w:line="240" w:lineRule="auto"/>
        <w:ind w:left="705" w:firstLine="15"/>
        <w:rPr>
          <w:rFonts w:eastAsia="Times New Roman" w:cstheme="minorHAnsi"/>
          <w:color w:val="2F5496" w:themeColor="accent5" w:themeShade="BF"/>
          <w:sz w:val="20"/>
          <w:szCs w:val="20"/>
        </w:rPr>
      </w:pPr>
    </w:p>
    <w:p w14:paraId="35373731" w14:textId="70AED1CF" w:rsidR="00232FE9" w:rsidRPr="00CD07B3" w:rsidRDefault="00232FE9" w:rsidP="00232FE9">
      <w:pPr>
        <w:ind w:left="705" w:firstLine="15"/>
        <w:rPr>
          <w:rFonts w:cstheme="minorHAnsi"/>
          <w:color w:val="2F5496" w:themeColor="accent5" w:themeShade="BF"/>
          <w:sz w:val="20"/>
          <w:szCs w:val="20"/>
        </w:rPr>
      </w:pPr>
      <w:r w:rsidRPr="00CD07B3">
        <w:rPr>
          <w:rFonts w:cstheme="minorHAnsi"/>
          <w:color w:val="2F5496" w:themeColor="accent5" w:themeShade="BF"/>
          <w:sz w:val="20"/>
          <w:szCs w:val="20"/>
        </w:rPr>
        <w:t xml:space="preserve">In partnership with Educational Service District 105 (Central Washington/Yakima Valley) launched the Central Washington Equity Leadership Network. This is a collaborative project with school system leaders in Grainger, Grandview, Selah, Sunnyside, Toppenish, Wapato, and Yakima. The network is centered on leading for racial equity with an emphasis on how leaders can engage students, staff, </w:t>
      </w:r>
      <w:r w:rsidR="0002128F" w:rsidRPr="00CD07B3">
        <w:rPr>
          <w:rFonts w:cstheme="minorHAnsi"/>
          <w:color w:val="2F5496" w:themeColor="accent5" w:themeShade="BF"/>
          <w:sz w:val="20"/>
          <w:szCs w:val="20"/>
        </w:rPr>
        <w:t>families,</w:t>
      </w:r>
      <w:r w:rsidRPr="00CD07B3">
        <w:rPr>
          <w:rFonts w:cstheme="minorHAnsi"/>
          <w:color w:val="2F5496" w:themeColor="accent5" w:themeShade="BF"/>
          <w:sz w:val="20"/>
          <w:szCs w:val="20"/>
        </w:rPr>
        <w:t xml:space="preserve"> and their broader community as partners in creating anti-racist schools and school systems. (Center for Educational Leadership (CEL))</w:t>
      </w:r>
    </w:p>
    <w:p w14:paraId="224D1258" w14:textId="77777777" w:rsidR="00232FE9" w:rsidRPr="00CD07B3" w:rsidRDefault="00232FE9" w:rsidP="00232FE9">
      <w:pPr>
        <w:ind w:left="705" w:firstLine="15"/>
        <w:rPr>
          <w:rFonts w:eastAsia="Times New Roman" w:cstheme="minorHAnsi"/>
          <w:color w:val="2F5496" w:themeColor="accent5" w:themeShade="BF"/>
          <w:sz w:val="20"/>
          <w:szCs w:val="20"/>
        </w:rPr>
      </w:pPr>
      <w:r w:rsidRPr="00CD07B3">
        <w:rPr>
          <w:rFonts w:cstheme="minorHAnsi"/>
          <w:color w:val="2F5496" w:themeColor="accent5" w:themeShade="BF"/>
          <w:sz w:val="20"/>
          <w:szCs w:val="20"/>
        </w:rPr>
        <w:t>I</w:t>
      </w:r>
      <w:r w:rsidRPr="00CD07B3">
        <w:rPr>
          <w:rFonts w:eastAsia="Times New Roman" w:cstheme="minorHAnsi"/>
          <w:color w:val="2F5496" w:themeColor="accent5" w:themeShade="BF"/>
          <w:sz w:val="20"/>
          <w:szCs w:val="20"/>
        </w:rPr>
        <w:t>n partnership with private and public funders and stakeholders to co-design and develop workforce supports for early care and education and school-age and youth development professionals. This includes the Development of innovative workforce supports for Head Start grantees across the nation in partnership with the Office of Head Start and Zero to Three. An example of innovative professional development is Teacher Time, an online series that provides teachers and family childcare providers with content knowledge and teaching practices related to child development. Since January over 60,000 Head Start teachers have “tuned in” for Teacher Time. (Cultivate Learning)</w:t>
      </w:r>
    </w:p>
    <w:p w14:paraId="01C56EA6" w14:textId="77777777" w:rsidR="00232FE9" w:rsidRPr="00CD07B3" w:rsidRDefault="00232FE9" w:rsidP="00232FE9">
      <w:pPr>
        <w:ind w:left="705" w:firstLine="15"/>
        <w:rPr>
          <w:rFonts w:cstheme="minorHAnsi"/>
          <w:color w:val="2F5496" w:themeColor="accent5" w:themeShade="BF"/>
          <w:sz w:val="20"/>
          <w:szCs w:val="20"/>
        </w:rPr>
      </w:pPr>
      <w:r w:rsidRPr="00CD07B3">
        <w:rPr>
          <w:rFonts w:cstheme="minorHAnsi"/>
          <w:color w:val="2F5496" w:themeColor="accent5" w:themeShade="BF"/>
          <w:sz w:val="20"/>
          <w:szCs w:val="20"/>
        </w:rPr>
        <w:t>In partnership with Cultivate Learning, the Haring Center for Inclusive Education, achieved a significant increase in participation for Early Achievers internship opportunities this school year despite challenges presented by the ongoing COVID-19 pandemic. We saw a 30% increase from 2020-2021 and more are expected to participate this winter and spring. With increased access due to online flexibility, as well as course availability in Spanish, more professionals are participating in the Early Achievers internships than ever before.</w:t>
      </w:r>
    </w:p>
    <w:p w14:paraId="0D89E137" w14:textId="0D9466A8" w:rsidR="00465802" w:rsidRPr="00CD07B3" w:rsidRDefault="00232FE9" w:rsidP="0002128F">
      <w:pPr>
        <w:pStyle w:val="NormalWeb"/>
        <w:spacing w:before="0" w:beforeAutospacing="0" w:after="0" w:afterAutospacing="0"/>
        <w:ind w:left="705"/>
        <w:rPr>
          <w:rFonts w:asciiTheme="minorHAnsi" w:hAnsiTheme="minorHAnsi" w:cstheme="minorHAnsi"/>
          <w:color w:val="2F5496" w:themeColor="accent5" w:themeShade="BF"/>
          <w:sz w:val="20"/>
          <w:szCs w:val="20"/>
        </w:rPr>
      </w:pPr>
      <w:r w:rsidRPr="00CD07B3">
        <w:rPr>
          <w:rFonts w:asciiTheme="minorHAnsi" w:hAnsiTheme="minorHAnsi" w:cstheme="minorHAnsi"/>
          <w:color w:val="2F5496" w:themeColor="accent5" w:themeShade="BF"/>
          <w:sz w:val="20"/>
          <w:szCs w:val="20"/>
        </w:rPr>
        <w:t>Pursuing a cross-university early learning initiative potentially located in South Seattle, to deliver positive and socially just outcomes for children and</w:t>
      </w:r>
      <w:r w:rsidR="0002128F" w:rsidRPr="00CD07B3">
        <w:rPr>
          <w:rFonts w:asciiTheme="minorHAnsi" w:hAnsiTheme="minorHAnsi" w:cstheme="minorHAnsi"/>
          <w:color w:val="2F5496" w:themeColor="accent5" w:themeShade="BF"/>
          <w:sz w:val="20"/>
          <w:szCs w:val="20"/>
        </w:rPr>
        <w:t xml:space="preserve"> </w:t>
      </w:r>
      <w:r w:rsidRPr="00CD07B3">
        <w:rPr>
          <w:rFonts w:asciiTheme="minorHAnsi" w:hAnsiTheme="minorHAnsi" w:cstheme="minorHAnsi"/>
          <w:color w:val="2F5496" w:themeColor="accent5" w:themeShade="BF"/>
          <w:sz w:val="20"/>
          <w:szCs w:val="20"/>
        </w:rPr>
        <w:t>families by transforming the early care and education workforce.  This early learning campus address the current and ongoing shortfall of highly qualified early educators within South Seattle, WA state and nationally. Supporting the wellbeing of children and families by strengthening the early learning w</w:t>
      </w:r>
      <w:r w:rsidR="00712330" w:rsidRPr="00CD07B3">
        <w:rPr>
          <w:rFonts w:asciiTheme="minorHAnsi" w:hAnsiTheme="minorHAnsi" w:cstheme="minorHAnsi"/>
          <w:color w:val="2F5496" w:themeColor="accent5" w:themeShade="BF"/>
          <w:sz w:val="20"/>
          <w:szCs w:val="20"/>
        </w:rPr>
        <w:t>o</w:t>
      </w:r>
      <w:r w:rsidRPr="00CD07B3">
        <w:rPr>
          <w:rFonts w:asciiTheme="minorHAnsi" w:hAnsiTheme="minorHAnsi" w:cstheme="minorHAnsi"/>
          <w:color w:val="2F5496" w:themeColor="accent5" w:themeShade="BF"/>
          <w:sz w:val="20"/>
          <w:szCs w:val="20"/>
        </w:rPr>
        <w:t xml:space="preserve">rkforce  </w:t>
      </w:r>
      <w:r w:rsidR="00465802" w:rsidRPr="00CD07B3">
        <w:rPr>
          <w:rFonts w:cstheme="minorHAnsi"/>
          <w:b/>
          <w:bCs/>
          <w:color w:val="7030A0"/>
          <w:sz w:val="20"/>
          <w:szCs w:val="20"/>
          <w:shd w:val="clear" w:color="auto" w:fill="FFFFFF"/>
        </w:rPr>
        <w:br w:type="page"/>
      </w:r>
    </w:p>
    <w:p w14:paraId="460A0ECC" w14:textId="78D5190B" w:rsidR="00015FC8" w:rsidRPr="00911AA0" w:rsidRDefault="00015FC8" w:rsidP="00DB78AC">
      <w:pPr>
        <w:jc w:val="center"/>
        <w:rPr>
          <w:color w:val="000000" w:themeColor="text1"/>
          <w:shd w:val="clear" w:color="auto" w:fill="FFFFFF"/>
        </w:rPr>
      </w:pPr>
      <w:r w:rsidRPr="008A52B9">
        <w:rPr>
          <w:rFonts w:cstheme="minorHAnsi"/>
          <w:b/>
          <w:bCs/>
          <w:color w:val="7030A0"/>
          <w:shd w:val="clear" w:color="auto" w:fill="FFFFFF"/>
        </w:rPr>
        <w:lastRenderedPageBreak/>
        <w:t>Tuition Based Program Rate Recommendation</w:t>
      </w:r>
      <w:r w:rsidR="00DD77A5">
        <w:rPr>
          <w:rFonts w:cstheme="minorHAnsi"/>
          <w:b/>
          <w:bCs/>
          <w:color w:val="7030A0"/>
          <w:shd w:val="clear" w:color="auto" w:fill="FFFFFF"/>
        </w:rPr>
        <w:t xml:space="preserve">s - </w:t>
      </w:r>
      <w:r w:rsidR="00DD77A5" w:rsidRPr="008A52B9">
        <w:rPr>
          <w:rFonts w:cstheme="minorHAnsi"/>
          <w:b/>
          <w:bCs/>
          <w:color w:val="7030A0"/>
          <w:shd w:val="clear" w:color="auto" w:fill="FFFFFF"/>
        </w:rPr>
        <w:t>Narrative</w:t>
      </w:r>
      <w:r w:rsidRPr="008A52B9">
        <w:rPr>
          <w:rFonts w:cstheme="minorHAnsi"/>
          <w:b/>
          <w:bCs/>
          <w:color w:val="7030A0"/>
          <w:shd w:val="clear" w:color="auto" w:fill="FFFFFF"/>
        </w:rPr>
        <w:t xml:space="preserve"> Section</w:t>
      </w:r>
      <w:r w:rsidR="002D000B">
        <w:rPr>
          <w:rFonts w:cstheme="minorHAnsi"/>
          <w:b/>
          <w:bCs/>
          <w:color w:val="7030A0"/>
          <w:shd w:val="clear" w:color="auto" w:fill="FFFFFF"/>
        </w:rPr>
        <w:br/>
      </w:r>
      <w:r w:rsidR="00DB78AC">
        <w:rPr>
          <w:shd w:val="clear" w:color="auto" w:fill="FFFFFF"/>
        </w:rPr>
        <w:br/>
      </w:r>
      <w:r w:rsidR="1222ECDD" w:rsidRPr="74614A4B">
        <w:rPr>
          <w:shd w:val="clear" w:color="auto" w:fill="FFFFFF"/>
        </w:rPr>
        <w:t xml:space="preserve">Responses to the questions below are required for </w:t>
      </w:r>
      <w:r w:rsidR="05DDD2DA" w:rsidRPr="74614A4B">
        <w:rPr>
          <w:rStyle w:val="Strong"/>
          <w:b w:val="0"/>
          <w:bCs w:val="0"/>
          <w:color w:val="000000" w:themeColor="text1"/>
          <w:u w:val="single"/>
          <w:shd w:val="clear" w:color="auto" w:fill="FFFFFF"/>
        </w:rPr>
        <w:t>each</w:t>
      </w:r>
      <w:r w:rsidR="05DDD2DA" w:rsidRPr="74614A4B">
        <w:rPr>
          <w:rStyle w:val="Strong"/>
          <w:b w:val="0"/>
          <w:bCs w:val="0"/>
          <w:color w:val="000000" w:themeColor="text1"/>
          <w:shd w:val="clear" w:color="auto" w:fill="FFFFFF"/>
        </w:rPr>
        <w:t> </w:t>
      </w:r>
      <w:r w:rsidR="05DDD2DA" w:rsidRPr="74614A4B">
        <w:rPr>
          <w:color w:val="000000" w:themeColor="text1"/>
          <w:shd w:val="clear" w:color="auto" w:fill="FFFFFF"/>
        </w:rPr>
        <w:t>tuition category that your uni</w:t>
      </w:r>
      <w:r w:rsidR="13602C6D" w:rsidRPr="74614A4B">
        <w:rPr>
          <w:color w:val="000000" w:themeColor="text1"/>
          <w:shd w:val="clear" w:color="auto" w:fill="FFFFFF"/>
        </w:rPr>
        <w:t>t/campus</w:t>
      </w:r>
      <w:r w:rsidR="05DDD2DA" w:rsidRPr="74614A4B">
        <w:rPr>
          <w:color w:val="000000" w:themeColor="text1"/>
          <w:shd w:val="clear" w:color="auto" w:fill="FFFFFF"/>
        </w:rPr>
        <w:t xml:space="preserve"> recommends </w:t>
      </w:r>
      <w:r w:rsidR="1222ECDD" w:rsidRPr="74614A4B">
        <w:rPr>
          <w:color w:val="000000" w:themeColor="text1"/>
          <w:shd w:val="clear" w:color="auto" w:fill="FFFFFF"/>
        </w:rPr>
        <w:t>adjusting</w:t>
      </w:r>
      <w:r w:rsidR="05DDD2DA" w:rsidRPr="74614A4B">
        <w:rPr>
          <w:color w:val="000000" w:themeColor="text1"/>
          <w:shd w:val="clear" w:color="auto" w:fill="FFFFFF"/>
        </w:rPr>
        <w:t xml:space="preserve">. </w:t>
      </w:r>
      <w:r w:rsidR="38C97DF1" w:rsidRPr="74614A4B">
        <w:rPr>
          <w:b/>
          <w:bCs/>
          <w:color w:val="000000" w:themeColor="text1"/>
          <w:shd w:val="clear" w:color="auto" w:fill="FFFFFF"/>
        </w:rPr>
        <w:t>In addition, a new question (#7) is required for any programs for which no tuition increase is requested.</w:t>
      </w:r>
      <w:r w:rsidR="05325990" w:rsidRPr="74614A4B">
        <w:rPr>
          <w:color w:val="000000" w:themeColor="text1"/>
          <w:shd w:val="clear" w:color="auto" w:fill="FFFFFF"/>
        </w:rPr>
        <w:t xml:space="preserve"> </w:t>
      </w:r>
      <w:r w:rsidR="05DDD2DA" w:rsidRPr="74614A4B">
        <w:rPr>
          <w:color w:val="000000" w:themeColor="text1"/>
          <w:shd w:val="clear" w:color="auto" w:fill="FFFFFF"/>
        </w:rPr>
        <w:t xml:space="preserve">If you are recommending changes for multiple tuition categories, please differentiate your responses within each </w:t>
      </w:r>
      <w:r w:rsidR="654992E7" w:rsidRPr="74614A4B">
        <w:rPr>
          <w:color w:val="000000" w:themeColor="text1"/>
          <w:shd w:val="clear" w:color="auto" w:fill="FFFFFF"/>
        </w:rPr>
        <w:t>question.</w:t>
      </w:r>
    </w:p>
    <w:p w14:paraId="2E0FA1ED" w14:textId="23A217BD" w:rsidR="00015FC8" w:rsidRDefault="00015FC8" w:rsidP="00BF0F26">
      <w:pPr>
        <w:pStyle w:val="ListParagraph"/>
        <w:numPr>
          <w:ilvl w:val="0"/>
          <w:numId w:val="3"/>
        </w:numPr>
        <w:rPr>
          <w:color w:val="000000" w:themeColor="text1"/>
          <w:shd w:val="clear" w:color="auto" w:fill="FFFFFF"/>
        </w:rPr>
      </w:pPr>
      <w:r w:rsidRPr="3C06953E">
        <w:rPr>
          <w:color w:val="000000" w:themeColor="text1"/>
          <w:shd w:val="clear" w:color="auto" w:fill="FFFFFF"/>
        </w:rPr>
        <w:t>Please explain why each proposed change is needed and how your unit</w:t>
      </w:r>
      <w:r w:rsidR="00FC2739" w:rsidRPr="3C06953E">
        <w:rPr>
          <w:color w:val="000000" w:themeColor="text1"/>
          <w:shd w:val="clear" w:color="auto" w:fill="FFFFFF"/>
        </w:rPr>
        <w:t>/campus</w:t>
      </w:r>
      <w:r w:rsidRPr="3C06953E">
        <w:rPr>
          <w:color w:val="000000" w:themeColor="text1"/>
          <w:shd w:val="clear" w:color="auto" w:fill="FFFFFF"/>
        </w:rPr>
        <w:t xml:space="preserve"> will use new incremental tuition revenue increases or absorb incremental tuition revenue losses.</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FD7F5B">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r w:rsidR="00E74782" w:rsidRPr="00E74782">
        <w:rPr>
          <w:rFonts w:cstheme="minorHAnsi"/>
          <w:bCs/>
          <w:i/>
          <w:color w:val="5B9BD5" w:themeColor="accent1"/>
          <w:sz w:val="20"/>
          <w:shd w:val="clear" w:color="auto" w:fill="FFFFFF"/>
        </w:rPr>
        <w:br/>
      </w:r>
    </w:p>
    <w:p w14:paraId="5EC305E2" w14:textId="77777777" w:rsidR="004169FB" w:rsidRPr="004169FB" w:rsidRDefault="004169FB" w:rsidP="004169FB">
      <w:pPr>
        <w:pStyle w:val="ListParagraph"/>
        <w:rPr>
          <w:color w:val="1F4E79" w:themeColor="accent1" w:themeShade="80"/>
          <w:sz w:val="20"/>
          <w:szCs w:val="20"/>
        </w:rPr>
      </w:pPr>
      <w:r w:rsidRPr="004169FB">
        <w:rPr>
          <w:rFonts w:ascii="Calibri" w:eastAsia="Calibri" w:hAnsi="Calibri" w:cs="Calibri"/>
          <w:color w:val="1F4E79" w:themeColor="accent1" w:themeShade="80"/>
          <w:sz w:val="20"/>
          <w:szCs w:val="20"/>
        </w:rPr>
        <w:t>We are proposing a 3% tuition increase for FY22-23.  The College strategically did not increase tuition for 2 years as we worked on improvements to our student experience.  Though this is a continuing process, we have made some modest gains on improving student experiences as seen in our survey results.  On</w:t>
      </w:r>
      <w:r w:rsidRPr="004169FB">
        <w:rPr>
          <w:rFonts w:eastAsia="Times New Roman" w:cstheme="minorHAnsi"/>
          <w:color w:val="1F4E79" w:themeColor="accent1" w:themeShade="80"/>
          <w:sz w:val="20"/>
          <w:szCs w:val="20"/>
        </w:rPr>
        <w:t xml:space="preserve"> average, 80% of COE students (across UG and Grad) agree that overall, they are satisfied with their experience at the COE.</w:t>
      </w:r>
    </w:p>
    <w:p w14:paraId="1C75657C" w14:textId="5EAA604A" w:rsidR="004169FB" w:rsidRDefault="004169FB" w:rsidP="004169FB">
      <w:pPr>
        <w:pStyle w:val="ListParagraph"/>
        <w:rPr>
          <w:rFonts w:ascii="Calibri" w:eastAsia="Calibri" w:hAnsi="Calibri" w:cs="Calibri"/>
          <w:color w:val="1F4E79" w:themeColor="accent1" w:themeShade="80"/>
          <w:sz w:val="20"/>
          <w:szCs w:val="20"/>
        </w:rPr>
      </w:pPr>
      <w:r w:rsidRPr="004169FB">
        <w:rPr>
          <w:rFonts w:ascii="Calibri" w:eastAsia="Calibri" w:hAnsi="Calibri" w:cs="Calibri"/>
          <w:color w:val="1F4E79" w:themeColor="accent1" w:themeShade="80"/>
          <w:sz w:val="20"/>
          <w:szCs w:val="20"/>
        </w:rPr>
        <w:t>The increase in tuition revenue will be used to offset the projected reduction in undergraduate tuition revenue loss and to mitigate inflation increases.</w:t>
      </w:r>
    </w:p>
    <w:p w14:paraId="493CE16E" w14:textId="77777777" w:rsidR="004169FB" w:rsidRPr="004169FB" w:rsidRDefault="004169FB" w:rsidP="004169FB">
      <w:pPr>
        <w:pStyle w:val="ListParagraph"/>
        <w:rPr>
          <w:color w:val="000000" w:themeColor="text1"/>
          <w:sz w:val="20"/>
          <w:szCs w:val="20"/>
          <w:shd w:val="clear" w:color="auto" w:fill="FFFFFF"/>
        </w:rPr>
      </w:pPr>
    </w:p>
    <w:p w14:paraId="230A40BF" w14:textId="77777777" w:rsidR="004169FB" w:rsidRPr="004169FB" w:rsidRDefault="00015FC8" w:rsidP="00BF0F26">
      <w:pPr>
        <w:pStyle w:val="ListParagraph"/>
        <w:numPr>
          <w:ilvl w:val="0"/>
          <w:numId w:val="3"/>
        </w:numPr>
        <w:rPr>
          <w:color w:val="000000" w:themeColor="text1"/>
          <w:shd w:val="clear" w:color="auto" w:fill="FFFFFF"/>
        </w:rPr>
      </w:pPr>
      <w:r w:rsidRPr="3C06953E">
        <w:rPr>
          <w:color w:val="000000" w:themeColor="text1"/>
          <w:shd w:val="clear" w:color="auto" w:fill="FFFFFF"/>
        </w:rPr>
        <w:t>Explain whether and how each proposed change will affect peer comparisons and/or whether a market analysis was conducted.</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AA5CE0">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p>
    <w:p w14:paraId="6D31EE09" w14:textId="77777777" w:rsidR="004169FB" w:rsidRDefault="004169FB" w:rsidP="004169FB">
      <w:pPr>
        <w:pStyle w:val="ListParagraph"/>
        <w:rPr>
          <w:color w:val="1F4E79" w:themeColor="accent1" w:themeShade="80"/>
          <w:sz w:val="20"/>
          <w:szCs w:val="20"/>
        </w:rPr>
      </w:pPr>
    </w:p>
    <w:p w14:paraId="4F8A1CD5" w14:textId="3326A919" w:rsidR="004169FB" w:rsidRPr="004169FB" w:rsidRDefault="004169FB" w:rsidP="004169FB">
      <w:pPr>
        <w:pStyle w:val="ListParagraph"/>
        <w:rPr>
          <w:color w:val="1F4E79" w:themeColor="accent1" w:themeShade="80"/>
          <w:sz w:val="20"/>
          <w:szCs w:val="20"/>
        </w:rPr>
      </w:pPr>
      <w:r w:rsidRPr="004169FB">
        <w:rPr>
          <w:color w:val="1F4E79" w:themeColor="accent1" w:themeShade="80"/>
          <w:sz w:val="20"/>
          <w:szCs w:val="20"/>
        </w:rPr>
        <w:t>The College is recommending a tuition increase both for resident and non-resident tuition of 3% both for FY23. The tuition increases are needed to achieve a predictable source of revenue to offset current and emerging expenditures including annual merit and institutional costs such as the UW Tech Fee and Workday fees along with maintaining the excellence expected of our curriculum.</w:t>
      </w:r>
    </w:p>
    <w:p w14:paraId="6F77A2C5" w14:textId="77777777" w:rsidR="004169FB" w:rsidRPr="004169FB" w:rsidRDefault="004169FB" w:rsidP="004169FB">
      <w:pPr>
        <w:pStyle w:val="ListParagraph"/>
        <w:rPr>
          <w:color w:val="1F4E79" w:themeColor="accent1" w:themeShade="80"/>
          <w:sz w:val="20"/>
          <w:szCs w:val="20"/>
        </w:rPr>
      </w:pPr>
    </w:p>
    <w:p w14:paraId="0080E54F" w14:textId="3B1D55F6" w:rsidR="004169FB" w:rsidRPr="004169FB" w:rsidRDefault="004169FB" w:rsidP="004169FB">
      <w:pPr>
        <w:pStyle w:val="ListParagraph"/>
        <w:rPr>
          <w:rFonts w:ascii="Calibri" w:hAnsi="Calibri" w:cs="Calibri"/>
          <w:color w:val="1F4E79" w:themeColor="accent1" w:themeShade="80"/>
          <w:sz w:val="20"/>
          <w:szCs w:val="20"/>
        </w:rPr>
      </w:pPr>
      <w:r w:rsidRPr="004169FB">
        <w:rPr>
          <w:color w:val="1F4E79" w:themeColor="accent1" w:themeShade="80"/>
          <w:sz w:val="20"/>
          <w:szCs w:val="20"/>
        </w:rPr>
        <w:t>We modeled increases of 1% and 5% and found that 1% would not cover an equitable proportion of salary costs relative to the undergraduate program’s revenue, and that 5% would be too much of a burden on students. Further, of all the graduate tuition tiers in the University of Washington’s Seattle campus, there are only four tuition tiers with tuition rates lower than the College of Education. Though a deeper dive is warranted, a quick scan indicates that we are competitive with our peers within Washington State, and along the Pacific Northwest. In summary, in order to maintain our high quality instruction and mentorship, we prefer to slightly raise tuition over cutting valuable instruction and coaching staff</w:t>
      </w:r>
      <w:r w:rsidRPr="004169FB">
        <w:rPr>
          <w:rFonts w:ascii="Calibri" w:hAnsi="Calibri" w:cs="Calibri"/>
          <w:color w:val="1F4E79" w:themeColor="accent1" w:themeShade="80"/>
          <w:sz w:val="20"/>
          <w:szCs w:val="20"/>
        </w:rPr>
        <w:t xml:space="preserve">. </w:t>
      </w:r>
    </w:p>
    <w:p w14:paraId="165CE8CE" w14:textId="3FA11E0A" w:rsidR="00015FC8" w:rsidRPr="00E74782" w:rsidRDefault="00E74782" w:rsidP="004169FB">
      <w:pPr>
        <w:pStyle w:val="ListParagraph"/>
        <w:rPr>
          <w:color w:val="000000" w:themeColor="text1"/>
          <w:shd w:val="clear" w:color="auto" w:fill="FFFFFF"/>
        </w:rPr>
      </w:pPr>
      <w:r w:rsidRPr="00E74782">
        <w:rPr>
          <w:rFonts w:cstheme="minorHAnsi"/>
          <w:bCs/>
          <w:i/>
          <w:color w:val="5B9BD5" w:themeColor="accent1"/>
          <w:sz w:val="20"/>
          <w:shd w:val="clear" w:color="auto" w:fill="FFFFFF"/>
        </w:rPr>
        <w:br/>
      </w:r>
    </w:p>
    <w:p w14:paraId="3F012522" w14:textId="2F85B3D3" w:rsidR="00015FC8" w:rsidRPr="004169FB" w:rsidRDefault="20FADFBA" w:rsidP="00BF0F26">
      <w:pPr>
        <w:pStyle w:val="ListParagraph"/>
        <w:numPr>
          <w:ilvl w:val="0"/>
          <w:numId w:val="3"/>
        </w:numPr>
        <w:spacing w:after="0"/>
        <w:rPr>
          <w:rFonts w:eastAsiaTheme="minorEastAsia"/>
          <w:color w:val="000000" w:themeColor="text1"/>
        </w:rPr>
      </w:pPr>
      <w:r>
        <w:t>Tuition and fee increases have a disproportionate impact on low-income students. Please comment on how each fe</w:t>
      </w:r>
      <w:r w:rsidR="006F1030">
        <w:t xml:space="preserve">e change will </w:t>
      </w:r>
      <w:r w:rsidR="00FD7F5B">
        <w:t xml:space="preserve">affect student debt loads, and specifically how the program will offset this impact. </w:t>
      </w:r>
      <w:r w:rsidR="00FD7F5B" w:rsidRPr="1359F03C">
        <w:rPr>
          <w:i/>
          <w:iCs/>
          <w:color w:val="5B9BD5" w:themeColor="accent1"/>
          <w:sz w:val="20"/>
          <w:szCs w:val="20"/>
        </w:rPr>
        <w:t xml:space="preserve">Word Limit: </w:t>
      </w:r>
      <w:r w:rsidR="00AA5CE0" w:rsidRPr="1359F03C">
        <w:rPr>
          <w:i/>
          <w:iCs/>
          <w:color w:val="5B9BD5" w:themeColor="accent1"/>
          <w:sz w:val="20"/>
          <w:szCs w:val="20"/>
        </w:rPr>
        <w:t>5</w:t>
      </w:r>
      <w:r w:rsidR="00FD7F5B" w:rsidRPr="1359F03C">
        <w:rPr>
          <w:i/>
          <w:iCs/>
          <w:color w:val="5B9BD5" w:themeColor="accent1"/>
          <w:sz w:val="20"/>
          <w:szCs w:val="20"/>
        </w:rPr>
        <w:t>50</w:t>
      </w:r>
      <w:r w:rsidR="00FD7F5B" w:rsidRPr="1359F03C">
        <w:rPr>
          <w:rFonts w:ascii="Calibri" w:eastAsia="Calibri" w:hAnsi="Calibri" w:cs="Calibri"/>
        </w:rPr>
        <w:t xml:space="preserve">  </w:t>
      </w:r>
    </w:p>
    <w:p w14:paraId="7CBBD3E5" w14:textId="77777777" w:rsidR="004169FB" w:rsidRDefault="004169FB" w:rsidP="004169FB">
      <w:pPr>
        <w:pStyle w:val="ListParagraph"/>
        <w:spacing w:after="0"/>
        <w:rPr>
          <w:color w:val="1F4E79" w:themeColor="accent1" w:themeShade="80"/>
        </w:rPr>
      </w:pPr>
    </w:p>
    <w:p w14:paraId="28E97FE3" w14:textId="408EED59" w:rsidR="004169FB" w:rsidRPr="004169FB" w:rsidRDefault="004169FB" w:rsidP="004169FB">
      <w:pPr>
        <w:pStyle w:val="ListParagraph"/>
        <w:spacing w:after="0"/>
        <w:rPr>
          <w:rFonts w:eastAsiaTheme="minorEastAsia"/>
          <w:color w:val="1F4E79" w:themeColor="accent1" w:themeShade="80"/>
          <w:sz w:val="20"/>
          <w:szCs w:val="20"/>
        </w:rPr>
      </w:pPr>
      <w:r w:rsidRPr="004169FB">
        <w:rPr>
          <w:color w:val="1F4E79" w:themeColor="accent1" w:themeShade="80"/>
          <w:sz w:val="20"/>
          <w:szCs w:val="20"/>
        </w:rPr>
        <w:t xml:space="preserve">The tuition increase adds $169 per quarter.  We see this as a minimal addition to the student debt loads.  Currently, the average student debt load based (2016-2017) is $92,200.  The College average debt is at 88K with the median at $41K.  We provide scholarships to offset tuition impacts and recently received a large endowment, generating revenue to offset tuition for students in our Teacher Education Program, providing 14 students with $20K each in scholarships in its </w:t>
      </w:r>
      <w:r w:rsidR="00CD07B3" w:rsidRPr="004169FB">
        <w:rPr>
          <w:color w:val="1F4E79" w:themeColor="accent1" w:themeShade="80"/>
          <w:sz w:val="20"/>
          <w:szCs w:val="20"/>
        </w:rPr>
        <w:t>inaugural</w:t>
      </w:r>
      <w:r w:rsidR="00CD07B3">
        <w:rPr>
          <w:color w:val="1F4E79" w:themeColor="accent1" w:themeShade="80"/>
          <w:sz w:val="20"/>
          <w:szCs w:val="20"/>
        </w:rPr>
        <w:t xml:space="preserve"> year. </w:t>
      </w:r>
      <w:r w:rsidRPr="004169FB">
        <w:rPr>
          <w:color w:val="1F4E79" w:themeColor="accent1" w:themeShade="80"/>
          <w:sz w:val="20"/>
          <w:szCs w:val="20"/>
        </w:rPr>
        <w:t xml:space="preserve"> On an annual basis, the College disburses close to $750K in scholarships, not including GSA, TA and RA positions</w:t>
      </w:r>
      <w:r w:rsidR="00CD07B3">
        <w:rPr>
          <w:color w:val="1F4E79" w:themeColor="accent1" w:themeShade="80"/>
          <w:sz w:val="20"/>
          <w:szCs w:val="20"/>
        </w:rPr>
        <w:t>. W</w:t>
      </w:r>
      <w:r w:rsidR="00CD07B3" w:rsidRPr="004169FB">
        <w:rPr>
          <w:color w:val="1F4E79" w:themeColor="accent1" w:themeShade="80"/>
          <w:sz w:val="20"/>
          <w:szCs w:val="20"/>
        </w:rPr>
        <w:t>e</w:t>
      </w:r>
      <w:r w:rsidRPr="004169FB">
        <w:rPr>
          <w:color w:val="1F4E79" w:themeColor="accent1" w:themeShade="80"/>
          <w:sz w:val="20"/>
          <w:szCs w:val="20"/>
        </w:rPr>
        <w:t xml:space="preserve"> continue to fundraise to meet our scholarship commitments. </w:t>
      </w:r>
    </w:p>
    <w:p w14:paraId="37507680" w14:textId="6D01C903" w:rsidR="004169FB" w:rsidRDefault="004169FB" w:rsidP="004169FB">
      <w:pPr>
        <w:spacing w:after="0"/>
        <w:ind w:left="720"/>
        <w:rPr>
          <w:rFonts w:eastAsiaTheme="minorEastAsia"/>
          <w:color w:val="000000" w:themeColor="text1"/>
        </w:rPr>
      </w:pPr>
    </w:p>
    <w:p w14:paraId="788975F7" w14:textId="4C7F8AED" w:rsidR="004169FB" w:rsidRDefault="004169FB" w:rsidP="004169FB">
      <w:pPr>
        <w:spacing w:after="0"/>
        <w:rPr>
          <w:rFonts w:eastAsiaTheme="minorEastAsia"/>
          <w:color w:val="000000" w:themeColor="text1"/>
        </w:rPr>
      </w:pPr>
    </w:p>
    <w:p w14:paraId="54018C39" w14:textId="5A6D56A6" w:rsidR="004169FB" w:rsidRDefault="004169FB" w:rsidP="004169FB">
      <w:pPr>
        <w:spacing w:after="0"/>
        <w:rPr>
          <w:rFonts w:eastAsiaTheme="minorEastAsia"/>
          <w:color w:val="000000" w:themeColor="text1"/>
        </w:rPr>
      </w:pPr>
    </w:p>
    <w:p w14:paraId="2FA20662" w14:textId="75DB9C8A" w:rsidR="004169FB" w:rsidRDefault="004169FB" w:rsidP="004169FB">
      <w:pPr>
        <w:spacing w:after="0"/>
        <w:rPr>
          <w:rFonts w:eastAsiaTheme="minorEastAsia"/>
          <w:color w:val="000000" w:themeColor="text1"/>
        </w:rPr>
      </w:pPr>
    </w:p>
    <w:p w14:paraId="05114A28" w14:textId="77777777" w:rsidR="004169FB" w:rsidRPr="004169FB" w:rsidRDefault="004169FB" w:rsidP="004169FB">
      <w:pPr>
        <w:spacing w:after="0"/>
        <w:rPr>
          <w:rFonts w:eastAsiaTheme="minorEastAsia"/>
          <w:color w:val="000000" w:themeColor="text1"/>
        </w:rPr>
      </w:pPr>
    </w:p>
    <w:p w14:paraId="0F0E6E99" w14:textId="6844A01B" w:rsidR="3C06953E" w:rsidRDefault="3C06953E" w:rsidP="3C06953E">
      <w:pPr>
        <w:spacing w:after="0"/>
        <w:ind w:left="360" w:hanging="360"/>
      </w:pPr>
    </w:p>
    <w:p w14:paraId="3305F6A2" w14:textId="15A80343" w:rsidR="004169FB" w:rsidRPr="004169FB" w:rsidRDefault="00015FC8" w:rsidP="004169FB">
      <w:pPr>
        <w:pStyle w:val="ListParagraph"/>
        <w:numPr>
          <w:ilvl w:val="0"/>
          <w:numId w:val="3"/>
        </w:numPr>
        <w:rPr>
          <w:color w:val="000000" w:themeColor="text1"/>
          <w:shd w:val="clear" w:color="auto" w:fill="FFFFFF"/>
        </w:rPr>
      </w:pPr>
      <w:r w:rsidRPr="29BCF3A9">
        <w:rPr>
          <w:color w:val="000000" w:themeColor="text1"/>
          <w:shd w:val="clear" w:color="auto" w:fill="FFFFFF"/>
        </w:rPr>
        <w:t>Describe whether you expect the proposed tuition rate(s) to result in any substantial changes to enrollment (including a change in the resident/nonresident composition) or to the volume of waivers awarded.</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p>
    <w:p w14:paraId="13B75EBC" w14:textId="46331360" w:rsidR="00015FC8" w:rsidRPr="00CD07B3" w:rsidRDefault="004169FB" w:rsidP="004169FB">
      <w:pPr>
        <w:ind w:left="720"/>
        <w:rPr>
          <w:color w:val="1F4E79" w:themeColor="accent1" w:themeShade="80"/>
          <w:sz w:val="20"/>
          <w:szCs w:val="20"/>
          <w:shd w:val="clear" w:color="auto" w:fill="FFFFFF"/>
        </w:rPr>
      </w:pPr>
      <w:r w:rsidRPr="00CD07B3">
        <w:rPr>
          <w:rFonts w:cstheme="minorHAnsi"/>
          <w:bCs/>
          <w:color w:val="1F4E79" w:themeColor="accent1" w:themeShade="80"/>
          <w:sz w:val="20"/>
          <w:szCs w:val="20"/>
          <w:shd w:val="clear" w:color="auto" w:fill="FFFFFF"/>
        </w:rPr>
        <w:t xml:space="preserve">We are not expecting to see substantial changes to enrollment. </w:t>
      </w:r>
      <w:r w:rsidR="00E74782" w:rsidRPr="00CD07B3">
        <w:rPr>
          <w:rFonts w:cstheme="minorHAnsi"/>
          <w:bCs/>
          <w:color w:val="000000" w:themeColor="text1"/>
          <w:sz w:val="20"/>
          <w:szCs w:val="20"/>
          <w:shd w:val="clear" w:color="auto" w:fill="FFFFFF"/>
        </w:rPr>
        <w:br/>
      </w:r>
    </w:p>
    <w:p w14:paraId="665119D6" w14:textId="08466D6C" w:rsidR="004169FB" w:rsidRPr="004169FB" w:rsidRDefault="00015FC8" w:rsidP="004169FB">
      <w:pPr>
        <w:pStyle w:val="ListParagraph"/>
        <w:numPr>
          <w:ilvl w:val="0"/>
          <w:numId w:val="3"/>
        </w:numPr>
        <w:rPr>
          <w:color w:val="000000" w:themeColor="text1"/>
          <w:shd w:val="clear" w:color="auto" w:fill="FFFFFF"/>
        </w:rPr>
      </w:pPr>
      <w:r w:rsidRPr="29BCF3A9">
        <w:rPr>
          <w:color w:val="000000" w:themeColor="text1"/>
          <w:shd w:val="clear" w:color="auto" w:fill="FFFFFF"/>
        </w:rPr>
        <w:t>For each proposed change, please explain what would happen if the change were not implemented (e.g. deficit, loss of staff positions, etc.). If a proposed change is part of a plan to eliminate a current deficit, please indicate that.</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p>
    <w:p w14:paraId="10E06C5A" w14:textId="77777777" w:rsidR="004169FB" w:rsidRPr="004169FB" w:rsidRDefault="004169FB" w:rsidP="004169FB">
      <w:pPr>
        <w:pStyle w:val="ListParagraph"/>
        <w:rPr>
          <w:color w:val="000000" w:themeColor="text1"/>
          <w:shd w:val="clear" w:color="auto" w:fill="FFFFFF"/>
        </w:rPr>
      </w:pPr>
    </w:p>
    <w:p w14:paraId="5DBB5B30" w14:textId="058E76BB" w:rsidR="00015FC8" w:rsidRPr="00CD07B3" w:rsidRDefault="004169FB" w:rsidP="004169FB">
      <w:pPr>
        <w:pStyle w:val="ListParagraph"/>
        <w:rPr>
          <w:color w:val="000000" w:themeColor="text1"/>
          <w:sz w:val="20"/>
          <w:szCs w:val="20"/>
          <w:shd w:val="clear" w:color="auto" w:fill="FFFFFF"/>
        </w:rPr>
      </w:pPr>
      <w:r w:rsidRPr="00CD07B3">
        <w:rPr>
          <w:rFonts w:cstheme="minorHAnsi"/>
          <w:bCs/>
          <w:color w:val="1F4E79" w:themeColor="accent1" w:themeShade="80"/>
          <w:sz w:val="20"/>
          <w:szCs w:val="20"/>
          <w:shd w:val="clear" w:color="auto" w:fill="FFFFFF"/>
        </w:rPr>
        <w:t>If the change is not implemented, there will be no immediate impact to the College, however, over the next few years, as our costs increase, we will need to increase tuition higher than these moderate increases.</w:t>
      </w:r>
      <w:r w:rsidR="00E74782" w:rsidRPr="00CD07B3">
        <w:rPr>
          <w:rFonts w:cstheme="minorHAnsi"/>
          <w:bCs/>
          <w:color w:val="000000" w:themeColor="text1"/>
          <w:sz w:val="20"/>
          <w:szCs w:val="20"/>
          <w:shd w:val="clear" w:color="auto" w:fill="FFFFFF"/>
        </w:rPr>
        <w:br/>
      </w:r>
    </w:p>
    <w:p w14:paraId="3832FA24" w14:textId="0CA9814E" w:rsidR="002F7F81" w:rsidRPr="004169FB" w:rsidRDefault="05DDD2DA" w:rsidP="00BF0F26">
      <w:pPr>
        <w:pStyle w:val="ListParagraph"/>
        <w:numPr>
          <w:ilvl w:val="0"/>
          <w:numId w:val="3"/>
        </w:numPr>
        <w:rPr>
          <w:color w:val="000000" w:themeColor="text1"/>
        </w:rPr>
      </w:pPr>
      <w:r w:rsidRPr="29BCF3A9">
        <w:rPr>
          <w:color w:val="000000" w:themeColor="text1"/>
          <w:shd w:val="clear" w:color="auto" w:fill="FFFFFF"/>
        </w:rPr>
        <w:t>For each tuition category that you have proposed changing, please discuss your unit</w:t>
      </w:r>
      <w:r w:rsidR="13602C6D" w:rsidRPr="29BCF3A9">
        <w:rPr>
          <w:color w:val="000000" w:themeColor="text1"/>
          <w:shd w:val="clear" w:color="auto" w:fill="FFFFFF"/>
        </w:rPr>
        <w:t>/campus</w:t>
      </w:r>
      <w:r w:rsidRPr="29BCF3A9">
        <w:rPr>
          <w:color w:val="000000" w:themeColor="text1"/>
          <w:shd w:val="clear" w:color="auto" w:fill="FFFFFF"/>
        </w:rPr>
        <w:t>'s overall tuition rate strategy for the next 3-5 years. In your response, please explain whether and how your long-term strategy connects to "market" rates (e.g. where do you want to be, rate wise, compared to peers?)</w:t>
      </w:r>
      <w:r w:rsidR="41A1B222" w:rsidRPr="29BCF3A9">
        <w:rPr>
          <w:color w:val="000000" w:themeColor="text1"/>
          <w:shd w:val="clear" w:color="auto" w:fill="FFFFFF"/>
        </w:rPr>
        <w:t xml:space="preserve"> </w:t>
      </w:r>
      <w:r w:rsidR="5EEE5553" w:rsidRPr="74614A4B">
        <w:rPr>
          <w:i/>
          <w:iCs/>
          <w:color w:val="5B9BD5" w:themeColor="accent1"/>
          <w:sz w:val="20"/>
          <w:szCs w:val="20"/>
        </w:rPr>
        <w:t>Word Limit: 250</w:t>
      </w:r>
      <w:r w:rsidR="5EEE5553" w:rsidRPr="001D5FF1">
        <w:rPr>
          <w:rFonts w:ascii="Calibri" w:eastAsia="Calibri" w:hAnsi="Calibri" w:cs="Calibri"/>
        </w:rPr>
        <w:t xml:space="preserve">  </w:t>
      </w:r>
    </w:p>
    <w:p w14:paraId="5D6A605F" w14:textId="77777777" w:rsidR="004169FB" w:rsidRDefault="004169FB" w:rsidP="004169FB">
      <w:pPr>
        <w:pStyle w:val="ListParagraph"/>
        <w:rPr>
          <w:rFonts w:ascii="Calibri" w:eastAsia="Calibri" w:hAnsi="Calibri" w:cs="Calibri"/>
          <w:color w:val="1F4E79" w:themeColor="accent1" w:themeShade="80"/>
        </w:rPr>
      </w:pPr>
    </w:p>
    <w:p w14:paraId="5DD2412F" w14:textId="4F03CB78" w:rsidR="004169FB" w:rsidRPr="00DB78AC" w:rsidRDefault="004169FB" w:rsidP="00DB78AC">
      <w:pPr>
        <w:pStyle w:val="ListParagraph"/>
        <w:rPr>
          <w:color w:val="1F4E79" w:themeColor="accent1" w:themeShade="80"/>
          <w:sz w:val="20"/>
          <w:szCs w:val="20"/>
        </w:rPr>
      </w:pPr>
      <w:r w:rsidRPr="00CD07B3">
        <w:rPr>
          <w:rFonts w:ascii="Calibri" w:eastAsia="Calibri" w:hAnsi="Calibri" w:cs="Calibri"/>
          <w:color w:val="1F4E79" w:themeColor="accent1" w:themeShade="80"/>
          <w:sz w:val="20"/>
          <w:szCs w:val="20"/>
        </w:rPr>
        <w:t xml:space="preserve">Though we plan to raise tuition 2%-3% for the next 3-5 years, the College is cognizant that certain programs earning potential is limited and would be doing a more in-depth study in the next year or two to connect to “market rates” and compare to our peers.  As we complete this study, we may want to split our tuition tier to from Education to Education – MIT and Education </w:t>
      </w:r>
      <w:proofErr w:type="spellStart"/>
      <w:r w:rsidRPr="00CD07B3">
        <w:rPr>
          <w:rFonts w:ascii="Calibri" w:eastAsia="Calibri" w:hAnsi="Calibri" w:cs="Calibri"/>
          <w:color w:val="1F4E79" w:themeColor="accent1" w:themeShade="80"/>
          <w:sz w:val="20"/>
          <w:szCs w:val="20"/>
        </w:rPr>
        <w:t>MEd.</w:t>
      </w:r>
      <w:proofErr w:type="spellEnd"/>
    </w:p>
    <w:p w14:paraId="69A11FD3" w14:textId="77777777" w:rsidR="00CB78CA" w:rsidRPr="00F43AEE" w:rsidRDefault="00CB78CA" w:rsidP="00CB78CA">
      <w:pPr>
        <w:pStyle w:val="ListParagraph"/>
        <w:rPr>
          <w:color w:val="000000" w:themeColor="text1"/>
        </w:rPr>
      </w:pPr>
    </w:p>
    <w:p w14:paraId="15DAED2F" w14:textId="5189F07F" w:rsidR="002F7F81" w:rsidRPr="00F43AEE" w:rsidRDefault="0FB1FE57" w:rsidP="00BF0F26">
      <w:pPr>
        <w:pStyle w:val="ListParagraph"/>
        <w:numPr>
          <w:ilvl w:val="0"/>
          <w:numId w:val="3"/>
        </w:numPr>
        <w:rPr>
          <w:rFonts w:eastAsiaTheme="minorEastAsia"/>
          <w:color w:val="000000" w:themeColor="text1"/>
        </w:rPr>
      </w:pPr>
      <w:r w:rsidRPr="74614A4B">
        <w:rPr>
          <w:rFonts w:ascii="Calibri" w:eastAsia="Calibri" w:hAnsi="Calibri" w:cs="Calibri"/>
        </w:rPr>
        <w:t xml:space="preserve">If you are not planning to increase tuition for any program, please respond to the following: Generally, small, inflationary increases (1-2% annually) are preferred over no increase or large increases every few years. Please answer the following questions for each program where no increase is requested. </w:t>
      </w:r>
      <w:r w:rsidRPr="74614A4B">
        <w:rPr>
          <w:i/>
          <w:iCs/>
          <w:color w:val="5B9BD5" w:themeColor="accent1"/>
          <w:sz w:val="20"/>
          <w:szCs w:val="20"/>
        </w:rPr>
        <w:t>Word Limit: 250</w:t>
      </w:r>
    </w:p>
    <w:p w14:paraId="1AF8AABB" w14:textId="61A778D1" w:rsidR="002F7F81" w:rsidRPr="00F43AEE" w:rsidRDefault="0FB1FE57" w:rsidP="00BF0F26">
      <w:pPr>
        <w:pStyle w:val="ListParagraph"/>
        <w:numPr>
          <w:ilvl w:val="1"/>
          <w:numId w:val="3"/>
        </w:numPr>
        <w:rPr>
          <w:rFonts w:eastAsiaTheme="minorEastAsia"/>
          <w:color w:val="000000" w:themeColor="text1"/>
        </w:rPr>
      </w:pPr>
      <w:r w:rsidRPr="74614A4B">
        <w:rPr>
          <w:rFonts w:ascii="Calibri" w:eastAsia="Calibri" w:hAnsi="Calibri" w:cs="Calibri"/>
        </w:rPr>
        <w:t>Please explain why this program's rate does not warrant an increase by describing the program's financial position, structure, peer comparisons, or other relevant information.</w:t>
      </w:r>
    </w:p>
    <w:p w14:paraId="023ECD5F" w14:textId="15E50A81" w:rsidR="002F7F81" w:rsidRPr="00F43AEE" w:rsidRDefault="0FB1FE57" w:rsidP="00BF0F26">
      <w:pPr>
        <w:pStyle w:val="ListParagraph"/>
        <w:numPr>
          <w:ilvl w:val="1"/>
          <w:numId w:val="3"/>
        </w:numPr>
        <w:rPr>
          <w:rFonts w:eastAsiaTheme="minorEastAsia"/>
          <w:color w:val="000000" w:themeColor="text1"/>
        </w:rPr>
      </w:pPr>
      <w:r w:rsidRPr="74614A4B">
        <w:rPr>
          <w:rFonts w:ascii="Calibri" w:eastAsia="Calibri" w:hAnsi="Calibri" w:cs="Calibri"/>
        </w:rPr>
        <w:t>What do you currently anticipate annual rate change requests will be for the next two years?</w:t>
      </w:r>
    </w:p>
    <w:p w14:paraId="0FB78278" w14:textId="4076B234" w:rsidR="00F43AEE" w:rsidRPr="00CD07B3" w:rsidRDefault="000B06C8" w:rsidP="000B06C8">
      <w:pPr>
        <w:ind w:left="1080"/>
        <w:rPr>
          <w:rFonts w:cstheme="minorHAnsi"/>
          <w:color w:val="000000" w:themeColor="text1"/>
          <w:sz w:val="20"/>
          <w:szCs w:val="20"/>
        </w:rPr>
      </w:pPr>
      <w:r w:rsidRPr="00CD07B3">
        <w:rPr>
          <w:rFonts w:cstheme="minorHAnsi"/>
          <w:color w:val="2F5496" w:themeColor="accent5" w:themeShade="BF"/>
          <w:sz w:val="20"/>
          <w:szCs w:val="20"/>
        </w:rPr>
        <w:t>Not Applicable</w:t>
      </w:r>
      <w:r w:rsidRPr="00CD07B3">
        <w:rPr>
          <w:rFonts w:cstheme="minorHAnsi"/>
          <w:color w:val="000000" w:themeColor="text1"/>
          <w:sz w:val="20"/>
          <w:szCs w:val="20"/>
        </w:rPr>
        <w:t xml:space="preserve"> </w:t>
      </w:r>
    </w:p>
    <w:p w14:paraId="1FC39945" w14:textId="77777777" w:rsidR="00F43AEE" w:rsidRDefault="00F43AEE">
      <w:pPr>
        <w:rPr>
          <w:rFonts w:cstheme="minorHAnsi"/>
          <w:color w:val="000000" w:themeColor="text1"/>
        </w:rPr>
      </w:pPr>
      <w:r>
        <w:rPr>
          <w:rFonts w:cstheme="minorHAnsi"/>
          <w:color w:val="000000" w:themeColor="text1"/>
        </w:rPr>
        <w:br w:type="page"/>
      </w:r>
    </w:p>
    <w:p w14:paraId="0042AC57" w14:textId="08482619" w:rsidR="00F43AEE" w:rsidRDefault="00F43AEE" w:rsidP="00F43AEE">
      <w:pPr>
        <w:jc w:val="center"/>
        <w:rPr>
          <w:rFonts w:cstheme="minorHAnsi"/>
          <w:bCs/>
          <w:i/>
          <w:sz w:val="20"/>
          <w:shd w:val="clear" w:color="auto" w:fill="FFFFFF"/>
        </w:rPr>
      </w:pPr>
      <w:r>
        <w:rPr>
          <w:rFonts w:cstheme="minorHAnsi"/>
          <w:b/>
          <w:bCs/>
          <w:color w:val="7030A0"/>
          <w:shd w:val="clear" w:color="auto" w:fill="FFFFFF"/>
        </w:rPr>
        <w:lastRenderedPageBreak/>
        <w:t xml:space="preserve">Communication with </w:t>
      </w:r>
      <w:r w:rsidR="0091057C">
        <w:rPr>
          <w:rFonts w:cstheme="minorHAnsi"/>
          <w:b/>
          <w:bCs/>
          <w:color w:val="7030A0"/>
          <w:shd w:val="clear" w:color="auto" w:fill="FFFFFF"/>
        </w:rPr>
        <w:t xml:space="preserve">Faculty &amp; Student </w:t>
      </w:r>
      <w:r>
        <w:rPr>
          <w:rFonts w:cstheme="minorHAnsi"/>
          <w:b/>
          <w:bCs/>
          <w:color w:val="7030A0"/>
          <w:shd w:val="clear" w:color="auto" w:fill="FFFFFF"/>
        </w:rPr>
        <w:t>Stakeholders</w:t>
      </w:r>
    </w:p>
    <w:p w14:paraId="49EBC59D" w14:textId="77777777" w:rsidR="00F43AEE" w:rsidRDefault="00F43AEE" w:rsidP="00F43AEE">
      <w:pPr>
        <w:rPr>
          <w:rFonts w:cstheme="minorHAnsi"/>
          <w:bCs/>
          <w:shd w:val="clear" w:color="auto" w:fill="FFFFFF"/>
        </w:rPr>
      </w:pPr>
      <w:r w:rsidRPr="00F43AEE">
        <w:rPr>
          <w:rFonts w:cstheme="minorHAnsi"/>
          <w:bCs/>
          <w:shd w:val="clear" w:color="auto" w:fill="FFFFFF"/>
        </w:rPr>
        <w:t xml:space="preserve">Communication of your unit's annual review materials, including fiscal vitality data, narrative responses and tuition rate recommendations is an important and necessary component of the University of Washington's Annual Review process. Your responses to the questions below will be documented and included as part of the annual review materials provided to Executive Leadership of the UW. </w:t>
      </w:r>
    </w:p>
    <w:p w14:paraId="0F8F112C" w14:textId="13A3BB7F" w:rsidR="00F43AEE" w:rsidRPr="00F43AEE" w:rsidRDefault="00F43AEE" w:rsidP="170C305C">
      <w:pPr>
        <w:rPr>
          <w:shd w:val="clear" w:color="auto" w:fill="FFFFFF"/>
        </w:rPr>
      </w:pPr>
      <w:r w:rsidRPr="170C305C">
        <w:rPr>
          <w:shd w:val="clear" w:color="auto" w:fill="FFFFFF"/>
        </w:rPr>
        <w:t>If the meeting schedules of faculty and student leadership groups present a challenge, please make accommodations to get approval within the necessary time frame. If necessary, you may submit an update to OPB at a later date, after faculty and students have had an opportunity to review.</w:t>
      </w:r>
      <w:r w:rsidR="67000FD0" w:rsidRPr="170C305C">
        <w:rPr>
          <w:shd w:val="clear" w:color="auto" w:fill="FFFFFF"/>
        </w:rPr>
        <w:t xml:space="preserve"> </w:t>
      </w:r>
    </w:p>
    <w:p w14:paraId="6358D8DA" w14:textId="0AF0647E" w:rsidR="00F43AEE" w:rsidRPr="002C0F01" w:rsidRDefault="00F43AEE" w:rsidP="002C0F01">
      <w:pPr>
        <w:pStyle w:val="ListParagraph"/>
        <w:numPr>
          <w:ilvl w:val="0"/>
          <w:numId w:val="4"/>
        </w:numPr>
        <w:rPr>
          <w:color w:val="000000" w:themeColor="text1"/>
        </w:rPr>
      </w:pPr>
      <w:r w:rsidRPr="1359F03C">
        <w:rPr>
          <w:color w:val="000000" w:themeColor="text1"/>
        </w:rPr>
        <w:t xml:space="preserve">Please </w:t>
      </w:r>
      <w:r w:rsidR="002C0F01">
        <w:rPr>
          <w:color w:val="000000" w:themeColor="text1"/>
        </w:rPr>
        <w:t>provide</w:t>
      </w:r>
      <w:r w:rsidRPr="1359F03C">
        <w:rPr>
          <w:color w:val="000000" w:themeColor="text1"/>
        </w:rPr>
        <w:t xml:space="preserve"> the date that FACULTY leadership within your unit/campus was consulted and provided the opportunity to provide input as part of this budget planning exercise. If, due to scheduling difficulty, you are unable to consult with faculty leadership before the February </w:t>
      </w:r>
      <w:r w:rsidR="00AA5CE0" w:rsidRPr="1359F03C">
        <w:rPr>
          <w:color w:val="000000" w:themeColor="text1"/>
        </w:rPr>
        <w:t>1</w:t>
      </w:r>
      <w:r w:rsidRPr="1359F03C">
        <w:rPr>
          <w:color w:val="000000" w:themeColor="text1"/>
        </w:rPr>
        <w:t>, 202</w:t>
      </w:r>
      <w:r w:rsidR="00570EE2">
        <w:rPr>
          <w:color w:val="000000" w:themeColor="text1"/>
        </w:rPr>
        <w:t>2</w:t>
      </w:r>
      <w:r w:rsidRPr="1359F03C">
        <w:rPr>
          <w:color w:val="000000" w:themeColor="text1"/>
        </w:rPr>
        <w:t xml:space="preserve"> submission deadline, please select the date you are scheduled to consult with FACULTY leadership and, immediately after that date, please provide an update to Jed Bradley</w:t>
      </w:r>
      <w:r w:rsidR="391AEE88" w:rsidRPr="1359F03C">
        <w:rPr>
          <w:color w:val="000000" w:themeColor="text1"/>
        </w:rPr>
        <w:t>.</w:t>
      </w:r>
    </w:p>
    <w:p w14:paraId="4B7345C2" w14:textId="77777777" w:rsidR="000B06C8" w:rsidRDefault="000B06C8" w:rsidP="00F43AEE">
      <w:pPr>
        <w:pStyle w:val="ListParagraph"/>
        <w:rPr>
          <w:rFonts w:cstheme="minorHAnsi"/>
          <w:color w:val="1F4E79" w:themeColor="accent1" w:themeShade="80"/>
        </w:rPr>
      </w:pPr>
    </w:p>
    <w:p w14:paraId="34CE0A41" w14:textId="37FEF7C0" w:rsidR="00B41DC0" w:rsidRPr="00CD07B3" w:rsidRDefault="000B06C8" w:rsidP="00F43AEE">
      <w:pPr>
        <w:pStyle w:val="ListParagraph"/>
        <w:rPr>
          <w:rFonts w:cstheme="minorHAnsi"/>
          <w:color w:val="000000" w:themeColor="text1"/>
          <w:sz w:val="20"/>
          <w:szCs w:val="20"/>
        </w:rPr>
      </w:pPr>
      <w:r w:rsidRPr="00CD07B3">
        <w:rPr>
          <w:rFonts w:cstheme="minorHAnsi"/>
          <w:color w:val="1F4E79" w:themeColor="accent1" w:themeShade="80"/>
          <w:sz w:val="20"/>
          <w:szCs w:val="20"/>
        </w:rPr>
        <w:t>We presented to Faculty Council on January 14</w:t>
      </w:r>
      <w:r w:rsidRPr="00CD07B3">
        <w:rPr>
          <w:rFonts w:cstheme="minorHAnsi"/>
          <w:color w:val="1F4E79" w:themeColor="accent1" w:themeShade="80"/>
          <w:sz w:val="20"/>
          <w:szCs w:val="20"/>
          <w:vertAlign w:val="superscript"/>
        </w:rPr>
        <w:t>th</w:t>
      </w:r>
      <w:r w:rsidRPr="00CD07B3">
        <w:rPr>
          <w:rFonts w:cstheme="minorHAnsi"/>
          <w:color w:val="1F4E79" w:themeColor="accent1" w:themeShade="80"/>
          <w:sz w:val="20"/>
          <w:szCs w:val="20"/>
        </w:rPr>
        <w:t>, 2022 and to Faculty on January 28</w:t>
      </w:r>
      <w:r w:rsidRPr="00CD07B3">
        <w:rPr>
          <w:rFonts w:cstheme="minorHAnsi"/>
          <w:color w:val="1F4E79" w:themeColor="accent1" w:themeShade="80"/>
          <w:sz w:val="20"/>
          <w:szCs w:val="20"/>
          <w:vertAlign w:val="superscript"/>
        </w:rPr>
        <w:t>th</w:t>
      </w:r>
      <w:r w:rsidRPr="00CD07B3">
        <w:rPr>
          <w:rFonts w:cstheme="minorHAnsi"/>
          <w:color w:val="1F4E79" w:themeColor="accent1" w:themeShade="80"/>
          <w:sz w:val="20"/>
          <w:szCs w:val="20"/>
        </w:rPr>
        <w:t>, 2022.</w:t>
      </w:r>
      <w:r w:rsidR="002C0F01" w:rsidRPr="00CD07B3">
        <w:rPr>
          <w:rFonts w:cstheme="minorHAnsi"/>
          <w:color w:val="000000" w:themeColor="text1"/>
          <w:sz w:val="20"/>
          <w:szCs w:val="20"/>
        </w:rPr>
        <w:br/>
      </w:r>
    </w:p>
    <w:p w14:paraId="62EBF3C5" w14:textId="1312E78E" w:rsidR="00B41DC0" w:rsidRPr="007F0C2A" w:rsidRDefault="00B41DC0" w:rsidP="00BF0F26">
      <w:pPr>
        <w:pStyle w:val="ListParagraph"/>
        <w:numPr>
          <w:ilvl w:val="0"/>
          <w:numId w:val="4"/>
        </w:numPr>
        <w:rPr>
          <w:color w:val="000000" w:themeColor="text1"/>
        </w:rPr>
      </w:pPr>
      <w:r w:rsidRPr="1359F03C">
        <w:rPr>
          <w:color w:val="000000" w:themeColor="text1"/>
        </w:rPr>
        <w:t>Please list a point of contact for your FACULTY leadership (name and UW email address)</w:t>
      </w:r>
      <w:r w:rsidR="673877AD" w:rsidRPr="1359F03C">
        <w:rPr>
          <w:color w:val="000000" w:themeColor="text1"/>
        </w:rPr>
        <w:t>.</w:t>
      </w:r>
    </w:p>
    <w:p w14:paraId="36AA2465" w14:textId="77777777" w:rsidR="000B06C8" w:rsidRDefault="000B06C8" w:rsidP="00B41DC0">
      <w:pPr>
        <w:pStyle w:val="ListParagraph"/>
        <w:rPr>
          <w:rFonts w:cstheme="minorHAnsi"/>
          <w:color w:val="000000" w:themeColor="text1"/>
        </w:rPr>
      </w:pPr>
    </w:p>
    <w:p w14:paraId="6D98A12B" w14:textId="5362F3D8" w:rsidR="00476C8C" w:rsidRPr="00CD07B3" w:rsidRDefault="000B06C8" w:rsidP="00B41DC0">
      <w:pPr>
        <w:pStyle w:val="ListParagraph"/>
        <w:rPr>
          <w:rFonts w:cstheme="minorHAnsi"/>
          <w:color w:val="000000" w:themeColor="text1"/>
          <w:sz w:val="20"/>
          <w:szCs w:val="20"/>
        </w:rPr>
      </w:pPr>
      <w:r w:rsidRPr="00CD07B3">
        <w:rPr>
          <w:rFonts w:cstheme="minorHAnsi"/>
          <w:color w:val="1F4E79" w:themeColor="accent1" w:themeShade="80"/>
          <w:sz w:val="20"/>
          <w:szCs w:val="20"/>
        </w:rPr>
        <w:t>Dr. Django Paris – Faculty Council President -  dparis@uw.edu</w:t>
      </w:r>
      <w:r w:rsidR="002C0F01" w:rsidRPr="00CD07B3">
        <w:rPr>
          <w:rFonts w:cstheme="minorHAnsi"/>
          <w:color w:val="000000" w:themeColor="text1"/>
          <w:sz w:val="20"/>
          <w:szCs w:val="20"/>
        </w:rPr>
        <w:br/>
      </w:r>
    </w:p>
    <w:p w14:paraId="4065918A" w14:textId="2AEA314D" w:rsidR="00B41DC0" w:rsidRDefault="00B41DC0" w:rsidP="00BF0F26">
      <w:pPr>
        <w:pStyle w:val="ListParagraph"/>
        <w:numPr>
          <w:ilvl w:val="0"/>
          <w:numId w:val="4"/>
        </w:numPr>
        <w:rPr>
          <w:color w:val="000000" w:themeColor="text1"/>
        </w:rPr>
      </w:pPr>
      <w:r w:rsidRPr="1359F03C">
        <w:rPr>
          <w:color w:val="000000" w:themeColor="text1"/>
        </w:rPr>
        <w:t xml:space="preserve">Please </w:t>
      </w:r>
      <w:r w:rsidR="002C0F01">
        <w:rPr>
          <w:color w:val="000000" w:themeColor="text1"/>
        </w:rPr>
        <w:t>provide</w:t>
      </w:r>
      <w:r w:rsidRPr="1359F03C">
        <w:rPr>
          <w:color w:val="000000" w:themeColor="text1"/>
        </w:rPr>
        <w:t xml:space="preserve"> the date that STUDENT leadership within your unit/campus was consulted and provided the opportunity to provide input as part of this budget planning exercise. If, due to scheduling difficulty, you are unable to consult with student leadership before the February</w:t>
      </w:r>
      <w:r w:rsidR="00C95BD6" w:rsidRPr="1359F03C">
        <w:rPr>
          <w:color w:val="000000" w:themeColor="text1"/>
        </w:rPr>
        <w:t xml:space="preserve"> 1</w:t>
      </w:r>
      <w:r w:rsidRPr="1359F03C">
        <w:rPr>
          <w:color w:val="000000" w:themeColor="text1"/>
        </w:rPr>
        <w:t>, 202</w:t>
      </w:r>
      <w:r w:rsidR="00570EE2">
        <w:rPr>
          <w:color w:val="000000" w:themeColor="text1"/>
        </w:rPr>
        <w:t>2</w:t>
      </w:r>
      <w:r w:rsidRPr="1359F03C">
        <w:rPr>
          <w:color w:val="000000" w:themeColor="text1"/>
        </w:rPr>
        <w:t xml:space="preserve"> submission deadline, please select the date you are scheduled to consult with STUDENT leadership and, immediately after that date, please provide an update to Jed Bradley</w:t>
      </w:r>
      <w:r w:rsidR="396FE92A" w:rsidRPr="1359F03C">
        <w:rPr>
          <w:color w:val="000000" w:themeColor="text1"/>
        </w:rPr>
        <w:t>.</w:t>
      </w:r>
    </w:p>
    <w:p w14:paraId="20961919" w14:textId="77777777" w:rsidR="000B06C8" w:rsidRDefault="000B06C8" w:rsidP="000B06C8">
      <w:pPr>
        <w:pStyle w:val="ListParagraph"/>
        <w:rPr>
          <w:rFonts w:cstheme="minorHAnsi"/>
          <w:color w:val="1F4E79" w:themeColor="accent1" w:themeShade="80"/>
        </w:rPr>
      </w:pPr>
    </w:p>
    <w:p w14:paraId="7DE6CA6A" w14:textId="3BD97624" w:rsidR="000B06C8" w:rsidRPr="00CD07B3" w:rsidRDefault="000B06C8" w:rsidP="000B06C8">
      <w:pPr>
        <w:pStyle w:val="ListParagraph"/>
        <w:rPr>
          <w:rFonts w:cstheme="minorHAnsi"/>
          <w:color w:val="1F4E79" w:themeColor="accent1" w:themeShade="80"/>
          <w:sz w:val="20"/>
          <w:szCs w:val="20"/>
        </w:rPr>
      </w:pPr>
      <w:r w:rsidRPr="00CD07B3">
        <w:rPr>
          <w:rFonts w:cstheme="minorHAnsi"/>
          <w:color w:val="1F4E79" w:themeColor="accent1" w:themeShade="80"/>
          <w:sz w:val="20"/>
          <w:szCs w:val="20"/>
        </w:rPr>
        <w:t>We presented to our College ASCE student body on January 11</w:t>
      </w:r>
      <w:r w:rsidRPr="00CD07B3">
        <w:rPr>
          <w:rFonts w:cstheme="minorHAnsi"/>
          <w:color w:val="1F4E79" w:themeColor="accent1" w:themeShade="80"/>
          <w:sz w:val="20"/>
          <w:szCs w:val="20"/>
          <w:vertAlign w:val="superscript"/>
        </w:rPr>
        <w:t>th</w:t>
      </w:r>
      <w:r w:rsidRPr="00CD07B3">
        <w:rPr>
          <w:rFonts w:cstheme="minorHAnsi"/>
          <w:color w:val="1F4E79" w:themeColor="accent1" w:themeShade="80"/>
          <w:sz w:val="20"/>
          <w:szCs w:val="20"/>
        </w:rPr>
        <w:t>, 2022.</w:t>
      </w:r>
    </w:p>
    <w:p w14:paraId="2946DB82" w14:textId="77777777" w:rsidR="00B41DC0" w:rsidRDefault="00B41DC0" w:rsidP="00B41DC0">
      <w:pPr>
        <w:pStyle w:val="ListParagraph"/>
        <w:rPr>
          <w:rFonts w:cstheme="minorHAnsi"/>
          <w:color w:val="000000" w:themeColor="text1"/>
        </w:rPr>
      </w:pPr>
    </w:p>
    <w:p w14:paraId="5997CC1D" w14:textId="02348DBD" w:rsidR="00476C8C" w:rsidRPr="007F0C2A" w:rsidRDefault="00476C8C" w:rsidP="00BF0F26">
      <w:pPr>
        <w:pStyle w:val="ListParagraph"/>
        <w:numPr>
          <w:ilvl w:val="0"/>
          <w:numId w:val="4"/>
        </w:numPr>
        <w:rPr>
          <w:color w:val="000000" w:themeColor="text1"/>
        </w:rPr>
      </w:pPr>
      <w:r w:rsidRPr="1359F03C">
        <w:rPr>
          <w:color w:val="000000" w:themeColor="text1"/>
        </w:rPr>
        <w:t>Please list a point of contact for your STUDENT leadership (name and UW email address)</w:t>
      </w:r>
      <w:r w:rsidR="6BEAA0CC" w:rsidRPr="1359F03C">
        <w:rPr>
          <w:color w:val="000000" w:themeColor="text1"/>
        </w:rPr>
        <w:t>.</w:t>
      </w:r>
    </w:p>
    <w:p w14:paraId="2EA98857" w14:textId="77777777" w:rsidR="00CD07B3" w:rsidRDefault="00CD07B3" w:rsidP="00476C8C">
      <w:pPr>
        <w:pStyle w:val="ListParagraph"/>
        <w:rPr>
          <w:rFonts w:eastAsia="Times New Roman"/>
          <w:color w:val="1F4E79" w:themeColor="accent1" w:themeShade="80"/>
          <w:sz w:val="20"/>
          <w:szCs w:val="20"/>
        </w:rPr>
      </w:pPr>
    </w:p>
    <w:p w14:paraId="110FFD37" w14:textId="6EC5A075" w:rsidR="00476C8C" w:rsidRDefault="000B06C8" w:rsidP="00476C8C">
      <w:pPr>
        <w:pStyle w:val="ListParagraph"/>
        <w:rPr>
          <w:rFonts w:cstheme="minorHAnsi"/>
          <w:color w:val="000000" w:themeColor="text1"/>
        </w:rPr>
      </w:pPr>
      <w:r w:rsidRPr="00CD07B3">
        <w:rPr>
          <w:rFonts w:eastAsia="Times New Roman"/>
          <w:color w:val="1F4E79" w:themeColor="accent1" w:themeShade="80"/>
          <w:sz w:val="20"/>
          <w:szCs w:val="20"/>
        </w:rPr>
        <w:t>Taychell Lott</w:t>
      </w:r>
      <w:r w:rsidRPr="00CD07B3">
        <w:rPr>
          <w:rFonts w:eastAsia="Times New Roman"/>
          <w:sz w:val="20"/>
          <w:szCs w:val="20"/>
        </w:rPr>
        <w:t xml:space="preserve"> &lt;</w:t>
      </w:r>
      <w:hyperlink r:id="rId17" w:history="1">
        <w:r w:rsidRPr="00CD07B3">
          <w:rPr>
            <w:rStyle w:val="Hyperlink"/>
            <w:rFonts w:eastAsia="Times New Roman"/>
            <w:sz w:val="20"/>
            <w:szCs w:val="20"/>
          </w:rPr>
          <w:t>taychelllott@gmail.com</w:t>
        </w:r>
      </w:hyperlink>
      <w:r w:rsidRPr="00CD07B3">
        <w:rPr>
          <w:rFonts w:eastAsia="Times New Roman"/>
          <w:sz w:val="20"/>
          <w:szCs w:val="20"/>
        </w:rPr>
        <w:t xml:space="preserve">&gt;; </w:t>
      </w:r>
      <w:r w:rsidRPr="00CD07B3">
        <w:rPr>
          <w:rStyle w:val="u-email"/>
          <w:color w:val="1F4E79" w:themeColor="accent1" w:themeShade="80"/>
          <w:sz w:val="20"/>
          <w:szCs w:val="20"/>
        </w:rPr>
        <w:t>tlott@uw.ed</w:t>
      </w:r>
      <w:r w:rsidRPr="004641CB">
        <w:rPr>
          <w:rStyle w:val="u-email"/>
          <w:color w:val="1F4E79" w:themeColor="accent1" w:themeShade="80"/>
        </w:rPr>
        <w:t>u</w:t>
      </w:r>
      <w:r w:rsidR="002C0F01">
        <w:rPr>
          <w:rFonts w:cstheme="minorHAnsi"/>
          <w:color w:val="000000" w:themeColor="text1"/>
        </w:rPr>
        <w:br/>
      </w:r>
    </w:p>
    <w:p w14:paraId="6E1F4CAD" w14:textId="21797ADA" w:rsidR="00476C8C" w:rsidRDefault="00476C8C" w:rsidP="00BF0F26">
      <w:pPr>
        <w:pStyle w:val="ListParagraph"/>
        <w:numPr>
          <w:ilvl w:val="0"/>
          <w:numId w:val="4"/>
        </w:numPr>
        <w:rPr>
          <w:rFonts w:cstheme="minorHAnsi"/>
          <w:color w:val="000000" w:themeColor="text1"/>
        </w:rPr>
      </w:pPr>
      <w:r w:rsidRPr="00476C8C">
        <w:rPr>
          <w:rFonts w:cstheme="minorHAnsi"/>
          <w:color w:val="000000" w:themeColor="text1"/>
        </w:rPr>
        <w:t>Enrolled students affected by tuition rate increases should be consulted on proposed increases before proposals are finalized.</w:t>
      </w:r>
      <w:r>
        <w:rPr>
          <w:rFonts w:cstheme="minorHAnsi"/>
          <w:color w:val="000000" w:themeColor="text1"/>
        </w:rPr>
        <w:t xml:space="preserve"> P</w:t>
      </w:r>
      <w:r w:rsidRPr="00476C8C">
        <w:rPr>
          <w:rFonts w:cstheme="minorHAnsi"/>
          <w:color w:val="000000" w:themeColor="text1"/>
        </w:rPr>
        <w:t>lease describe when and how students were consulted and summarize the feedback they provided regarding EACH of your tuition recommendations</w:t>
      </w:r>
      <w:r>
        <w:rPr>
          <w:rFonts w:cstheme="minorHAnsi"/>
          <w:color w:val="000000" w:themeColor="text1"/>
        </w:rPr>
        <w:t>.</w:t>
      </w:r>
    </w:p>
    <w:p w14:paraId="5131751E" w14:textId="77777777" w:rsidR="000B06C8" w:rsidRPr="00CD07B3" w:rsidRDefault="000B06C8" w:rsidP="000B06C8">
      <w:pPr>
        <w:autoSpaceDE w:val="0"/>
        <w:autoSpaceDN w:val="0"/>
        <w:adjustRightInd w:val="0"/>
        <w:spacing w:after="0" w:line="240" w:lineRule="auto"/>
        <w:ind w:firstLine="720"/>
        <w:rPr>
          <w:rFonts w:ascii="Calibri" w:hAnsi="Calibri" w:cs="Calibri"/>
          <w:color w:val="2F5497"/>
          <w:sz w:val="20"/>
          <w:szCs w:val="20"/>
        </w:rPr>
      </w:pPr>
      <w:r w:rsidRPr="00CD07B3">
        <w:rPr>
          <w:rFonts w:ascii="Calibri" w:hAnsi="Calibri" w:cs="Calibri"/>
          <w:color w:val="2F5497"/>
          <w:sz w:val="20"/>
          <w:szCs w:val="20"/>
        </w:rPr>
        <w:t>We discussed our budget and 3% tuition increase at our budget meeting, faculty council</w:t>
      </w:r>
    </w:p>
    <w:p w14:paraId="7166D4CA" w14:textId="77777777" w:rsidR="000B06C8" w:rsidRPr="00CD07B3" w:rsidRDefault="000B06C8" w:rsidP="000B06C8">
      <w:pPr>
        <w:pStyle w:val="ListParagraph"/>
        <w:autoSpaceDE w:val="0"/>
        <w:autoSpaceDN w:val="0"/>
        <w:adjustRightInd w:val="0"/>
        <w:spacing w:after="0" w:line="240" w:lineRule="auto"/>
        <w:rPr>
          <w:rFonts w:ascii="Calibri" w:hAnsi="Calibri" w:cs="Calibri"/>
          <w:color w:val="2F5497"/>
          <w:sz w:val="20"/>
          <w:szCs w:val="20"/>
        </w:rPr>
      </w:pPr>
      <w:r w:rsidRPr="00CD07B3">
        <w:rPr>
          <w:rFonts w:ascii="Calibri" w:hAnsi="Calibri" w:cs="Calibri"/>
          <w:color w:val="2F5497"/>
          <w:sz w:val="20"/>
          <w:szCs w:val="20"/>
        </w:rPr>
        <w:t>meeting and faculty meeting where the student body representatives (different individuals) are all present. We</w:t>
      </w:r>
    </w:p>
    <w:p w14:paraId="51875E17" w14:textId="4523FFC1" w:rsidR="000B06C8" w:rsidRPr="00CD07B3" w:rsidRDefault="000B06C8" w:rsidP="000B06C8">
      <w:pPr>
        <w:pStyle w:val="ListParagraph"/>
        <w:autoSpaceDE w:val="0"/>
        <w:autoSpaceDN w:val="0"/>
        <w:adjustRightInd w:val="0"/>
        <w:spacing w:after="0" w:line="240" w:lineRule="auto"/>
        <w:rPr>
          <w:rFonts w:ascii="Calibri" w:hAnsi="Calibri" w:cs="Calibri"/>
          <w:color w:val="2F5497"/>
          <w:sz w:val="20"/>
          <w:szCs w:val="20"/>
        </w:rPr>
      </w:pPr>
      <w:r w:rsidRPr="00CD07B3">
        <w:rPr>
          <w:rFonts w:ascii="Calibri" w:hAnsi="Calibri" w:cs="Calibri"/>
          <w:color w:val="2F5497"/>
          <w:sz w:val="20"/>
          <w:szCs w:val="20"/>
        </w:rPr>
        <w:t>also presented to the College ASCE student body.  There were no negative feedback or concerns as all stakeholders understood that the College did not increase for 2 years and given increasing costs, that it is prudent that we do a modest increase. The College also presented to the staff on Monday, January 13th, 2022</w:t>
      </w:r>
    </w:p>
    <w:p w14:paraId="20F0135C" w14:textId="707706CF" w:rsidR="00F33849" w:rsidRPr="003F7317" w:rsidRDefault="00F33849" w:rsidP="003F7317">
      <w:pPr>
        <w:ind w:left="1440"/>
        <w:rPr>
          <w:rFonts w:cstheme="minorHAnsi"/>
          <w:bCs/>
          <w:i/>
          <w:color w:val="5B9BD5" w:themeColor="accent1"/>
          <w:sz w:val="20"/>
          <w:shd w:val="clear" w:color="auto" w:fill="FFFFFF"/>
        </w:rPr>
      </w:pPr>
    </w:p>
    <w:sectPr w:rsidR="00F33849" w:rsidRPr="003F7317" w:rsidSect="001D5FF1">
      <w:headerReference w:type="default" r:id="rId18"/>
      <w:footerReference w:type="default" r:id="rId19"/>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D58795" w14:textId="77777777" w:rsidR="001B170A" w:rsidRDefault="001B170A" w:rsidP="00B32DDA">
      <w:pPr>
        <w:spacing w:after="0" w:line="240" w:lineRule="auto"/>
      </w:pPr>
      <w:r>
        <w:separator/>
      </w:r>
    </w:p>
  </w:endnote>
  <w:endnote w:type="continuationSeparator" w:id="0">
    <w:p w14:paraId="5EC84A74" w14:textId="77777777" w:rsidR="001B170A" w:rsidRDefault="001B170A" w:rsidP="00B32DDA">
      <w:pPr>
        <w:spacing w:after="0" w:line="240" w:lineRule="auto"/>
      </w:pPr>
      <w:r>
        <w:continuationSeparator/>
      </w:r>
    </w:p>
  </w:endnote>
  <w:endnote w:type="continuationNotice" w:id="1">
    <w:p w14:paraId="7349A70A" w14:textId="77777777" w:rsidR="001B170A" w:rsidRDefault="001B17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ncode Sans Normal">
    <w:panose1 w:val="02000000000000000000"/>
    <w:charset w:val="00"/>
    <w:family w:val="auto"/>
    <w:pitch w:val="variable"/>
    <w:sig w:usb0="A00000FF" w:usb1="5000207B" w:usb2="00000000" w:usb3="00000000" w:csb0="00000093"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600"/>
      <w:gridCol w:w="3600"/>
      <w:gridCol w:w="3600"/>
    </w:tblGrid>
    <w:tr w:rsidR="33E673F7" w14:paraId="2BEDCE9A" w14:textId="77777777" w:rsidTr="00842646">
      <w:tc>
        <w:tcPr>
          <w:tcW w:w="3600" w:type="dxa"/>
        </w:tcPr>
        <w:p w14:paraId="1D1F8A89" w14:textId="266DEB21" w:rsidR="33E673F7" w:rsidRDefault="33E673F7" w:rsidP="00662EC1">
          <w:pPr>
            <w:pStyle w:val="Header"/>
            <w:ind w:left="-115"/>
          </w:pPr>
        </w:p>
      </w:tc>
      <w:tc>
        <w:tcPr>
          <w:tcW w:w="3600" w:type="dxa"/>
        </w:tcPr>
        <w:p w14:paraId="16AB9852" w14:textId="6FB747C2" w:rsidR="33E673F7" w:rsidRDefault="33E673F7" w:rsidP="00662EC1">
          <w:pPr>
            <w:pStyle w:val="Header"/>
            <w:jc w:val="center"/>
          </w:pPr>
        </w:p>
      </w:tc>
      <w:tc>
        <w:tcPr>
          <w:tcW w:w="3600" w:type="dxa"/>
        </w:tcPr>
        <w:p w14:paraId="20CA9C9B" w14:textId="10571265" w:rsidR="33E673F7" w:rsidRDefault="33E673F7" w:rsidP="00662EC1">
          <w:pPr>
            <w:pStyle w:val="Header"/>
            <w:ind w:right="-115"/>
            <w:jc w:val="right"/>
          </w:pPr>
        </w:p>
      </w:tc>
    </w:tr>
  </w:tbl>
  <w:p w14:paraId="5158184E" w14:textId="7F3A2F8B" w:rsidR="33E673F7" w:rsidRDefault="007F0C2A" w:rsidP="007F0C2A">
    <w:pPr>
      <w:pStyle w:val="Footer"/>
      <w:tabs>
        <w:tab w:val="clear" w:pos="4680"/>
        <w:tab w:val="clear" w:pos="9360"/>
        <w:tab w:val="left" w:pos="763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227476" w14:textId="77777777" w:rsidR="001B170A" w:rsidRDefault="001B170A" w:rsidP="00B32DDA">
      <w:pPr>
        <w:spacing w:after="0" w:line="240" w:lineRule="auto"/>
      </w:pPr>
      <w:r>
        <w:separator/>
      </w:r>
    </w:p>
  </w:footnote>
  <w:footnote w:type="continuationSeparator" w:id="0">
    <w:p w14:paraId="66638F82" w14:textId="77777777" w:rsidR="001B170A" w:rsidRDefault="001B170A" w:rsidP="00B32DDA">
      <w:pPr>
        <w:spacing w:after="0" w:line="240" w:lineRule="auto"/>
      </w:pPr>
      <w:r>
        <w:continuationSeparator/>
      </w:r>
    </w:p>
  </w:footnote>
  <w:footnote w:type="continuationNotice" w:id="1">
    <w:p w14:paraId="5D3DCB64" w14:textId="77777777" w:rsidR="001B170A" w:rsidRDefault="001B17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3EB7E9A9"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39FAA250" w:rsidR="00D958B1" w:rsidRPr="00D958B1" w:rsidRDefault="00D958B1" w:rsidP="00D958B1">
    <w:pPr>
      <w:pStyle w:val="Header"/>
      <w:spacing w:line="360" w:lineRule="auto"/>
      <w:jc w:val="center"/>
      <w:rPr>
        <w:sz w:val="24"/>
      </w:rPr>
    </w:pPr>
    <w:r w:rsidRPr="00D958B1">
      <w:rPr>
        <w:sz w:val="24"/>
      </w:rPr>
      <w:t>FY202</w:t>
    </w:r>
    <w:r w:rsidR="007D163D">
      <w:rPr>
        <w:sz w:val="24"/>
      </w:rPr>
      <w:t>3</w:t>
    </w:r>
    <w:r w:rsidRPr="00D958B1">
      <w:rPr>
        <w:sz w:val="24"/>
      </w:rPr>
      <w:t xml:space="preserve"> Annual Review Narrative Survey</w:t>
    </w:r>
    <w:r w:rsidR="004308CE">
      <w:rPr>
        <w:sz w:val="24"/>
      </w:rPr>
      <w:br/>
    </w:r>
    <w:r w:rsidR="002C0F01">
      <w:rPr>
        <w:b/>
        <w:sz w:val="24"/>
      </w:rPr>
      <w:t xml:space="preserve">Submission For: </w:t>
    </w:r>
    <w:r w:rsidR="002C0F01" w:rsidRPr="002C0F01">
      <w:rPr>
        <w:b/>
        <w:color w:val="FF0000"/>
        <w:sz w:val="24"/>
      </w:rPr>
      <w:t>[</w:t>
    </w:r>
    <w:r w:rsidR="00277D1C">
      <w:rPr>
        <w:b/>
        <w:color w:val="FF0000"/>
        <w:sz w:val="24"/>
      </w:rPr>
      <w:t>College of Education</w:t>
    </w:r>
    <w:r w:rsidR="002C0F01" w:rsidRPr="002C0F01">
      <w:rPr>
        <w:b/>
        <w:color w:val="FF0000"/>
        <w:sz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D5F71BE"/>
    <w:multiLevelType w:val="hybridMultilevel"/>
    <w:tmpl w:val="5EA6620C"/>
    <w:lvl w:ilvl="0" w:tplc="16CA8F1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B609ED"/>
    <w:multiLevelType w:val="hybridMultilevel"/>
    <w:tmpl w:val="E8B28F6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C994507"/>
    <w:multiLevelType w:val="hybridMultilevel"/>
    <w:tmpl w:val="2908A552"/>
    <w:lvl w:ilvl="0" w:tplc="08608C3A">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3" w15:restartNumberingAfterBreak="0">
    <w:nsid w:val="512F4D90"/>
    <w:multiLevelType w:val="multilevel"/>
    <w:tmpl w:val="B0A41E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FFFFFFFF">
      <w:start w:val="1"/>
      <w:numFmt w:val="lowerLetter"/>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BA45FA"/>
    <w:multiLevelType w:val="hybridMultilevel"/>
    <w:tmpl w:val="C46053BC"/>
    <w:lvl w:ilvl="0" w:tplc="0409000B">
      <w:start w:val="1"/>
      <w:numFmt w:val="bullet"/>
      <w:lvlText w:val=""/>
      <w:lvlJc w:val="left"/>
      <w:rPr>
        <w:rFonts w:ascii="Wingdings" w:hAnsi="Wingdings" w:hint="default"/>
      </w:rPr>
    </w:lvl>
    <w:lvl w:ilvl="1" w:tplc="04090003">
      <w:start w:val="1"/>
      <w:numFmt w:val="bullet"/>
      <w:lvlText w:val="o"/>
      <w:lvlJc w:val="left"/>
      <w:pPr>
        <w:ind w:left="5085" w:hanging="360"/>
      </w:pPr>
      <w:rPr>
        <w:rFonts w:ascii="Courier New" w:hAnsi="Courier New" w:cs="Courier New" w:hint="default"/>
      </w:rPr>
    </w:lvl>
    <w:lvl w:ilvl="2" w:tplc="04090005" w:tentative="1">
      <w:start w:val="1"/>
      <w:numFmt w:val="bullet"/>
      <w:lvlText w:val=""/>
      <w:lvlJc w:val="left"/>
      <w:pPr>
        <w:ind w:left="5805" w:hanging="360"/>
      </w:pPr>
      <w:rPr>
        <w:rFonts w:ascii="Wingdings" w:hAnsi="Wingdings" w:hint="default"/>
      </w:rPr>
    </w:lvl>
    <w:lvl w:ilvl="3" w:tplc="04090001" w:tentative="1">
      <w:start w:val="1"/>
      <w:numFmt w:val="bullet"/>
      <w:lvlText w:val=""/>
      <w:lvlJc w:val="left"/>
      <w:pPr>
        <w:ind w:left="6525" w:hanging="360"/>
      </w:pPr>
      <w:rPr>
        <w:rFonts w:ascii="Symbol" w:hAnsi="Symbol" w:hint="default"/>
      </w:rPr>
    </w:lvl>
    <w:lvl w:ilvl="4" w:tplc="04090003" w:tentative="1">
      <w:start w:val="1"/>
      <w:numFmt w:val="bullet"/>
      <w:lvlText w:val="o"/>
      <w:lvlJc w:val="left"/>
      <w:pPr>
        <w:ind w:left="7245" w:hanging="360"/>
      </w:pPr>
      <w:rPr>
        <w:rFonts w:ascii="Courier New" w:hAnsi="Courier New" w:cs="Courier New" w:hint="default"/>
      </w:rPr>
    </w:lvl>
    <w:lvl w:ilvl="5" w:tplc="04090005" w:tentative="1">
      <w:start w:val="1"/>
      <w:numFmt w:val="bullet"/>
      <w:lvlText w:val=""/>
      <w:lvlJc w:val="left"/>
      <w:pPr>
        <w:ind w:left="7965" w:hanging="360"/>
      </w:pPr>
      <w:rPr>
        <w:rFonts w:ascii="Wingdings" w:hAnsi="Wingdings" w:hint="default"/>
      </w:rPr>
    </w:lvl>
    <w:lvl w:ilvl="6" w:tplc="04090001" w:tentative="1">
      <w:start w:val="1"/>
      <w:numFmt w:val="bullet"/>
      <w:lvlText w:val=""/>
      <w:lvlJc w:val="left"/>
      <w:pPr>
        <w:ind w:left="8685" w:hanging="360"/>
      </w:pPr>
      <w:rPr>
        <w:rFonts w:ascii="Symbol" w:hAnsi="Symbol" w:hint="default"/>
      </w:rPr>
    </w:lvl>
    <w:lvl w:ilvl="7" w:tplc="04090003" w:tentative="1">
      <w:start w:val="1"/>
      <w:numFmt w:val="bullet"/>
      <w:lvlText w:val="o"/>
      <w:lvlJc w:val="left"/>
      <w:pPr>
        <w:ind w:left="9405" w:hanging="360"/>
      </w:pPr>
      <w:rPr>
        <w:rFonts w:ascii="Courier New" w:hAnsi="Courier New" w:cs="Courier New" w:hint="default"/>
      </w:rPr>
    </w:lvl>
    <w:lvl w:ilvl="8" w:tplc="04090005" w:tentative="1">
      <w:start w:val="1"/>
      <w:numFmt w:val="bullet"/>
      <w:lvlText w:val=""/>
      <w:lvlJc w:val="left"/>
      <w:pPr>
        <w:ind w:left="10125" w:hanging="360"/>
      </w:pPr>
      <w:rPr>
        <w:rFonts w:ascii="Wingdings" w:hAnsi="Wingdings" w:hint="default"/>
      </w:rPr>
    </w:lvl>
  </w:abstractNum>
  <w:abstractNum w:abstractNumId="23"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7964339A"/>
    <w:multiLevelType w:val="multilevel"/>
    <w:tmpl w:val="BBC8A2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num>
  <w:num w:numId="2">
    <w:abstractNumId w:val="15"/>
  </w:num>
  <w:num w:numId="3">
    <w:abstractNumId w:val="14"/>
  </w:num>
  <w:num w:numId="4">
    <w:abstractNumId w:val="18"/>
  </w:num>
  <w:num w:numId="5">
    <w:abstractNumId w:val="17"/>
  </w:num>
  <w:num w:numId="6">
    <w:abstractNumId w:val="6"/>
  </w:num>
  <w:num w:numId="7">
    <w:abstractNumId w:val="21"/>
  </w:num>
  <w:num w:numId="8">
    <w:abstractNumId w:val="16"/>
  </w:num>
  <w:num w:numId="9">
    <w:abstractNumId w:val="2"/>
  </w:num>
  <w:num w:numId="10">
    <w:abstractNumId w:val="23"/>
  </w:num>
  <w:num w:numId="11">
    <w:abstractNumId w:val="4"/>
  </w:num>
  <w:num w:numId="12">
    <w:abstractNumId w:val="0"/>
  </w:num>
  <w:num w:numId="13">
    <w:abstractNumId w:val="1"/>
  </w:num>
  <w:num w:numId="14">
    <w:abstractNumId w:val="8"/>
  </w:num>
  <w:num w:numId="15">
    <w:abstractNumId w:val="11"/>
  </w:num>
  <w:num w:numId="16">
    <w:abstractNumId w:val="10"/>
  </w:num>
  <w:num w:numId="17">
    <w:abstractNumId w:val="9"/>
  </w:num>
  <w:num w:numId="18">
    <w:abstractNumId w:val="19"/>
  </w:num>
  <w:num w:numId="19">
    <w:abstractNumId w:val="20"/>
  </w:num>
  <w:num w:numId="20">
    <w:abstractNumId w:val="24"/>
  </w:num>
  <w:num w:numId="21">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7"/>
  </w:num>
  <w:num w:numId="24">
    <w:abstractNumId w:val="12"/>
  </w:num>
  <w:num w:numId="25">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wFADBumcAtAAAA"/>
  </w:docVars>
  <w:rsids>
    <w:rsidRoot w:val="00015FC8"/>
    <w:rsid w:val="00015FC8"/>
    <w:rsid w:val="0002128F"/>
    <w:rsid w:val="00040122"/>
    <w:rsid w:val="00040EBD"/>
    <w:rsid w:val="00041F07"/>
    <w:rsid w:val="00080A06"/>
    <w:rsid w:val="00081B8C"/>
    <w:rsid w:val="00083629"/>
    <w:rsid w:val="000B06C8"/>
    <w:rsid w:val="000C7069"/>
    <w:rsid w:val="000D1490"/>
    <w:rsid w:val="000E4E0F"/>
    <w:rsid w:val="000E5A4A"/>
    <w:rsid w:val="000E5E48"/>
    <w:rsid w:val="000F095E"/>
    <w:rsid w:val="000F3A6D"/>
    <w:rsid w:val="00100762"/>
    <w:rsid w:val="00100C41"/>
    <w:rsid w:val="00101875"/>
    <w:rsid w:val="00104436"/>
    <w:rsid w:val="00104AFC"/>
    <w:rsid w:val="00113770"/>
    <w:rsid w:val="00132695"/>
    <w:rsid w:val="0015003D"/>
    <w:rsid w:val="0016531C"/>
    <w:rsid w:val="0017178D"/>
    <w:rsid w:val="00175F18"/>
    <w:rsid w:val="00176076"/>
    <w:rsid w:val="001A1429"/>
    <w:rsid w:val="001A616B"/>
    <w:rsid w:val="001B0419"/>
    <w:rsid w:val="001B1405"/>
    <w:rsid w:val="001B170A"/>
    <w:rsid w:val="001D51F7"/>
    <w:rsid w:val="001D5FF1"/>
    <w:rsid w:val="001D61B2"/>
    <w:rsid w:val="001E15CB"/>
    <w:rsid w:val="00222C60"/>
    <w:rsid w:val="00232FE9"/>
    <w:rsid w:val="0024050D"/>
    <w:rsid w:val="00240A5C"/>
    <w:rsid w:val="00240D4A"/>
    <w:rsid w:val="002729C0"/>
    <w:rsid w:val="00273A6B"/>
    <w:rsid w:val="00277D1C"/>
    <w:rsid w:val="00287ACB"/>
    <w:rsid w:val="00294782"/>
    <w:rsid w:val="0029713A"/>
    <w:rsid w:val="002B10E0"/>
    <w:rsid w:val="002B2A8A"/>
    <w:rsid w:val="002C0F01"/>
    <w:rsid w:val="002C3336"/>
    <w:rsid w:val="002C74C6"/>
    <w:rsid w:val="002D000B"/>
    <w:rsid w:val="002D2AF9"/>
    <w:rsid w:val="002D2E09"/>
    <w:rsid w:val="002E7661"/>
    <w:rsid w:val="002E79C9"/>
    <w:rsid w:val="002F7F81"/>
    <w:rsid w:val="00303961"/>
    <w:rsid w:val="00306613"/>
    <w:rsid w:val="00317846"/>
    <w:rsid w:val="00320AD0"/>
    <w:rsid w:val="00334016"/>
    <w:rsid w:val="0035220D"/>
    <w:rsid w:val="00355FE6"/>
    <w:rsid w:val="00357F1E"/>
    <w:rsid w:val="00361633"/>
    <w:rsid w:val="00361C47"/>
    <w:rsid w:val="00365FA8"/>
    <w:rsid w:val="00371B55"/>
    <w:rsid w:val="00372157"/>
    <w:rsid w:val="003770CC"/>
    <w:rsid w:val="00381384"/>
    <w:rsid w:val="00394B12"/>
    <w:rsid w:val="003C3C53"/>
    <w:rsid w:val="003C692E"/>
    <w:rsid w:val="003F7317"/>
    <w:rsid w:val="00406325"/>
    <w:rsid w:val="004169FB"/>
    <w:rsid w:val="004308CE"/>
    <w:rsid w:val="00433F0C"/>
    <w:rsid w:val="00441D0D"/>
    <w:rsid w:val="004608B5"/>
    <w:rsid w:val="00465802"/>
    <w:rsid w:val="00476C8C"/>
    <w:rsid w:val="00480C86"/>
    <w:rsid w:val="004916D2"/>
    <w:rsid w:val="00494197"/>
    <w:rsid w:val="004A1C22"/>
    <w:rsid w:val="004A6D44"/>
    <w:rsid w:val="004B6373"/>
    <w:rsid w:val="004B6E46"/>
    <w:rsid w:val="004C461F"/>
    <w:rsid w:val="00504523"/>
    <w:rsid w:val="00512F9C"/>
    <w:rsid w:val="0052284F"/>
    <w:rsid w:val="005228D7"/>
    <w:rsid w:val="0054075C"/>
    <w:rsid w:val="00552F1F"/>
    <w:rsid w:val="00561815"/>
    <w:rsid w:val="005652FA"/>
    <w:rsid w:val="00570EE2"/>
    <w:rsid w:val="00575AD3"/>
    <w:rsid w:val="0058121D"/>
    <w:rsid w:val="005A56B3"/>
    <w:rsid w:val="005A5D7D"/>
    <w:rsid w:val="005B5F23"/>
    <w:rsid w:val="005C6411"/>
    <w:rsid w:val="005D64AE"/>
    <w:rsid w:val="00600CA9"/>
    <w:rsid w:val="00605E7E"/>
    <w:rsid w:val="00625DC5"/>
    <w:rsid w:val="00643B1F"/>
    <w:rsid w:val="0064756B"/>
    <w:rsid w:val="00650501"/>
    <w:rsid w:val="00653191"/>
    <w:rsid w:val="00655540"/>
    <w:rsid w:val="0065603F"/>
    <w:rsid w:val="00656980"/>
    <w:rsid w:val="00661BA6"/>
    <w:rsid w:val="00662EC1"/>
    <w:rsid w:val="00664FC6"/>
    <w:rsid w:val="006A02E6"/>
    <w:rsid w:val="006A14EE"/>
    <w:rsid w:val="006B2C9D"/>
    <w:rsid w:val="006B3EE4"/>
    <w:rsid w:val="006C1D2A"/>
    <w:rsid w:val="006E71B5"/>
    <w:rsid w:val="006F1030"/>
    <w:rsid w:val="00704E5A"/>
    <w:rsid w:val="00711B8D"/>
    <w:rsid w:val="00712330"/>
    <w:rsid w:val="00724FAE"/>
    <w:rsid w:val="007415B4"/>
    <w:rsid w:val="0074537D"/>
    <w:rsid w:val="00746DA1"/>
    <w:rsid w:val="007806C7"/>
    <w:rsid w:val="00794274"/>
    <w:rsid w:val="007976B8"/>
    <w:rsid w:val="007C3204"/>
    <w:rsid w:val="007D114D"/>
    <w:rsid w:val="007D163D"/>
    <w:rsid w:val="007D5F06"/>
    <w:rsid w:val="007D7335"/>
    <w:rsid w:val="007D7963"/>
    <w:rsid w:val="007F0C2A"/>
    <w:rsid w:val="00822B2E"/>
    <w:rsid w:val="00842646"/>
    <w:rsid w:val="00843F9E"/>
    <w:rsid w:val="00857957"/>
    <w:rsid w:val="008632AE"/>
    <w:rsid w:val="00866666"/>
    <w:rsid w:val="0087316F"/>
    <w:rsid w:val="00886046"/>
    <w:rsid w:val="0089023D"/>
    <w:rsid w:val="00893463"/>
    <w:rsid w:val="008A52B9"/>
    <w:rsid w:val="008A7761"/>
    <w:rsid w:val="008B2E13"/>
    <w:rsid w:val="008B412B"/>
    <w:rsid w:val="008B7FF9"/>
    <w:rsid w:val="008C0D83"/>
    <w:rsid w:val="008E1596"/>
    <w:rsid w:val="008E4785"/>
    <w:rsid w:val="008F19DE"/>
    <w:rsid w:val="00907505"/>
    <w:rsid w:val="0091057C"/>
    <w:rsid w:val="00911AA0"/>
    <w:rsid w:val="00925570"/>
    <w:rsid w:val="00942D98"/>
    <w:rsid w:val="00945195"/>
    <w:rsid w:val="0095513B"/>
    <w:rsid w:val="00972D7C"/>
    <w:rsid w:val="0098683D"/>
    <w:rsid w:val="009964D4"/>
    <w:rsid w:val="009A6B1D"/>
    <w:rsid w:val="009B22D3"/>
    <w:rsid w:val="009D7FF4"/>
    <w:rsid w:val="009E117E"/>
    <w:rsid w:val="009F1C54"/>
    <w:rsid w:val="009F3D17"/>
    <w:rsid w:val="009F70E6"/>
    <w:rsid w:val="00A128D2"/>
    <w:rsid w:val="00A203EC"/>
    <w:rsid w:val="00A226B0"/>
    <w:rsid w:val="00A32C28"/>
    <w:rsid w:val="00A35DA8"/>
    <w:rsid w:val="00A437F8"/>
    <w:rsid w:val="00A67292"/>
    <w:rsid w:val="00A736E9"/>
    <w:rsid w:val="00A943B6"/>
    <w:rsid w:val="00AA4245"/>
    <w:rsid w:val="00AA5CE0"/>
    <w:rsid w:val="00AA703F"/>
    <w:rsid w:val="00AB010B"/>
    <w:rsid w:val="00AB1F50"/>
    <w:rsid w:val="00AC4A7E"/>
    <w:rsid w:val="00AC7C76"/>
    <w:rsid w:val="00ACC3FB"/>
    <w:rsid w:val="00AD0183"/>
    <w:rsid w:val="00AD249A"/>
    <w:rsid w:val="00AD459E"/>
    <w:rsid w:val="00AD5808"/>
    <w:rsid w:val="00AD74B1"/>
    <w:rsid w:val="00AD76A2"/>
    <w:rsid w:val="00AF036B"/>
    <w:rsid w:val="00AF0524"/>
    <w:rsid w:val="00AF470D"/>
    <w:rsid w:val="00B06C29"/>
    <w:rsid w:val="00B106C6"/>
    <w:rsid w:val="00B147EF"/>
    <w:rsid w:val="00B173E7"/>
    <w:rsid w:val="00B2121A"/>
    <w:rsid w:val="00B32DDA"/>
    <w:rsid w:val="00B41CA3"/>
    <w:rsid w:val="00B41DC0"/>
    <w:rsid w:val="00B455EC"/>
    <w:rsid w:val="00B461CF"/>
    <w:rsid w:val="00B5038C"/>
    <w:rsid w:val="00B51A93"/>
    <w:rsid w:val="00B835F7"/>
    <w:rsid w:val="00B92A6A"/>
    <w:rsid w:val="00B9357F"/>
    <w:rsid w:val="00B953D8"/>
    <w:rsid w:val="00BA1835"/>
    <w:rsid w:val="00BA2BB0"/>
    <w:rsid w:val="00BA2F0F"/>
    <w:rsid w:val="00BB6402"/>
    <w:rsid w:val="00BD42C5"/>
    <w:rsid w:val="00BE504B"/>
    <w:rsid w:val="00BF0F26"/>
    <w:rsid w:val="00C1060B"/>
    <w:rsid w:val="00C12DFE"/>
    <w:rsid w:val="00C14704"/>
    <w:rsid w:val="00C1631D"/>
    <w:rsid w:val="00C1650C"/>
    <w:rsid w:val="00C31503"/>
    <w:rsid w:val="00C34469"/>
    <w:rsid w:val="00C37A43"/>
    <w:rsid w:val="00C5063A"/>
    <w:rsid w:val="00C612F4"/>
    <w:rsid w:val="00C80DEF"/>
    <w:rsid w:val="00C85B90"/>
    <w:rsid w:val="00C95BD6"/>
    <w:rsid w:val="00CA5FD2"/>
    <w:rsid w:val="00CB3570"/>
    <w:rsid w:val="00CB5E5E"/>
    <w:rsid w:val="00CB78CA"/>
    <w:rsid w:val="00CBE295"/>
    <w:rsid w:val="00CC3113"/>
    <w:rsid w:val="00CC33EF"/>
    <w:rsid w:val="00CD07B3"/>
    <w:rsid w:val="00CF329B"/>
    <w:rsid w:val="00CF4DCE"/>
    <w:rsid w:val="00CF6C4C"/>
    <w:rsid w:val="00D067C1"/>
    <w:rsid w:val="00D4196D"/>
    <w:rsid w:val="00D56F6F"/>
    <w:rsid w:val="00D654BD"/>
    <w:rsid w:val="00D72D1A"/>
    <w:rsid w:val="00D807D0"/>
    <w:rsid w:val="00D807D6"/>
    <w:rsid w:val="00D8252E"/>
    <w:rsid w:val="00D84ECE"/>
    <w:rsid w:val="00D8639B"/>
    <w:rsid w:val="00D958B1"/>
    <w:rsid w:val="00DA273A"/>
    <w:rsid w:val="00DA2A0B"/>
    <w:rsid w:val="00DB78AC"/>
    <w:rsid w:val="00DC2234"/>
    <w:rsid w:val="00DD150F"/>
    <w:rsid w:val="00DD34E9"/>
    <w:rsid w:val="00DD77A5"/>
    <w:rsid w:val="00DF152C"/>
    <w:rsid w:val="00E20111"/>
    <w:rsid w:val="00E3553A"/>
    <w:rsid w:val="00E65165"/>
    <w:rsid w:val="00E65DC5"/>
    <w:rsid w:val="00E6695E"/>
    <w:rsid w:val="00E73C1C"/>
    <w:rsid w:val="00E74782"/>
    <w:rsid w:val="00E767C4"/>
    <w:rsid w:val="00E76E6D"/>
    <w:rsid w:val="00EA7ACB"/>
    <w:rsid w:val="00EB5200"/>
    <w:rsid w:val="00EC524E"/>
    <w:rsid w:val="00EC5BAE"/>
    <w:rsid w:val="00ED3499"/>
    <w:rsid w:val="00EE47B4"/>
    <w:rsid w:val="00EF5A93"/>
    <w:rsid w:val="00F1718F"/>
    <w:rsid w:val="00F33849"/>
    <w:rsid w:val="00F354D4"/>
    <w:rsid w:val="00F379C5"/>
    <w:rsid w:val="00F43AEE"/>
    <w:rsid w:val="00F4430E"/>
    <w:rsid w:val="00F5265D"/>
    <w:rsid w:val="00F729FF"/>
    <w:rsid w:val="00F7465C"/>
    <w:rsid w:val="00F75349"/>
    <w:rsid w:val="00F90F79"/>
    <w:rsid w:val="00F940DD"/>
    <w:rsid w:val="00FA1531"/>
    <w:rsid w:val="00FB37CC"/>
    <w:rsid w:val="00FB4EE2"/>
    <w:rsid w:val="00FC2739"/>
    <w:rsid w:val="00FC3EDA"/>
    <w:rsid w:val="00FC72E3"/>
    <w:rsid w:val="00FD7F5B"/>
    <w:rsid w:val="0138816F"/>
    <w:rsid w:val="014B2927"/>
    <w:rsid w:val="01869FF4"/>
    <w:rsid w:val="0242D2E0"/>
    <w:rsid w:val="02CB91CE"/>
    <w:rsid w:val="04B2C609"/>
    <w:rsid w:val="05325990"/>
    <w:rsid w:val="05CCE6C2"/>
    <w:rsid w:val="05DDD2DA"/>
    <w:rsid w:val="0649D25F"/>
    <w:rsid w:val="066761D7"/>
    <w:rsid w:val="069CC577"/>
    <w:rsid w:val="07399943"/>
    <w:rsid w:val="08C0280D"/>
    <w:rsid w:val="08D03827"/>
    <w:rsid w:val="0930A7FC"/>
    <w:rsid w:val="0A6F4E61"/>
    <w:rsid w:val="0AD982AB"/>
    <w:rsid w:val="0AF3F9F5"/>
    <w:rsid w:val="0B21FAAD"/>
    <w:rsid w:val="0B5C40C9"/>
    <w:rsid w:val="0C1B4534"/>
    <w:rsid w:val="0C34FFE0"/>
    <w:rsid w:val="0D1F880B"/>
    <w:rsid w:val="0D5A9E1A"/>
    <w:rsid w:val="0DE16BE4"/>
    <w:rsid w:val="0F08B135"/>
    <w:rsid w:val="0F5B552A"/>
    <w:rsid w:val="0F5BE22C"/>
    <w:rsid w:val="0F6D2F13"/>
    <w:rsid w:val="0FB1FE57"/>
    <w:rsid w:val="10E85D63"/>
    <w:rsid w:val="113CC5A7"/>
    <w:rsid w:val="11805EEA"/>
    <w:rsid w:val="11BB5B52"/>
    <w:rsid w:val="120735A6"/>
    <w:rsid w:val="12132E37"/>
    <w:rsid w:val="1222ECDD"/>
    <w:rsid w:val="12505B87"/>
    <w:rsid w:val="12A479B7"/>
    <w:rsid w:val="1319CA6A"/>
    <w:rsid w:val="1359F03C"/>
    <w:rsid w:val="13602C6D"/>
    <w:rsid w:val="139FD712"/>
    <w:rsid w:val="13AB3329"/>
    <w:rsid w:val="14727145"/>
    <w:rsid w:val="15035A40"/>
    <w:rsid w:val="153BFBC9"/>
    <w:rsid w:val="15F41F02"/>
    <w:rsid w:val="16A12930"/>
    <w:rsid w:val="170C305C"/>
    <w:rsid w:val="173F40D3"/>
    <w:rsid w:val="177EEEE4"/>
    <w:rsid w:val="18E99C15"/>
    <w:rsid w:val="19E959F7"/>
    <w:rsid w:val="1A21F1ED"/>
    <w:rsid w:val="1A764A1D"/>
    <w:rsid w:val="1ADABE1D"/>
    <w:rsid w:val="1AF5B377"/>
    <w:rsid w:val="1B015239"/>
    <w:rsid w:val="1B8F543D"/>
    <w:rsid w:val="1C159A43"/>
    <w:rsid w:val="1C212A46"/>
    <w:rsid w:val="1C306CDF"/>
    <w:rsid w:val="1C8E9501"/>
    <w:rsid w:val="1D415DF4"/>
    <w:rsid w:val="1D608175"/>
    <w:rsid w:val="1D7EFFD0"/>
    <w:rsid w:val="1D85F9AD"/>
    <w:rsid w:val="1E1AB54C"/>
    <w:rsid w:val="1E30B580"/>
    <w:rsid w:val="1E3FF819"/>
    <w:rsid w:val="1E5CC194"/>
    <w:rsid w:val="1E71A52D"/>
    <w:rsid w:val="1EDF43F8"/>
    <w:rsid w:val="1EEDAAB6"/>
    <w:rsid w:val="1EF6C4D1"/>
    <w:rsid w:val="1EFE8BBD"/>
    <w:rsid w:val="1FF44D46"/>
    <w:rsid w:val="20346951"/>
    <w:rsid w:val="208408B9"/>
    <w:rsid w:val="20FADFBA"/>
    <w:rsid w:val="210B6CA8"/>
    <w:rsid w:val="21320A74"/>
    <w:rsid w:val="217D0061"/>
    <w:rsid w:val="21AB86C9"/>
    <w:rsid w:val="21DF828B"/>
    <w:rsid w:val="233BFACA"/>
    <w:rsid w:val="23548D8E"/>
    <w:rsid w:val="236D82E7"/>
    <w:rsid w:val="237ED228"/>
    <w:rsid w:val="23CA549C"/>
    <w:rsid w:val="26334E13"/>
    <w:rsid w:val="27228817"/>
    <w:rsid w:val="27AC21AB"/>
    <w:rsid w:val="284C96D8"/>
    <w:rsid w:val="29362BED"/>
    <w:rsid w:val="29B3CF26"/>
    <w:rsid w:val="29B526FB"/>
    <w:rsid w:val="29BCF3A9"/>
    <w:rsid w:val="29FE25E2"/>
    <w:rsid w:val="2A27F5A7"/>
    <w:rsid w:val="2B3C7B88"/>
    <w:rsid w:val="2BC200CE"/>
    <w:rsid w:val="2C094CFB"/>
    <w:rsid w:val="2C81C249"/>
    <w:rsid w:val="2D47CF77"/>
    <w:rsid w:val="2DDEA43C"/>
    <w:rsid w:val="2E209A5E"/>
    <w:rsid w:val="2F6D5B3B"/>
    <w:rsid w:val="30AA3D23"/>
    <w:rsid w:val="30BB6406"/>
    <w:rsid w:val="318C290E"/>
    <w:rsid w:val="31D31445"/>
    <w:rsid w:val="31D92C98"/>
    <w:rsid w:val="31E4C373"/>
    <w:rsid w:val="33E673F7"/>
    <w:rsid w:val="34D274F1"/>
    <w:rsid w:val="354BF146"/>
    <w:rsid w:val="35713413"/>
    <w:rsid w:val="36599BE6"/>
    <w:rsid w:val="37E43B6E"/>
    <w:rsid w:val="387802F7"/>
    <w:rsid w:val="38C97DF1"/>
    <w:rsid w:val="391AEE88"/>
    <w:rsid w:val="396FE92A"/>
    <w:rsid w:val="398D759F"/>
    <w:rsid w:val="3AF4A67B"/>
    <w:rsid w:val="3B3598EC"/>
    <w:rsid w:val="3C06953E"/>
    <w:rsid w:val="3CFAAA47"/>
    <w:rsid w:val="3D836935"/>
    <w:rsid w:val="3D894EFD"/>
    <w:rsid w:val="3DA9E143"/>
    <w:rsid w:val="3DDB83E5"/>
    <w:rsid w:val="3E100F41"/>
    <w:rsid w:val="3ECFD948"/>
    <w:rsid w:val="3F0F1959"/>
    <w:rsid w:val="3FA720A7"/>
    <w:rsid w:val="3FDE1388"/>
    <w:rsid w:val="40563E98"/>
    <w:rsid w:val="40B458C9"/>
    <w:rsid w:val="41804EFF"/>
    <w:rsid w:val="41A1B222"/>
    <w:rsid w:val="41CAF4D8"/>
    <w:rsid w:val="427FCA32"/>
    <w:rsid w:val="42E21A10"/>
    <w:rsid w:val="42E714B6"/>
    <w:rsid w:val="4318026E"/>
    <w:rsid w:val="433FACF6"/>
    <w:rsid w:val="4417EA2F"/>
    <w:rsid w:val="472BAD3C"/>
    <w:rsid w:val="481EA5E6"/>
    <w:rsid w:val="49024DB4"/>
    <w:rsid w:val="4985BE10"/>
    <w:rsid w:val="49A798FA"/>
    <w:rsid w:val="4A179ECA"/>
    <w:rsid w:val="4A4C40DF"/>
    <w:rsid w:val="4A9E1997"/>
    <w:rsid w:val="4B0556FB"/>
    <w:rsid w:val="4BA309E2"/>
    <w:rsid w:val="4BF5A06B"/>
    <w:rsid w:val="4D2F8614"/>
    <w:rsid w:val="4F06020A"/>
    <w:rsid w:val="50045E80"/>
    <w:rsid w:val="510F3444"/>
    <w:rsid w:val="51636DCC"/>
    <w:rsid w:val="525551B4"/>
    <w:rsid w:val="52A3DC3F"/>
    <w:rsid w:val="535063B5"/>
    <w:rsid w:val="5428C9AD"/>
    <w:rsid w:val="54303D5A"/>
    <w:rsid w:val="5440A7F4"/>
    <w:rsid w:val="5468B12C"/>
    <w:rsid w:val="550381E2"/>
    <w:rsid w:val="5527C18F"/>
    <w:rsid w:val="55733681"/>
    <w:rsid w:val="5642BE2A"/>
    <w:rsid w:val="56C45458"/>
    <w:rsid w:val="5718476F"/>
    <w:rsid w:val="57220E86"/>
    <w:rsid w:val="5727F0AB"/>
    <w:rsid w:val="578FD945"/>
    <w:rsid w:val="57B92CFD"/>
    <w:rsid w:val="5849CDC5"/>
    <w:rsid w:val="59016C90"/>
    <w:rsid w:val="5A9A6268"/>
    <w:rsid w:val="5AD2A8D4"/>
    <w:rsid w:val="5AEBBB3C"/>
    <w:rsid w:val="5BAAA674"/>
    <w:rsid w:val="5CD1EF05"/>
    <w:rsid w:val="5D7FF0C0"/>
    <w:rsid w:val="5DAE33F9"/>
    <w:rsid w:val="5EB93672"/>
    <w:rsid w:val="5EEE5553"/>
    <w:rsid w:val="5F22AB87"/>
    <w:rsid w:val="5F389C34"/>
    <w:rsid w:val="5F77745B"/>
    <w:rsid w:val="5FC40160"/>
    <w:rsid w:val="5FD60527"/>
    <w:rsid w:val="5FE2C414"/>
    <w:rsid w:val="5FFF8B5B"/>
    <w:rsid w:val="604CC04E"/>
    <w:rsid w:val="607CCAFF"/>
    <w:rsid w:val="61A1DDEF"/>
    <w:rsid w:val="626B8E21"/>
    <w:rsid w:val="62881A1A"/>
    <w:rsid w:val="634C5A86"/>
    <w:rsid w:val="6374F752"/>
    <w:rsid w:val="63DA15BC"/>
    <w:rsid w:val="64685C75"/>
    <w:rsid w:val="652EE2E3"/>
    <w:rsid w:val="654992E7"/>
    <w:rsid w:val="655DA07C"/>
    <w:rsid w:val="659A04C7"/>
    <w:rsid w:val="65A227CC"/>
    <w:rsid w:val="662CCB48"/>
    <w:rsid w:val="66D3FB3F"/>
    <w:rsid w:val="67000FD0"/>
    <w:rsid w:val="673877AD"/>
    <w:rsid w:val="67D7BC38"/>
    <w:rsid w:val="68245D15"/>
    <w:rsid w:val="6AC92A7A"/>
    <w:rsid w:val="6BEAA0CC"/>
    <w:rsid w:val="6CB2914A"/>
    <w:rsid w:val="6CB7EC25"/>
    <w:rsid w:val="6D39221A"/>
    <w:rsid w:val="6D9560A4"/>
    <w:rsid w:val="6D9725DB"/>
    <w:rsid w:val="6F6D87AF"/>
    <w:rsid w:val="7012B150"/>
    <w:rsid w:val="706367D9"/>
    <w:rsid w:val="70CC21B5"/>
    <w:rsid w:val="70E25F6B"/>
    <w:rsid w:val="7112BD80"/>
    <w:rsid w:val="71205B3D"/>
    <w:rsid w:val="715A0726"/>
    <w:rsid w:val="7350D5E8"/>
    <w:rsid w:val="7400048D"/>
    <w:rsid w:val="74233622"/>
    <w:rsid w:val="74614A4B"/>
    <w:rsid w:val="77825361"/>
    <w:rsid w:val="7868A217"/>
    <w:rsid w:val="78914FCE"/>
    <w:rsid w:val="78BC892E"/>
    <w:rsid w:val="78DE56D7"/>
    <w:rsid w:val="78E59822"/>
    <w:rsid w:val="79637CEB"/>
    <w:rsid w:val="7A1C488F"/>
    <w:rsid w:val="7A60C0AB"/>
    <w:rsid w:val="7A99A889"/>
    <w:rsid w:val="7BA3D1CA"/>
    <w:rsid w:val="7C08F34F"/>
    <w:rsid w:val="7CB640F5"/>
    <w:rsid w:val="7CE32F3A"/>
    <w:rsid w:val="7D15607B"/>
    <w:rsid w:val="7D31F2B1"/>
    <w:rsid w:val="7DA7ACDB"/>
    <w:rsid w:val="7E6DA593"/>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AFB12"/>
  <w15:chartTrackingRefBased/>
  <w15:docId w15:val="{363F1DC0-489B-4D04-BE0C-D0C3CF30E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 w:type="paragraph" w:customStyle="1" w:styleId="Default">
    <w:name w:val="Default"/>
    <w:rsid w:val="00277D1C"/>
    <w:pPr>
      <w:autoSpaceDE w:val="0"/>
      <w:autoSpaceDN w:val="0"/>
      <w:adjustRightInd w:val="0"/>
      <w:spacing w:after="0" w:line="240" w:lineRule="auto"/>
    </w:pPr>
    <w:rPr>
      <w:rFonts w:ascii="Calibri" w:hAnsi="Calibri" w:cs="Calibri"/>
      <w:color w:val="000000"/>
      <w:sz w:val="24"/>
      <w:szCs w:val="24"/>
    </w:rPr>
  </w:style>
  <w:style w:type="character" w:customStyle="1" w:styleId="apple-converted-space">
    <w:name w:val="apple-converted-space"/>
    <w:basedOn w:val="DefaultParagraphFont"/>
    <w:rsid w:val="00232FE9"/>
  </w:style>
  <w:style w:type="paragraph" w:customStyle="1" w:styleId="paragraph">
    <w:name w:val="paragraph"/>
    <w:basedOn w:val="Normal"/>
    <w:rsid w:val="00EC524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C524E"/>
  </w:style>
  <w:style w:type="character" w:customStyle="1" w:styleId="eop">
    <w:name w:val="eop"/>
    <w:basedOn w:val="DefaultParagraphFont"/>
    <w:rsid w:val="00EC524E"/>
  </w:style>
  <w:style w:type="character" w:customStyle="1" w:styleId="u-email">
    <w:name w:val="u-email"/>
    <w:basedOn w:val="DefaultParagraphFont"/>
    <w:rsid w:val="000B06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 w:id="202855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washington.edu/populationhealth/" TargetMode="External"/><Relationship Id="rId17" Type="http://schemas.openxmlformats.org/officeDocument/2006/relationships/hyperlink" Target="mailto:taychelllott@gmail.com" TargetMode="External"/><Relationship Id="rId2" Type="http://schemas.openxmlformats.org/officeDocument/2006/relationships/customXml" Target="../customXml/item2.xml"/><Relationship Id="rId16" Type="http://schemas.openxmlformats.org/officeDocument/2006/relationships/hyperlink" Target="https://education.uw.edu/programs/professional-learning/cours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ducation.washington.edu/programs/graduate/lhe/internship-opportunities/brotherhood-initiative-0" TargetMode="External"/><Relationship Id="rId5" Type="http://schemas.openxmlformats.org/officeDocument/2006/relationships/numbering" Target="numbering.xml"/><Relationship Id="rId15" Type="http://schemas.openxmlformats.org/officeDocument/2006/relationships/hyperlink" Target="https://education.washington.edu/news/meet-uniteed%E2%80%99s-newest-cohort-community-partner-fellow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ducation.uw.edu/research/unite-ed" TargetMode="External"/><Relationship Id="rId22" Type="http://schemas.microsoft.com/office/2019/05/relationships/documenttasks" Target="documenttasks/documenttasks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C527AC51202340AAF2E341B4E8E8A5" ma:contentTypeVersion="6" ma:contentTypeDescription="Create a new document." ma:contentTypeScope="" ma:versionID="5c49697a173aed1cc1be619f6507c0e0">
  <xsd:schema xmlns:xsd="http://www.w3.org/2001/XMLSchema" xmlns:xs="http://www.w3.org/2001/XMLSchema" xmlns:p="http://schemas.microsoft.com/office/2006/metadata/properties" xmlns:ns2="5da01898-ba06-4224-99c2-ad34469b91b0" xmlns:ns3="cbe1e94d-575c-40b7-87c9-e57a80e073bc" targetNamespace="http://schemas.microsoft.com/office/2006/metadata/properties" ma:root="true" ma:fieldsID="908f3ca1d8c804c5487800e1b56b4f62" ns2:_="" ns3:_="">
    <xsd:import namespace="5da01898-ba06-4224-99c2-ad34469b91b0"/>
    <xsd:import namespace="cbe1e94d-575c-40b7-87c9-e57a80e073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01898-ba06-4224-99c2-ad34469b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e1e94d-575c-40b7-87c9-e57a80e073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EFE8B2-CDC8-4E8A-A77F-4A54C466DB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01898-ba06-4224-99c2-ad34469b91b0"/>
    <ds:schemaRef ds:uri="cbe1e94d-575c-40b7-87c9-e57a80e07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C389B51-65B2-4524-B8B2-121A7F4862AB}">
  <ds:schemaRefs>
    <ds:schemaRef ds:uri="http://schemas.openxmlformats.org/officeDocument/2006/bibliography"/>
  </ds:schemaRefs>
</ds:datastoreItem>
</file>

<file path=customXml/itemProps4.xml><?xml version="1.0" encoding="utf-8"?>
<ds:datastoreItem xmlns:ds="http://schemas.openxmlformats.org/officeDocument/2006/customXml" ds:itemID="{9B616536-EDA9-42E9-A752-0B365A461F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2964</Words>
  <Characters>16897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6</cp:revision>
  <dcterms:created xsi:type="dcterms:W3CDTF">2022-02-02T07:00:00Z</dcterms:created>
  <dcterms:modified xsi:type="dcterms:W3CDTF">2022-02-04T23:31:00Z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0x01010025C527AC51202340AAF2E341B4E8E8A5</vt:lpwstr>
  </property>
</Properties>
</file>