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786F53C6" w:rsidR="00015FC8" w:rsidRPr="00ED7E90" w:rsidRDefault="00015FC8" w:rsidP="002D000B">
      <w:pPr>
        <w:spacing w:after="0"/>
        <w:jc w:val="center"/>
        <w:rPr>
          <w:rFonts w:cstheme="minorHAnsi"/>
          <w:i/>
          <w:iCs/>
          <w:color w:val="000000" w:themeColor="text1"/>
          <w:shd w:val="clear" w:color="auto" w:fill="FFFFFF"/>
        </w:rPr>
      </w:pPr>
      <w:r w:rsidRPr="00ED7E90">
        <w:rPr>
          <w:rFonts w:cstheme="minorHAnsi"/>
          <w:b/>
          <w:bCs/>
          <w:color w:val="7030A0"/>
          <w:shd w:val="clear" w:color="auto" w:fill="FFFFFF"/>
        </w:rPr>
        <w:t>Programmatic &amp; Academic Vitality Narratives</w:t>
      </w:r>
      <w:r w:rsidR="002D000B" w:rsidRPr="00ED7E90">
        <w:rPr>
          <w:rFonts w:cstheme="minorHAnsi"/>
          <w:i/>
          <w:iCs/>
          <w:color w:val="000000" w:themeColor="text1"/>
          <w:shd w:val="clear" w:color="auto" w:fill="FFFFFF"/>
        </w:rPr>
        <w:br/>
      </w:r>
    </w:p>
    <w:p w14:paraId="51BA18D4" w14:textId="77777777" w:rsidR="00223819" w:rsidRPr="00ED7E90" w:rsidRDefault="008C0D83" w:rsidP="002C0F01">
      <w:pPr>
        <w:pStyle w:val="ListParagraph"/>
        <w:numPr>
          <w:ilvl w:val="0"/>
          <w:numId w:val="6"/>
        </w:numPr>
        <w:rPr>
          <w:rFonts w:cstheme="minorHAnsi"/>
          <w:color w:val="000000" w:themeColor="text1"/>
          <w:shd w:val="clear" w:color="auto" w:fill="FFFFFF"/>
        </w:rPr>
      </w:pPr>
      <w:r w:rsidRPr="00ED7E90">
        <w:rPr>
          <w:rFonts w:cstheme="minorHAnsi"/>
          <w:color w:val="000000" w:themeColor="text1"/>
          <w:shd w:val="clear" w:color="auto" w:fill="FFFFFF"/>
        </w:rPr>
        <w:t>As a result of the</w:t>
      </w:r>
      <w:r w:rsidR="00334016" w:rsidRPr="00ED7E90">
        <w:rPr>
          <w:rFonts w:cstheme="minorHAnsi"/>
          <w:color w:val="000000" w:themeColor="text1"/>
          <w:shd w:val="clear" w:color="auto" w:fill="FFFFFF"/>
        </w:rPr>
        <w:t xml:space="preserve"> </w:t>
      </w:r>
      <w:r w:rsidRPr="00ED7E90">
        <w:rPr>
          <w:rFonts w:cstheme="minorHAnsi"/>
          <w:color w:val="000000" w:themeColor="text1"/>
          <w:shd w:val="clear" w:color="auto" w:fill="FFFFFF"/>
        </w:rPr>
        <w:t>global</w:t>
      </w:r>
      <w:r w:rsidR="004916D2" w:rsidRPr="00ED7E90">
        <w:rPr>
          <w:rFonts w:cstheme="minorHAnsi"/>
          <w:color w:val="000000" w:themeColor="text1"/>
          <w:shd w:val="clear" w:color="auto" w:fill="FFFFFF"/>
        </w:rPr>
        <w:t xml:space="preserve"> COVID-19</w:t>
      </w:r>
      <w:r w:rsidRPr="00ED7E90">
        <w:rPr>
          <w:rFonts w:cstheme="minorHAnsi"/>
          <w:color w:val="000000" w:themeColor="text1"/>
          <w:shd w:val="clear" w:color="auto" w:fill="FFFFFF"/>
        </w:rPr>
        <w:t xml:space="preserve"> pandemic, </w:t>
      </w:r>
      <w:r w:rsidR="000D1490" w:rsidRPr="00ED7E90">
        <w:rPr>
          <w:rFonts w:cstheme="minorHAnsi"/>
          <w:color w:val="000000" w:themeColor="text1"/>
          <w:shd w:val="clear" w:color="auto" w:fill="FFFFFF"/>
        </w:rPr>
        <w:t>have you had to make substantive changes to your unit’s/campus’s strategic plan, budget</w:t>
      </w:r>
      <w:r w:rsidR="004916D2" w:rsidRPr="00ED7E90">
        <w:rPr>
          <w:rFonts w:cstheme="minorHAnsi"/>
          <w:color w:val="000000" w:themeColor="text1"/>
          <w:shd w:val="clear" w:color="auto" w:fill="FFFFFF"/>
        </w:rPr>
        <w:t>/resourcing</w:t>
      </w:r>
      <w:r w:rsidR="000D1490" w:rsidRPr="00ED7E90">
        <w:rPr>
          <w:rFonts w:cstheme="minorHAnsi"/>
          <w:color w:val="000000" w:themeColor="text1"/>
          <w:shd w:val="clear" w:color="auto" w:fill="FFFFFF"/>
        </w:rPr>
        <w:t xml:space="preserve"> process</w:t>
      </w:r>
      <w:r w:rsidR="00334016" w:rsidRPr="00ED7E90">
        <w:rPr>
          <w:rFonts w:cstheme="minorHAnsi"/>
          <w:color w:val="000000" w:themeColor="text1"/>
          <w:shd w:val="clear" w:color="auto" w:fill="FFFFFF"/>
        </w:rPr>
        <w:t>es</w:t>
      </w:r>
      <w:r w:rsidR="000D1490" w:rsidRPr="00ED7E90">
        <w:rPr>
          <w:rFonts w:cstheme="minorHAnsi"/>
          <w:color w:val="000000" w:themeColor="text1"/>
          <w:shd w:val="clear" w:color="auto" w:fill="FFFFFF"/>
        </w:rPr>
        <w:t xml:space="preserve"> or </w:t>
      </w:r>
      <w:r w:rsidR="00D84ECE" w:rsidRPr="00ED7E90">
        <w:rPr>
          <w:rFonts w:cstheme="minorHAnsi"/>
          <w:color w:val="000000" w:themeColor="text1"/>
          <w:shd w:val="clear" w:color="auto" w:fill="FFFFFF"/>
        </w:rPr>
        <w:t xml:space="preserve">programmatic offerings? Please </w:t>
      </w:r>
      <w:r w:rsidR="00334016" w:rsidRPr="00ED7E90">
        <w:rPr>
          <w:rFonts w:cstheme="minorHAnsi"/>
          <w:color w:val="000000" w:themeColor="text1"/>
          <w:shd w:val="clear" w:color="auto" w:fill="FFFFFF"/>
        </w:rPr>
        <w:t xml:space="preserve">briefly </w:t>
      </w:r>
      <w:r w:rsidR="00D84ECE" w:rsidRPr="00ED7E90">
        <w:rPr>
          <w:rFonts w:cstheme="minorHAnsi"/>
          <w:color w:val="000000" w:themeColor="text1"/>
          <w:shd w:val="clear" w:color="auto" w:fill="FFFFFF"/>
        </w:rPr>
        <w:t xml:space="preserve">summarize and provide commentary on </w:t>
      </w:r>
      <w:r w:rsidR="00334016" w:rsidRPr="00ED7E90">
        <w:rPr>
          <w:rFonts w:cstheme="minorHAnsi"/>
          <w:color w:val="000000" w:themeColor="text1"/>
          <w:shd w:val="clear" w:color="auto" w:fill="FFFFFF"/>
        </w:rPr>
        <w:t xml:space="preserve">anticipated </w:t>
      </w:r>
      <w:r w:rsidR="005D64AE" w:rsidRPr="00ED7E90">
        <w:rPr>
          <w:rFonts w:cstheme="minorHAnsi"/>
          <w:color w:val="000000" w:themeColor="text1"/>
          <w:shd w:val="clear" w:color="auto" w:fill="FFFFFF"/>
        </w:rPr>
        <w:t>and/</w:t>
      </w:r>
      <w:r w:rsidR="00334016" w:rsidRPr="00ED7E90">
        <w:rPr>
          <w:rFonts w:cstheme="minorHAnsi"/>
          <w:color w:val="000000" w:themeColor="text1"/>
          <w:shd w:val="clear" w:color="auto" w:fill="FFFFFF"/>
        </w:rPr>
        <w:t xml:space="preserve">or realized impacts </w:t>
      </w:r>
      <w:r w:rsidR="005D64AE" w:rsidRPr="00ED7E90">
        <w:rPr>
          <w:rFonts w:cstheme="minorHAnsi"/>
          <w:color w:val="000000" w:themeColor="text1"/>
          <w:shd w:val="clear" w:color="auto" w:fill="FFFFFF"/>
        </w:rPr>
        <w:t>on the populations your unit/campus serves.</w:t>
      </w:r>
      <w:r w:rsidR="003F7317" w:rsidRPr="00ED7E90">
        <w:rPr>
          <w:rFonts w:cstheme="minorHAnsi"/>
          <w:color w:val="000000" w:themeColor="text1"/>
          <w:shd w:val="clear" w:color="auto" w:fill="FFFFFF"/>
        </w:rPr>
        <w:t xml:space="preserve"> </w:t>
      </w:r>
      <w:r w:rsidR="003F7317" w:rsidRPr="00ED7E90">
        <w:rPr>
          <w:rFonts w:cstheme="minorHAnsi"/>
          <w:bCs/>
          <w:i/>
          <w:color w:val="5B9BD5" w:themeColor="accent1"/>
          <w:shd w:val="clear" w:color="auto" w:fill="FFFFFF"/>
        </w:rPr>
        <w:t>Word Limit: 500</w:t>
      </w:r>
      <w:r w:rsidR="003F7317" w:rsidRPr="00ED7E90">
        <w:rPr>
          <w:rFonts w:cstheme="minorHAnsi"/>
          <w:color w:val="000000" w:themeColor="text1"/>
          <w:shd w:val="clear" w:color="auto" w:fill="FFFFFF"/>
        </w:rPr>
        <w:t xml:space="preserve"> </w:t>
      </w:r>
    </w:p>
    <w:p w14:paraId="3A65FD8C" w14:textId="57BE29B9" w:rsidR="00FC6E6F" w:rsidRPr="00ED7E90" w:rsidRDefault="00433F0C" w:rsidP="548B7795">
      <w:pPr>
        <w:ind w:left="720"/>
      </w:pPr>
      <w:r>
        <w:br/>
      </w:r>
      <w:r w:rsidR="048A654F" w:rsidRPr="548B7795">
        <w:t>Like all units, we encountered many unexpected obstacles from the cascading effects of the pandemic. Some of these impacts were financial: We hired a .8 FTE mental health therapist, Phil Lentz, in coordination with the Counseling Center, to support students. Phil’s calendar has been full since he started. We also hired a new Assistant Registrar because there was insufficient backup for our Director of Academic Services (a situation made worse by the logistics of remote exam administration), as well as a Manager of Student Life to help manage student organizations, student wellness support, and large student events (</w:t>
      </w:r>
      <w:r w:rsidR="126AED33" w:rsidRPr="548B7795">
        <w:t>e.g.,</w:t>
      </w:r>
      <w:r w:rsidR="048A654F" w:rsidRPr="548B7795">
        <w:t xml:space="preserve"> Orientation). These are ongoing costs – and they have proven to be excellent investments. On a smaller scale, we created an emergency student support fund (which is still giving awards of $150 to students per request for basic living expenses due to hardships caused by the pandemic), and we upgraded some technology to accommodate remote/hybrid work/instruction. We also incurred one-time savings on travel, events, and food; this has been important as we regain fiscal health.</w:t>
      </w:r>
    </w:p>
    <w:p w14:paraId="75BCC1AB" w14:textId="77777777" w:rsidR="00FC6E6F" w:rsidRPr="00ED7E90" w:rsidRDefault="00FC6E6F" w:rsidP="0010264B">
      <w:pPr>
        <w:ind w:left="720"/>
        <w:rPr>
          <w:rFonts w:cstheme="minorHAnsi"/>
        </w:rPr>
      </w:pPr>
      <w:r w:rsidRPr="00ED7E90">
        <w:rPr>
          <w:rFonts w:cstheme="minorHAnsi"/>
        </w:rPr>
        <w:t>Despite the harsh fiscal and interpersonal conditions of the pandemic, we accomplished important work over the last year. We drafted and approved:</w:t>
      </w:r>
    </w:p>
    <w:p w14:paraId="655EA6D8" w14:textId="77777777" w:rsidR="00FC6E6F" w:rsidRPr="00ED7E90" w:rsidRDefault="00FC6E6F" w:rsidP="00FA5E87">
      <w:pPr>
        <w:pStyle w:val="ListParagraph"/>
        <w:numPr>
          <w:ilvl w:val="0"/>
          <w:numId w:val="22"/>
        </w:numPr>
        <w:spacing w:after="200" w:line="276" w:lineRule="auto"/>
        <w:ind w:left="1008" w:hanging="288"/>
        <w:rPr>
          <w:rFonts w:cstheme="minorHAnsi"/>
        </w:rPr>
      </w:pPr>
      <w:r w:rsidRPr="00ED7E90">
        <w:rPr>
          <w:rFonts w:cstheme="minorHAnsi"/>
        </w:rPr>
        <w:t xml:space="preserve">a Strategic Plan (credit to hardworking group of faculty, staff, and alumni, led by Dean Mario Barnes); </w:t>
      </w:r>
    </w:p>
    <w:p w14:paraId="7B3391B2" w14:textId="77777777" w:rsidR="00FC6E6F" w:rsidRPr="00ED7E90" w:rsidRDefault="00FC6E6F" w:rsidP="00FA5E87">
      <w:pPr>
        <w:pStyle w:val="ListParagraph"/>
        <w:numPr>
          <w:ilvl w:val="0"/>
          <w:numId w:val="22"/>
        </w:numPr>
        <w:spacing w:after="200" w:line="276" w:lineRule="auto"/>
        <w:ind w:left="1008" w:hanging="288"/>
        <w:rPr>
          <w:rFonts w:cstheme="minorHAnsi"/>
        </w:rPr>
      </w:pPr>
      <w:r w:rsidRPr="00ED7E90">
        <w:rPr>
          <w:rFonts w:cstheme="minorHAnsi"/>
        </w:rPr>
        <w:t xml:space="preserve">a Strategic Plan for Diversity, Equity, Inclusion and Multiculturalism; </w:t>
      </w:r>
    </w:p>
    <w:p w14:paraId="046942B8" w14:textId="77777777" w:rsidR="00FC6E6F" w:rsidRPr="00ED7E90" w:rsidRDefault="00FC6E6F" w:rsidP="00FA5E87">
      <w:pPr>
        <w:pStyle w:val="ListParagraph"/>
        <w:numPr>
          <w:ilvl w:val="0"/>
          <w:numId w:val="22"/>
        </w:numPr>
        <w:spacing w:after="200" w:line="276" w:lineRule="auto"/>
        <w:ind w:left="1008" w:hanging="288"/>
        <w:rPr>
          <w:rFonts w:cstheme="minorHAnsi"/>
        </w:rPr>
      </w:pPr>
      <w:r w:rsidRPr="00ED7E90">
        <w:rPr>
          <w:rFonts w:cstheme="minorHAnsi"/>
        </w:rPr>
        <w:t xml:space="preserve">Community Norms for Cultivating an Inclusive Campus Climate; and </w:t>
      </w:r>
    </w:p>
    <w:p w14:paraId="5531336E" w14:textId="77777777" w:rsidR="00FC6E6F" w:rsidRPr="00ED7E90" w:rsidRDefault="00FC6E6F" w:rsidP="00FA5E87">
      <w:pPr>
        <w:pStyle w:val="ListParagraph"/>
        <w:numPr>
          <w:ilvl w:val="0"/>
          <w:numId w:val="22"/>
        </w:numPr>
        <w:spacing w:after="200" w:line="276" w:lineRule="auto"/>
        <w:ind w:left="1008" w:hanging="288"/>
        <w:rPr>
          <w:rFonts w:cstheme="minorHAnsi"/>
        </w:rPr>
      </w:pPr>
      <w:r w:rsidRPr="00ED7E90">
        <w:rPr>
          <w:rFonts w:cstheme="minorHAnsi"/>
        </w:rPr>
        <w:t>Major curricular reform to integrate critical legal perspectives more tightly into our foundational first-year schedule, including new seminars as well as a speaker series. (Credit to Prof. Sanne Knudsen, who chaired the Perspectives Working Group, and Dana Raigrodski, who has led the speaker series discussions)</w:t>
      </w:r>
    </w:p>
    <w:p w14:paraId="5B8EF1B4" w14:textId="77777777" w:rsidR="00FC6E6F" w:rsidRPr="00ED7E90" w:rsidRDefault="00FC6E6F" w:rsidP="0010264B">
      <w:pPr>
        <w:ind w:left="720"/>
        <w:rPr>
          <w:rFonts w:cstheme="minorHAnsi"/>
        </w:rPr>
      </w:pPr>
      <w:r w:rsidRPr="00ED7E90">
        <w:rPr>
          <w:rFonts w:cstheme="minorHAnsi"/>
        </w:rPr>
        <w:t>We also:</w:t>
      </w:r>
    </w:p>
    <w:p w14:paraId="15DB7211" w14:textId="388F4306" w:rsidR="00FC6E6F" w:rsidRPr="00ED7E90" w:rsidRDefault="048A654F" w:rsidP="548B7795">
      <w:pPr>
        <w:pStyle w:val="ListParagraph"/>
        <w:numPr>
          <w:ilvl w:val="0"/>
          <w:numId w:val="23"/>
        </w:numPr>
        <w:spacing w:after="200" w:line="276" w:lineRule="auto"/>
        <w:ind w:left="1008" w:hanging="288"/>
      </w:pPr>
      <w:r w:rsidRPr="548B7795">
        <w:t>admitted the most diverse entering class ever from the largest applicant pool ever (thanks to Cristina Arteaga, Ass</w:t>
      </w:r>
      <w:r w:rsidR="499D38E4" w:rsidRPr="548B7795">
        <w:t>istant Dea</w:t>
      </w:r>
      <w:r w:rsidR="3BAB1B2A" w:rsidRPr="548B7795">
        <w:t xml:space="preserve">n for Admissions, </w:t>
      </w:r>
      <w:r w:rsidR="2B65B1DA" w:rsidRPr="548B7795">
        <w:t>and the</w:t>
      </w:r>
      <w:r w:rsidRPr="548B7795">
        <w:t xml:space="preserve"> substantial donor contributions to scholarship funding from generous alumni, assisted by Kerry Godes, Ass</w:t>
      </w:r>
      <w:r w:rsidR="1F101F3B" w:rsidRPr="548B7795">
        <w:t>is</w:t>
      </w:r>
      <w:r w:rsidRPr="548B7795">
        <w:t>t</w:t>
      </w:r>
      <w:r w:rsidR="632571BD" w:rsidRPr="548B7795">
        <w:t>ant</w:t>
      </w:r>
      <w:r w:rsidRPr="548B7795">
        <w:t xml:space="preserve"> Dean for Advancement)</w:t>
      </w:r>
    </w:p>
    <w:p w14:paraId="1EB3AA54" w14:textId="6C2D0309" w:rsidR="00FC6E6F" w:rsidRPr="00ED7E90" w:rsidRDefault="00FC6E6F" w:rsidP="00FA5E87">
      <w:pPr>
        <w:pStyle w:val="ListParagraph"/>
        <w:numPr>
          <w:ilvl w:val="0"/>
          <w:numId w:val="23"/>
        </w:numPr>
        <w:spacing w:after="200" w:line="276" w:lineRule="auto"/>
        <w:ind w:left="1008" w:hanging="288"/>
        <w:rPr>
          <w:rFonts w:cstheme="minorHAnsi"/>
        </w:rPr>
      </w:pPr>
      <w:r w:rsidRPr="00ED7E90">
        <w:rPr>
          <w:rFonts w:cstheme="minorHAnsi"/>
        </w:rPr>
        <w:t>engaged in quarterly DEI trainings (credit to Bill Covington, Associate Dean for DEI</w:t>
      </w:r>
      <w:r w:rsidR="00FA5E87">
        <w:rPr>
          <w:rFonts w:cstheme="minorHAnsi"/>
        </w:rPr>
        <w:t>,</w:t>
      </w:r>
      <w:r w:rsidRPr="00ED7E90">
        <w:rPr>
          <w:rFonts w:cstheme="minorHAnsi"/>
        </w:rPr>
        <w:t xml:space="preserve"> and members of the diversity committee);</w:t>
      </w:r>
    </w:p>
    <w:p w14:paraId="6D9A1C2C" w14:textId="77777777" w:rsidR="00FC6E6F" w:rsidRPr="00ED7E90" w:rsidRDefault="00FC6E6F" w:rsidP="00FA5E87">
      <w:pPr>
        <w:pStyle w:val="ListParagraph"/>
        <w:numPr>
          <w:ilvl w:val="0"/>
          <w:numId w:val="23"/>
        </w:numPr>
        <w:spacing w:after="200" w:line="276" w:lineRule="auto"/>
        <w:ind w:left="1008" w:hanging="288"/>
        <w:rPr>
          <w:rFonts w:cstheme="minorHAnsi"/>
        </w:rPr>
      </w:pPr>
      <w:r w:rsidRPr="00ED7E90">
        <w:rPr>
          <w:rFonts w:cstheme="minorHAnsi"/>
        </w:rPr>
        <w:t>created a new Office of Student Life that supervises Academic Services and Course Support, to provide seamless and holistic student services; (credit to Anna Endter, Dean for Students and Pontus Niklasson, Director of Academic Services)</w:t>
      </w:r>
    </w:p>
    <w:p w14:paraId="4C37C503" w14:textId="70DEBDB8" w:rsidR="00FC6E6F" w:rsidRPr="00ED7E90" w:rsidRDefault="048A654F" w:rsidP="548B7795">
      <w:pPr>
        <w:pStyle w:val="ListParagraph"/>
        <w:numPr>
          <w:ilvl w:val="0"/>
          <w:numId w:val="23"/>
        </w:numPr>
        <w:spacing w:after="200" w:line="276" w:lineRule="auto"/>
        <w:ind w:left="1008" w:hanging="288"/>
      </w:pPr>
      <w:r w:rsidRPr="548B7795">
        <w:t xml:space="preserve">reorganized the Gallagher Law Library to give students and the public broad access to materials (credit to Carla Wale, Interim Director, Peggy </w:t>
      </w:r>
      <w:r w:rsidR="2B6CBA96" w:rsidRPr="548B7795">
        <w:t>Jarrett,</w:t>
      </w:r>
      <w:r w:rsidRPr="548B7795">
        <w:t xml:space="preserve"> and the wonderful law library team)</w:t>
      </w:r>
    </w:p>
    <w:p w14:paraId="128DD5D7" w14:textId="77777777" w:rsidR="00FC6E6F" w:rsidRPr="00ED7E90" w:rsidRDefault="00FC6E6F" w:rsidP="00FA5E87">
      <w:pPr>
        <w:pStyle w:val="ListParagraph"/>
        <w:numPr>
          <w:ilvl w:val="0"/>
          <w:numId w:val="23"/>
        </w:numPr>
        <w:spacing w:after="200" w:line="276" w:lineRule="auto"/>
        <w:ind w:left="1066" w:hanging="288"/>
        <w:rPr>
          <w:rFonts w:cstheme="minorHAnsi"/>
        </w:rPr>
      </w:pPr>
      <w:r w:rsidRPr="00ED7E90">
        <w:rPr>
          <w:rFonts w:cstheme="minorHAnsi"/>
        </w:rPr>
        <w:t>reorganized our space to create a new Legal Writing and Skills Lab;</w:t>
      </w:r>
    </w:p>
    <w:p w14:paraId="6325C769" w14:textId="1FA336DD" w:rsidR="002C0F01" w:rsidRDefault="048A654F" w:rsidP="548B7795">
      <w:pPr>
        <w:pStyle w:val="ListParagraph"/>
        <w:numPr>
          <w:ilvl w:val="0"/>
          <w:numId w:val="23"/>
        </w:numPr>
        <w:spacing w:after="200" w:line="276" w:lineRule="auto"/>
        <w:ind w:left="1066" w:hanging="288"/>
      </w:pPr>
      <w:r w:rsidRPr="548B7795">
        <w:lastRenderedPageBreak/>
        <w:t>hired a director of a new Civil Rights and Justice Clinic (thanks to Christine Cimini, Assoc</w:t>
      </w:r>
      <w:r w:rsidR="5B14E475" w:rsidRPr="548B7795">
        <w:t>iate</w:t>
      </w:r>
      <w:r w:rsidRPr="548B7795">
        <w:t xml:space="preserve"> Dean of Experiential Educ., and to the Faculty Diversity Initiative)</w:t>
      </w:r>
    </w:p>
    <w:p w14:paraId="4DC3D8FE" w14:textId="77777777" w:rsidR="00ED7E90" w:rsidRPr="00ED7E90" w:rsidRDefault="00ED7E90" w:rsidP="00ED7E90">
      <w:pPr>
        <w:pStyle w:val="ListParagraph"/>
        <w:spacing w:after="200" w:line="276" w:lineRule="auto"/>
        <w:ind w:left="780"/>
        <w:rPr>
          <w:rFonts w:cstheme="minorHAnsi"/>
        </w:rPr>
      </w:pPr>
    </w:p>
    <w:p w14:paraId="3BE81EB4" w14:textId="2A7D53F2" w:rsidR="00B06C29" w:rsidRPr="00ED7E90" w:rsidRDefault="00DD34E9" w:rsidP="00B06C29">
      <w:pPr>
        <w:pStyle w:val="ListParagraph"/>
        <w:numPr>
          <w:ilvl w:val="0"/>
          <w:numId w:val="6"/>
        </w:numPr>
        <w:rPr>
          <w:rFonts w:cstheme="minorHAnsi"/>
          <w:color w:val="000000" w:themeColor="text1"/>
        </w:rPr>
      </w:pPr>
      <w:r w:rsidRPr="00ED7E90">
        <w:rPr>
          <w:rFonts w:cstheme="minorHAnsi"/>
          <w:color w:val="000000" w:themeColor="text1"/>
        </w:rPr>
        <w:t xml:space="preserve">Please discuss your campus’s/unit’s ongoing work to support the themes and goals of the UW’s Diversity Blueprint. </w:t>
      </w:r>
      <w:r w:rsidR="00465802" w:rsidRPr="00ED7E90">
        <w:rPr>
          <w:rFonts w:cstheme="minorHAnsi"/>
          <w:color w:val="000000" w:themeColor="text1"/>
        </w:rPr>
        <w:t xml:space="preserve">For example, you may wish to touch on (but are not limited to) areas such as: work stemming from the campus climate reports, education &amp; training, outreach, etc. </w:t>
      </w:r>
      <w:r w:rsidRPr="00ED7E90">
        <w:rPr>
          <w:rFonts w:cstheme="minorHAnsi"/>
          <w:color w:val="000000" w:themeColor="text1"/>
        </w:rPr>
        <w:t xml:space="preserve">In your response, include a </w:t>
      </w:r>
      <w:r w:rsidR="009A6B1D" w:rsidRPr="00ED7E90">
        <w:rPr>
          <w:rFonts w:cstheme="minorHAnsi"/>
          <w:color w:val="000000" w:themeColor="text1"/>
        </w:rPr>
        <w:t xml:space="preserve">qualitative summary of the </w:t>
      </w:r>
      <w:r w:rsidRPr="00ED7E90">
        <w:rPr>
          <w:rFonts w:cstheme="minorHAnsi"/>
          <w:color w:val="000000" w:themeColor="text1"/>
        </w:rPr>
        <w:t>resources your unit utilizes to support the Diversity Blueprint</w:t>
      </w:r>
      <w:r w:rsidR="00465802" w:rsidRPr="00ED7E90">
        <w:rPr>
          <w:rFonts w:cstheme="minorHAnsi"/>
          <w:color w:val="000000" w:themeColor="text1"/>
        </w:rPr>
        <w:t xml:space="preserve">, how you assess impacts of </w:t>
      </w:r>
      <w:r w:rsidR="00080A06" w:rsidRPr="00ED7E90">
        <w:rPr>
          <w:rFonts w:cstheme="minorHAnsi"/>
          <w:color w:val="000000" w:themeColor="text1"/>
        </w:rPr>
        <w:t>your work</w:t>
      </w:r>
      <w:r w:rsidR="00465802" w:rsidRPr="00ED7E90">
        <w:rPr>
          <w:rFonts w:cstheme="minorHAnsi"/>
          <w:color w:val="000000" w:themeColor="text1"/>
        </w:rPr>
        <w:t>,</w:t>
      </w:r>
      <w:r w:rsidRPr="00ED7E90">
        <w:rPr>
          <w:rFonts w:cstheme="minorHAnsi"/>
          <w:color w:val="000000" w:themeColor="text1"/>
        </w:rPr>
        <w:t xml:space="preserve"> as well as your campus’s/unit’s future plans to continue resourcing this important work. </w:t>
      </w:r>
    </w:p>
    <w:p w14:paraId="60BF8BCB" w14:textId="3F2DACEF" w:rsidR="00D958B1" w:rsidRPr="00ED7E90" w:rsidRDefault="00465802" w:rsidP="00465802">
      <w:pPr>
        <w:pStyle w:val="ListParagraph"/>
        <w:rPr>
          <w:rFonts w:cstheme="minorHAnsi"/>
          <w:color w:val="000000" w:themeColor="text1"/>
        </w:rPr>
      </w:pPr>
      <w:r w:rsidRPr="00ED7E90">
        <w:rPr>
          <w:rFonts w:cstheme="minorHAnsi"/>
          <w:i/>
          <w:iCs/>
          <w:color w:val="000000" w:themeColor="text1"/>
        </w:rPr>
        <w:br/>
      </w:r>
      <w:r w:rsidR="00DD34E9" w:rsidRPr="00ED7E90">
        <w:rPr>
          <w:rFonts w:cstheme="minorHAnsi"/>
          <w:i/>
          <w:iCs/>
          <w:color w:val="000000" w:themeColor="text1"/>
        </w:rPr>
        <w:t xml:space="preserve">Note, in future planning cycles, you will be asked to provide and reflect on quantifiable budgetary plans to further the UW’s DEI efforts. </w:t>
      </w:r>
      <w:r w:rsidR="42E714B6" w:rsidRPr="00ED7E90">
        <w:rPr>
          <w:rFonts w:cstheme="minorHAnsi"/>
          <w:i/>
          <w:iCs/>
          <w:color w:val="5B9BD5" w:themeColor="accent1"/>
        </w:rPr>
        <w:t xml:space="preserve">Word Limit: </w:t>
      </w:r>
      <w:r w:rsidR="00A943B6" w:rsidRPr="00ED7E90">
        <w:rPr>
          <w:rFonts w:cstheme="minorHAnsi"/>
          <w:i/>
          <w:iCs/>
          <w:color w:val="5B9BD5" w:themeColor="accent1"/>
        </w:rPr>
        <w:t>7</w:t>
      </w:r>
      <w:r w:rsidR="42E714B6" w:rsidRPr="00ED7E90">
        <w:rPr>
          <w:rFonts w:cstheme="minorHAnsi"/>
          <w:i/>
          <w:iCs/>
          <w:color w:val="5B9BD5" w:themeColor="accent1"/>
        </w:rPr>
        <w:t>50</w:t>
      </w:r>
    </w:p>
    <w:p w14:paraId="1634870F" w14:textId="64BCEFCF" w:rsidR="002C0F01" w:rsidRPr="00ED7E90" w:rsidRDefault="002C0F01" w:rsidP="00465802">
      <w:pPr>
        <w:pStyle w:val="ListParagraph"/>
        <w:rPr>
          <w:rFonts w:cstheme="minorHAnsi"/>
          <w:color w:val="000000" w:themeColor="text1"/>
        </w:rPr>
      </w:pPr>
    </w:p>
    <w:p w14:paraId="29522D52" w14:textId="77777777" w:rsidR="00ED7E90" w:rsidRPr="00ED7E90" w:rsidRDefault="00ED7E90" w:rsidP="0010264B">
      <w:pPr>
        <w:pStyle w:val="NoSpacing"/>
        <w:ind w:left="720"/>
        <w:rPr>
          <w:rFonts w:asciiTheme="minorHAnsi" w:hAnsiTheme="minorHAnsi" w:cstheme="minorHAnsi"/>
          <w:bCs/>
          <w:sz w:val="22"/>
          <w:u w:val="single"/>
        </w:rPr>
      </w:pPr>
      <w:r w:rsidRPr="00ED7E90">
        <w:rPr>
          <w:rFonts w:asciiTheme="minorHAnsi" w:hAnsiTheme="minorHAnsi" w:cstheme="minorHAnsi"/>
          <w:bCs/>
          <w:sz w:val="22"/>
          <w:u w:val="single"/>
        </w:rPr>
        <w:t>Overview</w:t>
      </w:r>
    </w:p>
    <w:p w14:paraId="50A15CA2" w14:textId="77777777" w:rsidR="00ED7E90" w:rsidRPr="00ED7E90" w:rsidRDefault="00ED7E90" w:rsidP="0010264B">
      <w:pPr>
        <w:pStyle w:val="NoSpacing"/>
        <w:ind w:left="720"/>
        <w:jc w:val="both"/>
        <w:rPr>
          <w:rFonts w:asciiTheme="minorHAnsi" w:hAnsiTheme="minorHAnsi" w:cstheme="minorHAnsi"/>
          <w:sz w:val="22"/>
        </w:rPr>
      </w:pPr>
      <w:r w:rsidRPr="00ED7E90">
        <w:rPr>
          <w:rFonts w:asciiTheme="minorHAnsi" w:hAnsiTheme="minorHAnsi" w:cstheme="minorHAnsi"/>
          <w:sz w:val="22"/>
        </w:rPr>
        <w:t>In 2015 (updated in 2021) the University of Washington School of Law (UW Law) adopted its Strategic Plan for Diversity, Equity, Inclusion, Multiculturalism and Antiracism (Diversity Plan). UW Law’s five goals</w:t>
      </w:r>
      <w:r w:rsidRPr="00ED7E90">
        <w:rPr>
          <w:rStyle w:val="FootnoteReference"/>
          <w:rFonts w:asciiTheme="minorHAnsi" w:hAnsiTheme="minorHAnsi" w:cstheme="minorHAnsi"/>
          <w:sz w:val="22"/>
        </w:rPr>
        <w:footnoteReference w:id="2"/>
      </w:r>
      <w:r w:rsidRPr="00ED7E90">
        <w:rPr>
          <w:rFonts w:asciiTheme="minorHAnsi" w:hAnsiTheme="minorHAnsi" w:cstheme="minorHAnsi"/>
          <w:sz w:val="22"/>
        </w:rPr>
        <w:t xml:space="preserve"> are nearly identical to those contained in the University of Washington’s Diversity Blueprint</w:t>
      </w:r>
      <w:r w:rsidRPr="00ED7E90">
        <w:rPr>
          <w:rStyle w:val="FootnoteReference"/>
          <w:rFonts w:asciiTheme="minorHAnsi" w:hAnsiTheme="minorHAnsi" w:cstheme="minorHAnsi"/>
          <w:sz w:val="22"/>
        </w:rPr>
        <w:footnoteReference w:id="3"/>
      </w:r>
      <w:r w:rsidRPr="00ED7E90">
        <w:rPr>
          <w:rFonts w:asciiTheme="minorHAnsi" w:hAnsiTheme="minorHAnsi" w:cstheme="minorHAnsi"/>
          <w:sz w:val="22"/>
        </w:rPr>
        <w:t xml:space="preserve">. </w:t>
      </w:r>
    </w:p>
    <w:p w14:paraId="596B9562" w14:textId="77777777" w:rsidR="00ED7E90" w:rsidRPr="00ED7E90" w:rsidRDefault="00ED7E90" w:rsidP="0010264B">
      <w:pPr>
        <w:pStyle w:val="NoSpacing"/>
        <w:ind w:left="720"/>
        <w:rPr>
          <w:rFonts w:asciiTheme="minorHAnsi" w:hAnsiTheme="minorHAnsi" w:cstheme="minorHAnsi"/>
          <w:sz w:val="22"/>
        </w:rPr>
      </w:pPr>
    </w:p>
    <w:p w14:paraId="0F4EA4F9" w14:textId="77777777" w:rsidR="00ED7E90" w:rsidRPr="00ED7E90" w:rsidRDefault="00ED7E90" w:rsidP="0010264B">
      <w:pPr>
        <w:pStyle w:val="NoSpacing"/>
        <w:ind w:left="720"/>
        <w:rPr>
          <w:rFonts w:asciiTheme="minorHAnsi" w:hAnsiTheme="minorHAnsi" w:cstheme="minorHAnsi"/>
          <w:sz w:val="22"/>
          <w:u w:val="single"/>
        </w:rPr>
      </w:pPr>
      <w:r w:rsidRPr="00ED7E90">
        <w:rPr>
          <w:rFonts w:asciiTheme="minorHAnsi" w:hAnsiTheme="minorHAnsi" w:cstheme="minorHAnsi"/>
          <w:sz w:val="22"/>
          <w:u w:val="single"/>
        </w:rPr>
        <w:t xml:space="preserve">Three Examples of Ongoing Work Supporting Themes and Goals of UW’s Diversity Blueprint </w:t>
      </w:r>
    </w:p>
    <w:p w14:paraId="571BAC2A"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rPr>
        <w:t>One. Goal 1, Action Step 3</w:t>
      </w:r>
    </w:p>
    <w:p w14:paraId="5BA89A94" w14:textId="77777777" w:rsidR="00ED7E90" w:rsidRPr="00ED7E90" w:rsidRDefault="00ED7E90" w:rsidP="0010264B">
      <w:pPr>
        <w:pStyle w:val="NoSpacing"/>
        <w:ind w:left="720"/>
        <w:rPr>
          <w:rFonts w:asciiTheme="minorHAnsi" w:hAnsiTheme="minorHAnsi" w:cstheme="minorHAnsi"/>
          <w:i/>
          <w:iCs/>
          <w:sz w:val="22"/>
        </w:rPr>
      </w:pPr>
      <w:r w:rsidRPr="00ED7E90">
        <w:rPr>
          <w:rFonts w:asciiTheme="minorHAnsi" w:hAnsiTheme="minorHAnsi" w:cstheme="minorHAnsi"/>
          <w:i/>
          <w:iCs/>
          <w:sz w:val="22"/>
        </w:rPr>
        <w:t>Enhance effectiveness of curriculum and educational programs with regard to diversity and inclusion.</w:t>
      </w:r>
    </w:p>
    <w:p w14:paraId="6E3EF901" w14:textId="77777777" w:rsidR="00ED7E90" w:rsidRPr="00ED7E90" w:rsidRDefault="00ED7E90" w:rsidP="00FA5E87">
      <w:pPr>
        <w:pStyle w:val="NoSpacing"/>
        <w:numPr>
          <w:ilvl w:val="0"/>
          <w:numId w:val="24"/>
        </w:numPr>
        <w:ind w:left="1008" w:hanging="288"/>
        <w:rPr>
          <w:rStyle w:val="Hyperlink"/>
          <w:rFonts w:asciiTheme="minorHAnsi" w:hAnsiTheme="minorHAnsi" w:cstheme="minorHAnsi"/>
          <w:sz w:val="22"/>
        </w:rPr>
      </w:pPr>
      <w:r w:rsidRPr="00ED7E90">
        <w:rPr>
          <w:rFonts w:asciiTheme="minorHAnsi" w:hAnsiTheme="minorHAnsi" w:cstheme="minorHAnsi"/>
          <w:sz w:val="22"/>
        </w:rPr>
        <w:t xml:space="preserve">Creation of “1L Now” database containing social justice-oriented materials faculty can inject into their classes. See: </w:t>
      </w:r>
      <w:hyperlink r:id="rId11" w:tgtFrame="_blank" w:history="1">
        <w:r w:rsidRPr="00ED7E90">
          <w:rPr>
            <w:rStyle w:val="Hyperlink"/>
            <w:rFonts w:asciiTheme="minorHAnsi" w:hAnsiTheme="minorHAnsi" w:cstheme="minorHAnsi"/>
            <w:color w:val="0563C1"/>
            <w:sz w:val="22"/>
          </w:rPr>
          <w:t>https://drive.google.com/drive/folders/1zU1CJ-i89BWgbTrDHKWFGZp-GlI0xUt_?usp=sharing</w:t>
        </w:r>
      </w:hyperlink>
    </w:p>
    <w:p w14:paraId="00E38205" w14:textId="77777777" w:rsidR="00ED7E90" w:rsidRPr="00ED7E90" w:rsidRDefault="00ED7E90" w:rsidP="00FA5E87">
      <w:pPr>
        <w:pStyle w:val="NoSpacing"/>
        <w:numPr>
          <w:ilvl w:val="0"/>
          <w:numId w:val="24"/>
        </w:numPr>
        <w:ind w:left="1008" w:hanging="288"/>
        <w:rPr>
          <w:rFonts w:asciiTheme="minorHAnsi" w:hAnsiTheme="minorHAnsi" w:cstheme="minorHAnsi"/>
          <w:sz w:val="22"/>
        </w:rPr>
      </w:pPr>
      <w:r w:rsidRPr="00ED7E90">
        <w:rPr>
          <w:rFonts w:asciiTheme="minorHAnsi" w:hAnsiTheme="minorHAnsi" w:cstheme="minorHAnsi"/>
          <w:sz w:val="22"/>
        </w:rPr>
        <w:t>Presentation by Professor Robin DiAngelo “Social Justice Education: Tips On Creating A More Inclusive Learning Environment.”</w:t>
      </w:r>
    </w:p>
    <w:p w14:paraId="32FFA799" w14:textId="77777777" w:rsidR="00ED7E90" w:rsidRPr="00ED7E90" w:rsidRDefault="00ED7E90" w:rsidP="00FA5E87">
      <w:pPr>
        <w:pStyle w:val="NoSpacing"/>
        <w:numPr>
          <w:ilvl w:val="0"/>
          <w:numId w:val="24"/>
        </w:numPr>
        <w:ind w:left="1008" w:hanging="288"/>
        <w:rPr>
          <w:rFonts w:asciiTheme="minorHAnsi" w:hAnsiTheme="minorHAnsi" w:cstheme="minorHAnsi"/>
          <w:sz w:val="22"/>
        </w:rPr>
      </w:pPr>
      <w:r w:rsidRPr="00ED7E90">
        <w:rPr>
          <w:rFonts w:asciiTheme="minorHAnsi" w:hAnsiTheme="minorHAnsi" w:cstheme="minorHAnsi"/>
          <w:sz w:val="22"/>
        </w:rPr>
        <w:t xml:space="preserve">Development and implementation of Law A500 “Perspectives on the Law.” a course designed to encourage students to examine the law through a social justice lens. See: </w:t>
      </w:r>
    </w:p>
    <w:p w14:paraId="14CD71C0" w14:textId="77777777" w:rsidR="00ED7E90" w:rsidRPr="00ED7E90" w:rsidRDefault="006263C8" w:rsidP="0010264B">
      <w:pPr>
        <w:pStyle w:val="NoSpacing"/>
        <w:ind w:left="720"/>
        <w:rPr>
          <w:rFonts w:asciiTheme="minorHAnsi" w:hAnsiTheme="minorHAnsi" w:cstheme="minorHAnsi"/>
          <w:sz w:val="22"/>
        </w:rPr>
      </w:pPr>
      <w:hyperlink r:id="rId12" w:history="1">
        <w:r w:rsidR="00ED7E90" w:rsidRPr="00ED7E90">
          <w:rPr>
            <w:rStyle w:val="Hyperlink"/>
            <w:rFonts w:asciiTheme="minorHAnsi" w:hAnsiTheme="minorHAnsi" w:cstheme="minorHAnsi"/>
            <w:sz w:val="22"/>
          </w:rPr>
          <w:t>https://www.law.washington.edu/coursecatalog/course.aspx?YR=2020&amp;ID=A500</w:t>
        </w:r>
      </w:hyperlink>
      <w:r w:rsidR="00ED7E90" w:rsidRPr="00ED7E90">
        <w:rPr>
          <w:rFonts w:asciiTheme="minorHAnsi" w:hAnsiTheme="minorHAnsi" w:cstheme="minorHAnsi"/>
          <w:sz w:val="22"/>
        </w:rPr>
        <w:t xml:space="preserve">  and </w:t>
      </w:r>
    </w:p>
    <w:p w14:paraId="28919793" w14:textId="77777777" w:rsidR="00ED7E90" w:rsidRPr="00ED7E90" w:rsidRDefault="006263C8" w:rsidP="0010264B">
      <w:pPr>
        <w:pStyle w:val="NoSpacing"/>
        <w:ind w:left="720"/>
        <w:rPr>
          <w:rFonts w:asciiTheme="minorHAnsi" w:hAnsiTheme="minorHAnsi" w:cstheme="minorHAnsi"/>
          <w:sz w:val="22"/>
        </w:rPr>
      </w:pPr>
      <w:hyperlink r:id="rId13" w:history="1">
        <w:r w:rsidR="00ED7E90" w:rsidRPr="00ED7E90">
          <w:rPr>
            <w:rStyle w:val="Hyperlink"/>
            <w:rFonts w:asciiTheme="minorHAnsi" w:hAnsiTheme="minorHAnsi" w:cstheme="minorHAnsi"/>
            <w:sz w:val="22"/>
          </w:rPr>
          <w:t>https://www.law.uw.edu/news-events/news/2021/perspectives-course-reimagined</w:t>
        </w:r>
      </w:hyperlink>
      <w:r w:rsidR="00ED7E90" w:rsidRPr="00ED7E90">
        <w:rPr>
          <w:rFonts w:asciiTheme="minorHAnsi" w:hAnsiTheme="minorHAnsi" w:cstheme="minorHAnsi"/>
          <w:sz w:val="22"/>
        </w:rPr>
        <w:t xml:space="preserve"> </w:t>
      </w:r>
    </w:p>
    <w:p w14:paraId="7470A2CD" w14:textId="77777777" w:rsidR="00ED7E90" w:rsidRPr="00ED7E90" w:rsidRDefault="00ED7E90" w:rsidP="0010264B">
      <w:pPr>
        <w:pStyle w:val="NoSpacing"/>
        <w:ind w:left="720"/>
        <w:rPr>
          <w:rFonts w:asciiTheme="minorHAnsi" w:hAnsiTheme="minorHAnsi" w:cstheme="minorHAnsi"/>
          <w:sz w:val="22"/>
        </w:rPr>
      </w:pPr>
    </w:p>
    <w:p w14:paraId="2022841B" w14:textId="77777777" w:rsidR="00ED7E90" w:rsidRPr="00ED7E90" w:rsidRDefault="00ED7E90" w:rsidP="0010264B">
      <w:pPr>
        <w:pStyle w:val="NoSpacing"/>
        <w:ind w:left="720"/>
        <w:rPr>
          <w:rFonts w:asciiTheme="minorHAnsi" w:hAnsiTheme="minorHAnsi" w:cstheme="minorHAnsi"/>
          <w:sz w:val="22"/>
        </w:rPr>
      </w:pPr>
    </w:p>
    <w:p w14:paraId="6732B1C9"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rPr>
        <w:t>Two. Goal 2, Action Step 3</w:t>
      </w:r>
    </w:p>
    <w:p w14:paraId="1EDB4BC8" w14:textId="77777777" w:rsidR="00ED7E90" w:rsidRPr="00ED7E90" w:rsidRDefault="00ED7E90" w:rsidP="0010264B">
      <w:pPr>
        <w:pStyle w:val="NoSpacing"/>
        <w:ind w:left="720"/>
        <w:rPr>
          <w:rFonts w:asciiTheme="minorHAnsi" w:hAnsiTheme="minorHAnsi" w:cstheme="minorHAnsi"/>
          <w:i/>
          <w:iCs/>
          <w:sz w:val="22"/>
        </w:rPr>
      </w:pPr>
      <w:r w:rsidRPr="00ED7E90">
        <w:rPr>
          <w:rFonts w:asciiTheme="minorHAnsi" w:hAnsiTheme="minorHAnsi" w:cstheme="minorHAnsi"/>
          <w:i/>
          <w:iCs/>
          <w:sz w:val="22"/>
        </w:rPr>
        <w:t>Develop competitive financial packages to increase enrollment of accepted students.</w:t>
      </w:r>
    </w:p>
    <w:p w14:paraId="5DF6F060" w14:textId="77777777" w:rsidR="00ED7E90" w:rsidRPr="00ED7E90" w:rsidRDefault="00ED7E90" w:rsidP="00FA5E87">
      <w:pPr>
        <w:pStyle w:val="NoSpacing"/>
        <w:numPr>
          <w:ilvl w:val="0"/>
          <w:numId w:val="25"/>
        </w:numPr>
        <w:ind w:left="1008" w:hanging="288"/>
        <w:rPr>
          <w:rFonts w:asciiTheme="minorHAnsi" w:hAnsiTheme="minorHAnsi" w:cstheme="minorHAnsi"/>
          <w:sz w:val="22"/>
        </w:rPr>
      </w:pPr>
      <w:r w:rsidRPr="00ED7E90">
        <w:rPr>
          <w:rFonts w:asciiTheme="minorHAnsi" w:hAnsiTheme="minorHAnsi" w:cstheme="minorHAnsi"/>
          <w:sz w:val="22"/>
        </w:rPr>
        <w:t xml:space="preserve">Continuance of the Gates Public Service Law Scholarship; a program which historically has attracted diverse students. See: </w:t>
      </w:r>
      <w:hyperlink r:id="rId14" w:history="1">
        <w:r w:rsidRPr="00ED7E90">
          <w:rPr>
            <w:rStyle w:val="Hyperlink"/>
            <w:rFonts w:asciiTheme="minorHAnsi" w:hAnsiTheme="minorHAnsi" w:cstheme="minorHAnsi"/>
            <w:sz w:val="22"/>
          </w:rPr>
          <w:t>https://www.law.uw.edu/careers/gates/scholarship</w:t>
        </w:r>
      </w:hyperlink>
      <w:r w:rsidRPr="00ED7E90">
        <w:rPr>
          <w:rFonts w:asciiTheme="minorHAnsi" w:hAnsiTheme="minorHAnsi" w:cstheme="minorHAnsi"/>
          <w:sz w:val="22"/>
        </w:rPr>
        <w:t xml:space="preserve"> </w:t>
      </w:r>
    </w:p>
    <w:p w14:paraId="65707FF8" w14:textId="77777777" w:rsidR="00ED7E90" w:rsidRPr="00ED7E90" w:rsidRDefault="00ED7E90" w:rsidP="00FA5E87">
      <w:pPr>
        <w:pStyle w:val="NoSpacing"/>
        <w:numPr>
          <w:ilvl w:val="0"/>
          <w:numId w:val="25"/>
        </w:numPr>
        <w:ind w:left="1008" w:hanging="288"/>
        <w:rPr>
          <w:rFonts w:asciiTheme="minorHAnsi" w:hAnsiTheme="minorHAnsi" w:cstheme="minorHAnsi"/>
          <w:sz w:val="22"/>
        </w:rPr>
      </w:pPr>
      <w:r w:rsidRPr="00ED7E90">
        <w:rPr>
          <w:rFonts w:asciiTheme="minorHAnsi" w:hAnsiTheme="minorHAnsi" w:cstheme="minorHAnsi"/>
          <w:sz w:val="22"/>
        </w:rPr>
        <w:lastRenderedPageBreak/>
        <w:t xml:space="preserve">Continuance of the Gregoire Fellows Program, a program whose goal is increasing diversity in the legal profession. See: </w:t>
      </w:r>
      <w:hyperlink r:id="rId15" w:history="1">
        <w:r w:rsidRPr="00ED7E90">
          <w:rPr>
            <w:rStyle w:val="Hyperlink"/>
            <w:rFonts w:asciiTheme="minorHAnsi" w:hAnsiTheme="minorHAnsi" w:cstheme="minorHAnsi"/>
            <w:sz w:val="22"/>
          </w:rPr>
          <w:t>https://www.law.uw.edu/careers/gregoire</w:t>
        </w:r>
      </w:hyperlink>
      <w:r w:rsidRPr="00ED7E90">
        <w:rPr>
          <w:rFonts w:asciiTheme="minorHAnsi" w:hAnsiTheme="minorHAnsi" w:cstheme="minorHAnsi"/>
          <w:sz w:val="22"/>
        </w:rPr>
        <w:t xml:space="preserve"> </w:t>
      </w:r>
    </w:p>
    <w:p w14:paraId="27EA38EB" w14:textId="77777777" w:rsidR="00ED7E90" w:rsidRPr="00ED7E90" w:rsidRDefault="00ED7E90" w:rsidP="00FA5E87">
      <w:pPr>
        <w:pStyle w:val="NoSpacing"/>
        <w:numPr>
          <w:ilvl w:val="0"/>
          <w:numId w:val="25"/>
        </w:numPr>
        <w:ind w:left="1008" w:hanging="288"/>
        <w:rPr>
          <w:rFonts w:asciiTheme="minorHAnsi" w:hAnsiTheme="minorHAnsi" w:cstheme="minorHAnsi"/>
          <w:sz w:val="22"/>
        </w:rPr>
      </w:pPr>
      <w:r w:rsidRPr="00ED7E90">
        <w:rPr>
          <w:rFonts w:asciiTheme="minorHAnsi" w:hAnsiTheme="minorHAnsi" w:cstheme="minorHAnsi"/>
          <w:sz w:val="22"/>
        </w:rPr>
        <w:t xml:space="preserve">Successful effort to raise $100,000 for Diversity Scholarships spearheaded by Professor William Bailey. </w:t>
      </w:r>
    </w:p>
    <w:p w14:paraId="5F965175" w14:textId="77777777" w:rsidR="00ED7E90" w:rsidRPr="00ED7E90" w:rsidRDefault="00ED7E90" w:rsidP="00FA5E87">
      <w:pPr>
        <w:pStyle w:val="NoSpacing"/>
        <w:numPr>
          <w:ilvl w:val="0"/>
          <w:numId w:val="25"/>
        </w:numPr>
        <w:ind w:left="1008" w:hanging="288"/>
        <w:rPr>
          <w:rFonts w:asciiTheme="minorHAnsi" w:hAnsiTheme="minorHAnsi" w:cstheme="minorHAnsi"/>
          <w:i/>
          <w:iCs/>
          <w:sz w:val="22"/>
        </w:rPr>
      </w:pPr>
      <w:r w:rsidRPr="00ED7E90">
        <w:rPr>
          <w:rFonts w:asciiTheme="minorHAnsi" w:hAnsiTheme="minorHAnsi" w:cstheme="minorHAnsi"/>
          <w:sz w:val="22"/>
        </w:rPr>
        <w:t>Implementation of Goal 2, Objective D of the Diversity Plan-</w:t>
      </w:r>
      <w:r w:rsidRPr="00ED7E90">
        <w:rPr>
          <w:rFonts w:asciiTheme="minorHAnsi" w:hAnsiTheme="minorHAnsi" w:cstheme="minorHAnsi"/>
          <w:i/>
          <w:iCs/>
          <w:sz w:val="22"/>
        </w:rPr>
        <w:t xml:space="preserve">Develop and implement a three-year campaign to raise $1,000,000 for scholarship resources to support DEI efforts so that admitted students are offered financial aid awards that demonstrates UW Law’s commitment to diversity and excellence. </w:t>
      </w:r>
    </w:p>
    <w:p w14:paraId="24BFD74A" w14:textId="77777777" w:rsidR="00ED7E90" w:rsidRPr="00ED7E90" w:rsidRDefault="00ED7E90" w:rsidP="0010264B">
      <w:pPr>
        <w:pStyle w:val="NoSpacing"/>
        <w:ind w:left="720"/>
        <w:rPr>
          <w:rFonts w:asciiTheme="minorHAnsi" w:hAnsiTheme="minorHAnsi" w:cstheme="minorHAnsi"/>
          <w:sz w:val="22"/>
        </w:rPr>
      </w:pPr>
    </w:p>
    <w:p w14:paraId="6EB2E6EE"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rPr>
        <w:t>Three. Goal 3, Action Step 1</w:t>
      </w:r>
    </w:p>
    <w:p w14:paraId="60522960" w14:textId="77777777" w:rsidR="00ED7E90" w:rsidRPr="00ED7E90" w:rsidRDefault="00ED7E90" w:rsidP="0010264B">
      <w:pPr>
        <w:pStyle w:val="NoSpacing"/>
        <w:ind w:left="720"/>
        <w:jc w:val="both"/>
        <w:rPr>
          <w:rFonts w:asciiTheme="minorHAnsi" w:hAnsiTheme="minorHAnsi" w:cstheme="minorHAnsi"/>
          <w:i/>
          <w:iCs/>
          <w:sz w:val="22"/>
        </w:rPr>
      </w:pPr>
      <w:r w:rsidRPr="00ED7E90">
        <w:rPr>
          <w:rFonts w:asciiTheme="minorHAnsi" w:hAnsiTheme="minorHAnsi" w:cstheme="minorHAnsi"/>
          <w:i/>
          <w:iCs/>
          <w:sz w:val="22"/>
        </w:rPr>
        <w:t>Work toward goal of 100% participation of deans and associate/divisional deans in search committee training that addresses best practices, implicit bias, equity, and cultural responsiveness.</w:t>
      </w:r>
    </w:p>
    <w:p w14:paraId="4B0A3DE3" w14:textId="77777777" w:rsidR="00ED7E90" w:rsidRPr="00ED7E90" w:rsidRDefault="00ED7E90" w:rsidP="00FA5E87">
      <w:pPr>
        <w:pStyle w:val="NoSpacing"/>
        <w:numPr>
          <w:ilvl w:val="0"/>
          <w:numId w:val="26"/>
        </w:numPr>
        <w:ind w:left="1008" w:hanging="288"/>
        <w:jc w:val="both"/>
        <w:rPr>
          <w:rFonts w:asciiTheme="minorHAnsi" w:hAnsiTheme="minorHAnsi" w:cstheme="minorHAnsi"/>
          <w:sz w:val="22"/>
        </w:rPr>
      </w:pPr>
      <w:r w:rsidRPr="00ED7E90">
        <w:rPr>
          <w:rFonts w:asciiTheme="minorHAnsi" w:hAnsiTheme="minorHAnsi" w:cstheme="minorHAnsi"/>
          <w:sz w:val="22"/>
        </w:rPr>
        <w:t>Used Vice-Provost for Faculty Advancement Chadwick Allen to conduct implicit bias training for Faculty Appointments Committee.</w:t>
      </w:r>
    </w:p>
    <w:p w14:paraId="62F50A86" w14:textId="77777777" w:rsidR="00ED7E90" w:rsidRPr="00ED7E90" w:rsidRDefault="00ED7E90" w:rsidP="0010264B">
      <w:pPr>
        <w:pStyle w:val="NoSpacing"/>
        <w:ind w:left="720"/>
        <w:rPr>
          <w:rFonts w:asciiTheme="minorHAnsi" w:hAnsiTheme="minorHAnsi" w:cstheme="minorHAnsi"/>
          <w:sz w:val="22"/>
        </w:rPr>
      </w:pPr>
    </w:p>
    <w:p w14:paraId="6DA1A772"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u w:val="single"/>
        </w:rPr>
        <w:t>Resources Which Support UW Law’s Diversity Plan</w:t>
      </w:r>
    </w:p>
    <w:p w14:paraId="6DA1A869" w14:textId="77777777" w:rsidR="00ED7E90" w:rsidRPr="00ED7E90" w:rsidRDefault="00ED7E90" w:rsidP="0010264B">
      <w:pPr>
        <w:pStyle w:val="NoSpacing"/>
        <w:ind w:left="720"/>
        <w:rPr>
          <w:rFonts w:asciiTheme="minorHAnsi" w:hAnsiTheme="minorHAnsi" w:cstheme="minorHAnsi"/>
          <w:i/>
          <w:iCs/>
          <w:sz w:val="22"/>
        </w:rPr>
      </w:pPr>
      <w:r w:rsidRPr="00ED7E90">
        <w:rPr>
          <w:rFonts w:asciiTheme="minorHAnsi" w:hAnsiTheme="minorHAnsi" w:cstheme="minorHAnsi"/>
          <w:i/>
          <w:iCs/>
          <w:sz w:val="22"/>
        </w:rPr>
        <w:t>People</w:t>
      </w:r>
    </w:p>
    <w:p w14:paraId="6DC6C8D7"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rPr>
        <w:t>Dean for Diversity, Equity, and Inclusion-William Covington</w:t>
      </w:r>
    </w:p>
    <w:p w14:paraId="7E13D451"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rPr>
        <w:t>Director for Human Resources and Equity-Sellyna Ehlers</w:t>
      </w:r>
    </w:p>
    <w:p w14:paraId="59C51D23"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rPr>
        <w:t>Chair, Faculty Diversity Committee (FDC)-Kim Ambrose</w:t>
      </w:r>
    </w:p>
    <w:p w14:paraId="79FBAF56"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rPr>
        <w:t>Co-Chairs-Dean’s Advisory Committee for Diversity, Equity, and Inclusion (DAC-DEI)-Lisa Castilleja (and Sellyna Ehlers)</w:t>
      </w:r>
    </w:p>
    <w:p w14:paraId="47827E76"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rPr>
        <w:t>Members, FDC and DAC-DEI</w:t>
      </w:r>
    </w:p>
    <w:p w14:paraId="6A6827A6" w14:textId="77777777" w:rsidR="00FA5E87" w:rsidRDefault="00FA5E87" w:rsidP="0010264B">
      <w:pPr>
        <w:pStyle w:val="NoSpacing"/>
        <w:ind w:left="720"/>
        <w:rPr>
          <w:rFonts w:asciiTheme="minorHAnsi" w:hAnsiTheme="minorHAnsi" w:cstheme="minorHAnsi"/>
          <w:i/>
          <w:iCs/>
          <w:sz w:val="22"/>
        </w:rPr>
      </w:pPr>
    </w:p>
    <w:p w14:paraId="743A5765" w14:textId="04C09030" w:rsidR="00ED7E90" w:rsidRPr="00ED7E90" w:rsidRDefault="00ED7E90" w:rsidP="0010264B">
      <w:pPr>
        <w:pStyle w:val="NoSpacing"/>
        <w:ind w:left="720"/>
        <w:rPr>
          <w:rFonts w:asciiTheme="minorHAnsi" w:hAnsiTheme="minorHAnsi" w:cstheme="minorHAnsi"/>
          <w:i/>
          <w:iCs/>
          <w:sz w:val="22"/>
        </w:rPr>
      </w:pPr>
      <w:r w:rsidRPr="00ED7E90">
        <w:rPr>
          <w:rFonts w:asciiTheme="minorHAnsi" w:hAnsiTheme="minorHAnsi" w:cstheme="minorHAnsi"/>
          <w:i/>
          <w:iCs/>
          <w:sz w:val="22"/>
        </w:rPr>
        <w:t>Fiscal</w:t>
      </w:r>
    </w:p>
    <w:p w14:paraId="7D37B86C"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rPr>
        <w:t>Budget-Approximately $30,000 per year with supplements for special trainings.</w:t>
      </w:r>
    </w:p>
    <w:p w14:paraId="5DAAF574" w14:textId="575821A8"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rPr>
        <w:t xml:space="preserve">Grants successfully </w:t>
      </w:r>
      <w:r w:rsidR="003148DC" w:rsidRPr="00ED7E90">
        <w:rPr>
          <w:rFonts w:asciiTheme="minorHAnsi" w:hAnsiTheme="minorHAnsi" w:cstheme="minorHAnsi"/>
          <w:sz w:val="22"/>
        </w:rPr>
        <w:t>sought Diversity</w:t>
      </w:r>
      <w:r w:rsidRPr="00ED7E90">
        <w:rPr>
          <w:rFonts w:asciiTheme="minorHAnsi" w:hAnsiTheme="minorHAnsi" w:cstheme="minorHAnsi"/>
          <w:sz w:val="22"/>
        </w:rPr>
        <w:t xml:space="preserve"> and Inclusion Seed Grants (received 3 which were used for student, faculty and staff trainings)</w:t>
      </w:r>
      <w:r w:rsidRPr="00ED7E90">
        <w:rPr>
          <w:rFonts w:asciiTheme="minorHAnsi" w:hAnsiTheme="minorHAnsi" w:cstheme="minorHAnsi"/>
          <w:i/>
          <w:iCs/>
          <w:sz w:val="22"/>
        </w:rPr>
        <w:t xml:space="preserve"> </w:t>
      </w:r>
    </w:p>
    <w:p w14:paraId="0297447A"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rPr>
        <w:t xml:space="preserve">Monies raised (example)-Blaine and Preciosa Tamaki Scholarship See: </w:t>
      </w:r>
      <w:hyperlink r:id="rId16" w:history="1">
        <w:r w:rsidRPr="00ED7E90">
          <w:rPr>
            <w:rStyle w:val="Hyperlink"/>
            <w:rFonts w:asciiTheme="minorHAnsi" w:hAnsiTheme="minorHAnsi" w:cstheme="minorHAnsi"/>
            <w:sz w:val="22"/>
          </w:rPr>
          <w:t>https://www.washington.edu/news/2020/05/26/gift-promotes-added-diversity-at-uw-law-school/</w:t>
        </w:r>
      </w:hyperlink>
      <w:r w:rsidRPr="00ED7E90">
        <w:rPr>
          <w:rFonts w:asciiTheme="minorHAnsi" w:hAnsiTheme="minorHAnsi" w:cstheme="minorHAnsi"/>
          <w:sz w:val="22"/>
        </w:rPr>
        <w:t xml:space="preserve"> </w:t>
      </w:r>
    </w:p>
    <w:p w14:paraId="002AADED" w14:textId="77777777" w:rsidR="00ED7E90" w:rsidRPr="00ED7E90" w:rsidRDefault="00ED7E90" w:rsidP="0010264B">
      <w:pPr>
        <w:pStyle w:val="NoSpacing"/>
        <w:ind w:left="720"/>
        <w:rPr>
          <w:rFonts w:asciiTheme="minorHAnsi" w:hAnsiTheme="minorHAnsi" w:cstheme="minorHAnsi"/>
          <w:sz w:val="22"/>
        </w:rPr>
      </w:pPr>
    </w:p>
    <w:p w14:paraId="005F1A05" w14:textId="77777777" w:rsidR="00ED7E90" w:rsidRPr="00ED7E90" w:rsidRDefault="00ED7E90" w:rsidP="0010264B">
      <w:pPr>
        <w:pStyle w:val="NoSpacing"/>
        <w:ind w:left="720"/>
        <w:rPr>
          <w:rFonts w:asciiTheme="minorHAnsi" w:hAnsiTheme="minorHAnsi" w:cstheme="minorHAnsi"/>
          <w:i/>
          <w:iCs/>
          <w:sz w:val="22"/>
        </w:rPr>
      </w:pPr>
    </w:p>
    <w:p w14:paraId="5B75EFC6" w14:textId="77777777" w:rsidR="00ED7E90" w:rsidRPr="00ED7E90" w:rsidRDefault="00ED7E90" w:rsidP="0010264B">
      <w:pPr>
        <w:pStyle w:val="NoSpacing"/>
        <w:ind w:left="720"/>
        <w:rPr>
          <w:rFonts w:asciiTheme="minorHAnsi" w:hAnsiTheme="minorHAnsi" w:cstheme="minorHAnsi"/>
          <w:sz w:val="22"/>
          <w:u w:val="single"/>
        </w:rPr>
      </w:pPr>
      <w:r w:rsidRPr="00ED7E90">
        <w:rPr>
          <w:rFonts w:asciiTheme="minorHAnsi" w:hAnsiTheme="minorHAnsi" w:cstheme="minorHAnsi"/>
          <w:sz w:val="22"/>
          <w:u w:val="single"/>
        </w:rPr>
        <w:t>Assessment Tools</w:t>
      </w:r>
    </w:p>
    <w:p w14:paraId="20CEAF04" w14:textId="77777777" w:rsidR="00FA5E87" w:rsidRDefault="00ED7E90" w:rsidP="00D83AE7">
      <w:pPr>
        <w:pStyle w:val="NoSpacing"/>
        <w:numPr>
          <w:ilvl w:val="0"/>
          <w:numId w:val="26"/>
        </w:numPr>
        <w:ind w:left="1008" w:hanging="288"/>
        <w:jc w:val="both"/>
        <w:rPr>
          <w:rFonts w:asciiTheme="minorHAnsi" w:hAnsiTheme="minorHAnsi" w:cstheme="minorHAnsi"/>
          <w:sz w:val="22"/>
        </w:rPr>
      </w:pPr>
      <w:r w:rsidRPr="00FA5E87">
        <w:rPr>
          <w:rFonts w:asciiTheme="minorHAnsi" w:hAnsiTheme="minorHAnsi" w:cstheme="minorHAnsi"/>
          <w:sz w:val="22"/>
        </w:rPr>
        <w:t>Use of catalyst surveys following all training events.</w:t>
      </w:r>
    </w:p>
    <w:p w14:paraId="0BE99676" w14:textId="4E29487C" w:rsidR="00FA5E87" w:rsidRPr="00FA5E87" w:rsidRDefault="00ED7E90" w:rsidP="00D83AE7">
      <w:pPr>
        <w:pStyle w:val="NoSpacing"/>
        <w:numPr>
          <w:ilvl w:val="0"/>
          <w:numId w:val="26"/>
        </w:numPr>
        <w:ind w:left="1008" w:hanging="288"/>
        <w:jc w:val="both"/>
        <w:rPr>
          <w:rFonts w:asciiTheme="minorHAnsi" w:hAnsiTheme="minorHAnsi" w:cstheme="minorHAnsi"/>
          <w:sz w:val="22"/>
        </w:rPr>
      </w:pPr>
      <w:r w:rsidRPr="00FA5E87">
        <w:rPr>
          <w:rFonts w:asciiTheme="minorHAnsi" w:hAnsiTheme="minorHAnsi" w:cstheme="minorHAnsi"/>
          <w:sz w:val="22"/>
        </w:rPr>
        <w:t xml:space="preserve">Periodic “Town Halls” and listening sessions. </w:t>
      </w:r>
    </w:p>
    <w:p w14:paraId="1D55262A" w14:textId="5E841369" w:rsidR="00FA5E87" w:rsidRPr="00FA5E87" w:rsidRDefault="00ED7E90" w:rsidP="00D83AE7">
      <w:pPr>
        <w:pStyle w:val="NoSpacing"/>
        <w:numPr>
          <w:ilvl w:val="0"/>
          <w:numId w:val="26"/>
        </w:numPr>
        <w:ind w:left="1008" w:hanging="288"/>
        <w:jc w:val="both"/>
        <w:rPr>
          <w:rFonts w:asciiTheme="minorHAnsi" w:hAnsiTheme="minorHAnsi" w:cstheme="minorHAnsi"/>
          <w:sz w:val="22"/>
        </w:rPr>
      </w:pPr>
      <w:r w:rsidRPr="00FA5E87">
        <w:rPr>
          <w:rFonts w:asciiTheme="minorHAnsi" w:hAnsiTheme="minorHAnsi" w:cstheme="minorHAnsi"/>
          <w:sz w:val="22"/>
        </w:rPr>
        <w:t>BIPOC student, staff, and faculty retreat prior to start of 2021-2022 school year.</w:t>
      </w:r>
    </w:p>
    <w:p w14:paraId="7C3C8223" w14:textId="129DC4F4" w:rsidR="00FA5E87" w:rsidRPr="00FA5E87" w:rsidRDefault="6DBE3EAF" w:rsidP="548B7795">
      <w:pPr>
        <w:pStyle w:val="NoSpacing"/>
        <w:numPr>
          <w:ilvl w:val="0"/>
          <w:numId w:val="26"/>
        </w:numPr>
        <w:ind w:left="1008" w:hanging="288"/>
        <w:jc w:val="both"/>
        <w:rPr>
          <w:rFonts w:asciiTheme="minorHAnsi" w:hAnsiTheme="minorHAnsi" w:cstheme="minorBidi"/>
          <w:sz w:val="22"/>
        </w:rPr>
      </w:pPr>
      <w:r w:rsidRPr="548B7795">
        <w:rPr>
          <w:rFonts w:asciiTheme="minorHAnsi" w:hAnsiTheme="minorHAnsi" w:cstheme="minorBidi"/>
          <w:sz w:val="22"/>
        </w:rPr>
        <w:t xml:space="preserve">Regular meetings of Dean’s Advisory Committee on Diversity, </w:t>
      </w:r>
      <w:r w:rsidR="2347FAE5" w:rsidRPr="548B7795">
        <w:rPr>
          <w:rFonts w:asciiTheme="minorHAnsi" w:hAnsiTheme="minorHAnsi" w:cstheme="minorBidi"/>
          <w:sz w:val="22"/>
        </w:rPr>
        <w:t>Equity,</w:t>
      </w:r>
      <w:r w:rsidRPr="548B7795">
        <w:rPr>
          <w:rFonts w:asciiTheme="minorHAnsi" w:hAnsiTheme="minorHAnsi" w:cstheme="minorBidi"/>
          <w:sz w:val="22"/>
        </w:rPr>
        <w:t xml:space="preserve"> and Inclusion </w:t>
      </w:r>
    </w:p>
    <w:p w14:paraId="0DE7F379" w14:textId="06801F46" w:rsidR="00ED7E90" w:rsidRPr="00FA5E87" w:rsidRDefault="00ED7E90" w:rsidP="00D83AE7">
      <w:pPr>
        <w:pStyle w:val="NoSpacing"/>
        <w:numPr>
          <w:ilvl w:val="0"/>
          <w:numId w:val="26"/>
        </w:numPr>
        <w:ind w:left="1008" w:hanging="288"/>
        <w:jc w:val="both"/>
        <w:rPr>
          <w:rFonts w:asciiTheme="minorHAnsi" w:hAnsiTheme="minorHAnsi" w:cstheme="minorHAnsi"/>
          <w:sz w:val="22"/>
        </w:rPr>
      </w:pPr>
      <w:r w:rsidRPr="00FA5E87">
        <w:rPr>
          <w:rFonts w:asciiTheme="minorHAnsi" w:hAnsiTheme="minorHAnsi" w:cstheme="minorHAnsi"/>
          <w:sz w:val="22"/>
        </w:rPr>
        <w:t>Annual climate survey conducted by Dean of Students.</w:t>
      </w:r>
    </w:p>
    <w:p w14:paraId="167410E6" w14:textId="77777777" w:rsidR="00ED7E90" w:rsidRPr="00ED7E90" w:rsidRDefault="00ED7E90" w:rsidP="0010264B">
      <w:pPr>
        <w:pStyle w:val="NoSpacing"/>
        <w:ind w:left="720"/>
        <w:rPr>
          <w:rFonts w:asciiTheme="minorHAnsi" w:hAnsiTheme="minorHAnsi" w:cstheme="minorHAnsi"/>
          <w:sz w:val="22"/>
        </w:rPr>
      </w:pPr>
    </w:p>
    <w:p w14:paraId="7DB8F3E9" w14:textId="77777777" w:rsidR="00ED7E90" w:rsidRPr="00ED7E90" w:rsidRDefault="00ED7E90" w:rsidP="0010264B">
      <w:pPr>
        <w:pStyle w:val="NoSpacing"/>
        <w:ind w:left="720"/>
        <w:rPr>
          <w:rFonts w:asciiTheme="minorHAnsi" w:hAnsiTheme="minorHAnsi" w:cstheme="minorHAnsi"/>
          <w:sz w:val="22"/>
        </w:rPr>
      </w:pPr>
      <w:r w:rsidRPr="00ED7E90">
        <w:rPr>
          <w:rFonts w:asciiTheme="minorHAnsi" w:hAnsiTheme="minorHAnsi" w:cstheme="minorHAnsi"/>
          <w:sz w:val="22"/>
          <w:u w:val="single"/>
        </w:rPr>
        <w:t>Future Resourcing Plans</w:t>
      </w:r>
    </w:p>
    <w:p w14:paraId="3B721FDD" w14:textId="641B71F8" w:rsidR="00ED7E90" w:rsidRPr="00ED7E90" w:rsidRDefault="6DBE3EAF" w:rsidP="548B7795">
      <w:pPr>
        <w:pStyle w:val="NoSpacing"/>
        <w:numPr>
          <w:ilvl w:val="0"/>
          <w:numId w:val="26"/>
        </w:numPr>
        <w:ind w:left="1008" w:hanging="288"/>
        <w:rPr>
          <w:rFonts w:asciiTheme="minorHAnsi" w:hAnsiTheme="minorHAnsi" w:cstheme="minorBidi"/>
          <w:sz w:val="22"/>
        </w:rPr>
      </w:pPr>
      <w:r w:rsidRPr="548B7795">
        <w:rPr>
          <w:rFonts w:asciiTheme="minorHAnsi" w:hAnsiTheme="minorHAnsi" w:cstheme="minorBidi"/>
          <w:sz w:val="22"/>
        </w:rPr>
        <w:t xml:space="preserve">Continue to seek approval of a budget for training, </w:t>
      </w:r>
      <w:r w:rsidR="299C5618" w:rsidRPr="548B7795">
        <w:rPr>
          <w:rFonts w:asciiTheme="minorHAnsi" w:hAnsiTheme="minorHAnsi" w:cstheme="minorBidi"/>
          <w:sz w:val="22"/>
        </w:rPr>
        <w:t>events,</w:t>
      </w:r>
      <w:r w:rsidRPr="548B7795">
        <w:rPr>
          <w:rFonts w:asciiTheme="minorHAnsi" w:hAnsiTheme="minorHAnsi" w:cstheme="minorBidi"/>
          <w:sz w:val="22"/>
        </w:rPr>
        <w:t xml:space="preserve"> and speakers. </w:t>
      </w:r>
    </w:p>
    <w:p w14:paraId="243D429E" w14:textId="77777777" w:rsidR="00ED7E90" w:rsidRPr="00ED7E90" w:rsidRDefault="00ED7E90" w:rsidP="00FA5E87">
      <w:pPr>
        <w:pStyle w:val="NoSpacing"/>
        <w:numPr>
          <w:ilvl w:val="0"/>
          <w:numId w:val="26"/>
        </w:numPr>
        <w:ind w:left="1008" w:hanging="288"/>
        <w:rPr>
          <w:rFonts w:asciiTheme="minorHAnsi" w:hAnsiTheme="minorHAnsi" w:cstheme="minorHAnsi"/>
          <w:sz w:val="22"/>
        </w:rPr>
      </w:pPr>
      <w:r w:rsidRPr="00ED7E90">
        <w:rPr>
          <w:rFonts w:asciiTheme="minorHAnsi" w:hAnsiTheme="minorHAnsi" w:cstheme="minorHAnsi"/>
          <w:sz w:val="22"/>
        </w:rPr>
        <w:t xml:space="preserve">Continue to pursue grant opportunities with internal University of Washington resources and with external donors. </w:t>
      </w:r>
    </w:p>
    <w:p w14:paraId="60D63ECF" w14:textId="77777777" w:rsidR="002C0F01" w:rsidRPr="00ED7E90" w:rsidRDefault="002C0F01" w:rsidP="0010264B">
      <w:pPr>
        <w:pStyle w:val="ListParagraph"/>
        <w:rPr>
          <w:rFonts w:cstheme="minorHAnsi"/>
          <w:color w:val="000000" w:themeColor="text1"/>
        </w:rPr>
      </w:pPr>
    </w:p>
    <w:p w14:paraId="7C3BF33A" w14:textId="0C627959" w:rsidR="00D958B1" w:rsidRPr="00ED7E90" w:rsidRDefault="00D958B1" w:rsidP="00465802">
      <w:pPr>
        <w:rPr>
          <w:rFonts w:cstheme="minorHAnsi"/>
          <w:b/>
          <w:bCs/>
          <w:color w:val="7030A0"/>
          <w:shd w:val="clear" w:color="auto" w:fill="FFFFFF"/>
        </w:rPr>
      </w:pPr>
    </w:p>
    <w:p w14:paraId="02E62AC2" w14:textId="465E32E6" w:rsidR="00F33849" w:rsidRPr="00ED7E90" w:rsidRDefault="00465802" w:rsidP="00D3047D">
      <w:pPr>
        <w:rPr>
          <w:rFonts w:cstheme="minorHAnsi"/>
          <w:shd w:val="clear" w:color="auto" w:fill="FFFFFF"/>
        </w:rPr>
      </w:pPr>
      <w:r w:rsidRPr="00ED7E90">
        <w:rPr>
          <w:rFonts w:cstheme="minorHAnsi"/>
          <w:b/>
          <w:bCs/>
          <w:color w:val="7030A0"/>
          <w:shd w:val="clear" w:color="auto" w:fill="FFFFFF"/>
        </w:rPr>
        <w:br w:type="page"/>
      </w:r>
    </w:p>
    <w:p w14:paraId="71A31482" w14:textId="64EE1978" w:rsidR="00015FC8" w:rsidRPr="00ED7E90" w:rsidRDefault="00015FC8" w:rsidP="00D4196D">
      <w:pPr>
        <w:jc w:val="center"/>
        <w:rPr>
          <w:rFonts w:cstheme="minorHAnsi"/>
          <w:bCs/>
          <w:i/>
          <w:shd w:val="clear" w:color="auto" w:fill="FFFFFF"/>
        </w:rPr>
      </w:pPr>
      <w:r w:rsidRPr="00ED7E90">
        <w:rPr>
          <w:rFonts w:cstheme="minorHAnsi"/>
          <w:b/>
          <w:bCs/>
          <w:color w:val="7030A0"/>
          <w:shd w:val="clear" w:color="auto" w:fill="FFFFFF"/>
        </w:rPr>
        <w:lastRenderedPageBreak/>
        <w:t>Tuition Based Program Rate Recommendation</w:t>
      </w:r>
      <w:r w:rsidR="00DD77A5" w:rsidRPr="00ED7E90">
        <w:rPr>
          <w:rFonts w:cstheme="minorHAnsi"/>
          <w:b/>
          <w:bCs/>
          <w:color w:val="7030A0"/>
          <w:shd w:val="clear" w:color="auto" w:fill="FFFFFF"/>
        </w:rPr>
        <w:t>s - Narrative</w:t>
      </w:r>
      <w:r w:rsidRPr="00ED7E90">
        <w:rPr>
          <w:rFonts w:cstheme="minorHAnsi"/>
          <w:b/>
          <w:bCs/>
          <w:color w:val="7030A0"/>
          <w:shd w:val="clear" w:color="auto" w:fill="FFFFFF"/>
        </w:rPr>
        <w:t xml:space="preserve"> Section</w:t>
      </w:r>
      <w:r w:rsidR="00FB37CC" w:rsidRPr="00ED7E90">
        <w:rPr>
          <w:rFonts w:cstheme="minorHAnsi"/>
          <w:b/>
          <w:bCs/>
          <w:color w:val="7030A0"/>
          <w:shd w:val="clear" w:color="auto" w:fill="FFFFFF"/>
        </w:rPr>
        <w:br/>
      </w:r>
    </w:p>
    <w:p w14:paraId="460A0ECC" w14:textId="0C43D0F3" w:rsidR="00015FC8" w:rsidRPr="00ED7E90" w:rsidRDefault="1222ECDD" w:rsidP="74614A4B">
      <w:pPr>
        <w:rPr>
          <w:rFonts w:cstheme="minorHAnsi"/>
          <w:color w:val="000000" w:themeColor="text1"/>
          <w:shd w:val="clear" w:color="auto" w:fill="FFFFFF"/>
        </w:rPr>
      </w:pPr>
      <w:r w:rsidRPr="00ED7E90">
        <w:rPr>
          <w:rFonts w:cstheme="minorHAnsi"/>
          <w:shd w:val="clear" w:color="auto" w:fill="FFFFFF"/>
        </w:rPr>
        <w:t xml:space="preserve">Responses to the questions below are required for </w:t>
      </w:r>
      <w:r w:rsidR="05DDD2DA" w:rsidRPr="00ED7E90">
        <w:rPr>
          <w:rStyle w:val="Strong"/>
          <w:rFonts w:cstheme="minorHAnsi"/>
          <w:b w:val="0"/>
          <w:bCs w:val="0"/>
          <w:color w:val="000000" w:themeColor="text1"/>
          <w:u w:val="single"/>
          <w:shd w:val="clear" w:color="auto" w:fill="FFFFFF"/>
        </w:rPr>
        <w:t>each</w:t>
      </w:r>
      <w:r w:rsidR="05DDD2DA" w:rsidRPr="00ED7E90">
        <w:rPr>
          <w:rStyle w:val="Strong"/>
          <w:rFonts w:cstheme="minorHAnsi"/>
          <w:b w:val="0"/>
          <w:bCs w:val="0"/>
          <w:color w:val="000000" w:themeColor="text1"/>
          <w:shd w:val="clear" w:color="auto" w:fill="FFFFFF"/>
        </w:rPr>
        <w:t> </w:t>
      </w:r>
      <w:r w:rsidR="05DDD2DA" w:rsidRPr="00ED7E90">
        <w:rPr>
          <w:rFonts w:cstheme="minorHAnsi"/>
          <w:color w:val="000000" w:themeColor="text1"/>
          <w:shd w:val="clear" w:color="auto" w:fill="FFFFFF"/>
        </w:rPr>
        <w:t>tuition category that your uni</w:t>
      </w:r>
      <w:r w:rsidR="13602C6D" w:rsidRPr="00ED7E90">
        <w:rPr>
          <w:rFonts w:cstheme="minorHAnsi"/>
          <w:color w:val="000000" w:themeColor="text1"/>
          <w:shd w:val="clear" w:color="auto" w:fill="FFFFFF"/>
        </w:rPr>
        <w:t>t/campus</w:t>
      </w:r>
      <w:r w:rsidR="05DDD2DA" w:rsidRPr="00ED7E90">
        <w:rPr>
          <w:rFonts w:cstheme="minorHAnsi"/>
          <w:color w:val="000000" w:themeColor="text1"/>
          <w:shd w:val="clear" w:color="auto" w:fill="FFFFFF"/>
        </w:rPr>
        <w:t xml:space="preserve"> recommends </w:t>
      </w:r>
      <w:r w:rsidRPr="00ED7E90">
        <w:rPr>
          <w:rFonts w:cstheme="minorHAnsi"/>
          <w:color w:val="000000" w:themeColor="text1"/>
          <w:shd w:val="clear" w:color="auto" w:fill="FFFFFF"/>
        </w:rPr>
        <w:t>adjusting</w:t>
      </w:r>
      <w:r w:rsidR="05DDD2DA" w:rsidRPr="00ED7E90">
        <w:rPr>
          <w:rFonts w:cstheme="minorHAnsi"/>
          <w:color w:val="000000" w:themeColor="text1"/>
          <w:shd w:val="clear" w:color="auto" w:fill="FFFFFF"/>
        </w:rPr>
        <w:t xml:space="preserve">. </w:t>
      </w:r>
      <w:r w:rsidR="38C97DF1" w:rsidRPr="00ED7E90">
        <w:rPr>
          <w:rFonts w:cstheme="minorHAnsi"/>
          <w:b/>
          <w:bCs/>
          <w:color w:val="000000" w:themeColor="text1"/>
          <w:shd w:val="clear" w:color="auto" w:fill="FFFFFF"/>
        </w:rPr>
        <w:t>In addition, a new question (#7) is required for any programs for which no tuition increase is requested.</w:t>
      </w:r>
      <w:r w:rsidR="05325990" w:rsidRPr="00ED7E90">
        <w:rPr>
          <w:rFonts w:cstheme="minorHAnsi"/>
          <w:color w:val="000000" w:themeColor="text1"/>
          <w:shd w:val="clear" w:color="auto" w:fill="FFFFFF"/>
        </w:rPr>
        <w:t xml:space="preserve"> </w:t>
      </w:r>
      <w:r w:rsidR="05DDD2DA" w:rsidRPr="00ED7E90">
        <w:rPr>
          <w:rFonts w:cstheme="minorHAnsi"/>
          <w:color w:val="000000" w:themeColor="text1"/>
          <w:shd w:val="clear" w:color="auto" w:fill="FFFFFF"/>
        </w:rPr>
        <w:t xml:space="preserve">If you are recommending changes for multiple tuition categories, please differentiate your responses within each </w:t>
      </w:r>
      <w:r w:rsidR="654992E7" w:rsidRPr="00ED7E90">
        <w:rPr>
          <w:rFonts w:cstheme="minorHAnsi"/>
          <w:color w:val="000000" w:themeColor="text1"/>
          <w:shd w:val="clear" w:color="auto" w:fill="FFFFFF"/>
        </w:rPr>
        <w:t>question.</w:t>
      </w:r>
    </w:p>
    <w:p w14:paraId="2E0FA1ED" w14:textId="2AE800A3" w:rsidR="00015FC8" w:rsidRDefault="00015FC8" w:rsidP="00C93394">
      <w:pPr>
        <w:pStyle w:val="ListParagraph"/>
        <w:numPr>
          <w:ilvl w:val="0"/>
          <w:numId w:val="3"/>
        </w:numPr>
        <w:ind w:firstLine="0"/>
        <w:rPr>
          <w:rFonts w:cstheme="minorHAnsi"/>
          <w:color w:val="000000" w:themeColor="text1"/>
          <w:shd w:val="clear" w:color="auto" w:fill="FFFFFF"/>
        </w:rPr>
      </w:pPr>
      <w:r w:rsidRPr="00ED7E90">
        <w:rPr>
          <w:rFonts w:cstheme="minorHAnsi"/>
          <w:color w:val="000000" w:themeColor="text1"/>
          <w:shd w:val="clear" w:color="auto" w:fill="FFFFFF"/>
        </w:rPr>
        <w:t>Please explain why each proposed change is needed and how your unit</w:t>
      </w:r>
      <w:r w:rsidR="00FC2739" w:rsidRPr="00ED7E90">
        <w:rPr>
          <w:rFonts w:cstheme="minorHAnsi"/>
          <w:color w:val="000000" w:themeColor="text1"/>
          <w:shd w:val="clear" w:color="auto" w:fill="FFFFFF"/>
        </w:rPr>
        <w:t>/campus</w:t>
      </w:r>
      <w:r w:rsidRPr="00ED7E90">
        <w:rPr>
          <w:rFonts w:cstheme="minorHAnsi"/>
          <w:color w:val="000000" w:themeColor="text1"/>
          <w:shd w:val="clear" w:color="auto" w:fill="FFFFFF"/>
        </w:rPr>
        <w:t xml:space="preserve"> will use new incremental tuition revenue increases or absorb incremental tuition revenue losses.</w:t>
      </w:r>
      <w:r w:rsidR="00E74782" w:rsidRPr="00ED7E90">
        <w:rPr>
          <w:rFonts w:cstheme="minorHAnsi"/>
          <w:color w:val="000000" w:themeColor="text1"/>
          <w:shd w:val="clear" w:color="auto" w:fill="FFFFFF"/>
        </w:rPr>
        <w:t xml:space="preserve"> </w:t>
      </w:r>
      <w:r w:rsidR="00FD7F5B" w:rsidRPr="00ED7E90">
        <w:rPr>
          <w:rFonts w:cstheme="minorHAnsi"/>
          <w:i/>
          <w:iCs/>
          <w:color w:val="5B9BD5" w:themeColor="accent1"/>
        </w:rPr>
        <w:t>Word Limit: 500</w:t>
      </w:r>
      <w:r w:rsidR="00FD7F5B" w:rsidRPr="00ED7E90">
        <w:rPr>
          <w:rFonts w:eastAsia="Calibri" w:cstheme="minorHAnsi"/>
        </w:rPr>
        <w:t xml:space="preserve">  </w:t>
      </w:r>
      <w:r w:rsidR="00E74782" w:rsidRPr="00ED7E90">
        <w:rPr>
          <w:rFonts w:cstheme="minorHAnsi"/>
          <w:bCs/>
          <w:i/>
          <w:color w:val="5B9BD5" w:themeColor="accent1"/>
          <w:shd w:val="clear" w:color="auto" w:fill="FFFFFF"/>
        </w:rPr>
        <w:br/>
      </w:r>
    </w:p>
    <w:p w14:paraId="216D41F6" w14:textId="439714FF" w:rsidR="00C93394" w:rsidRPr="00C93394" w:rsidRDefault="614B6EC3" w:rsidP="548B7795">
      <w:pPr>
        <w:ind w:left="720"/>
        <w:rPr>
          <w:color w:val="000000" w:themeColor="text1"/>
          <w:shd w:val="clear" w:color="auto" w:fill="FFFFFF"/>
        </w:rPr>
      </w:pPr>
      <w:r w:rsidRPr="548B7795">
        <w:rPr>
          <w:color w:val="000000" w:themeColor="text1"/>
          <w:shd w:val="clear" w:color="auto" w:fill="FFFFFF"/>
        </w:rPr>
        <w:t xml:space="preserve">The tuition increases in each category are required to cover expenses related to salary increases for faculty, </w:t>
      </w:r>
      <w:r w:rsidR="6F1CDB0B" w:rsidRPr="548B7795">
        <w:rPr>
          <w:color w:val="000000" w:themeColor="text1"/>
          <w:shd w:val="clear" w:color="auto" w:fill="FFFFFF"/>
        </w:rPr>
        <w:t>staff,</w:t>
      </w:r>
      <w:r w:rsidRPr="548B7795">
        <w:rPr>
          <w:color w:val="000000" w:themeColor="text1"/>
          <w:shd w:val="clear" w:color="auto" w:fill="FFFFFF"/>
        </w:rPr>
        <w:t xml:space="preserve"> and student</w:t>
      </w:r>
      <w:r w:rsidR="35089A0D" w:rsidRPr="548B7795">
        <w:rPr>
          <w:color w:val="000000" w:themeColor="text1"/>
          <w:shd w:val="clear" w:color="auto" w:fill="FFFFFF"/>
        </w:rPr>
        <w:t xml:space="preserve"> employees</w:t>
      </w:r>
      <w:r w:rsidRPr="548B7795">
        <w:rPr>
          <w:color w:val="000000" w:themeColor="text1"/>
          <w:shd w:val="clear" w:color="auto" w:fill="FFFFFF"/>
        </w:rPr>
        <w:t xml:space="preserve"> (COL and Merit), needed additional faculty hires, and a few additional staff. The school has a very lean staff over the last few years, and we have concerns about </w:t>
      </w:r>
      <w:bookmarkStart w:id="0" w:name="_Int_nI7V8638"/>
      <w:r w:rsidRPr="548B7795">
        <w:rPr>
          <w:color w:val="000000" w:themeColor="text1"/>
          <w:shd w:val="clear" w:color="auto" w:fill="FFFFFF"/>
        </w:rPr>
        <w:t>burnout</w:t>
      </w:r>
      <w:bookmarkEnd w:id="0"/>
      <w:r w:rsidRPr="548B7795">
        <w:rPr>
          <w:color w:val="000000" w:themeColor="text1"/>
          <w:shd w:val="clear" w:color="auto" w:fill="FFFFFF"/>
        </w:rPr>
        <w:t xml:space="preserve"> </w:t>
      </w:r>
      <w:bookmarkStart w:id="1" w:name="_Int_MM6v5zYu"/>
      <w:r w:rsidRPr="548B7795">
        <w:rPr>
          <w:color w:val="000000" w:themeColor="text1"/>
          <w:shd w:val="clear" w:color="auto" w:fill="FFFFFF"/>
        </w:rPr>
        <w:t>for</w:t>
      </w:r>
      <w:bookmarkEnd w:id="1"/>
      <w:r w:rsidRPr="548B7795">
        <w:rPr>
          <w:color w:val="000000" w:themeColor="text1"/>
          <w:shd w:val="clear" w:color="auto" w:fill="FFFFFF"/>
        </w:rPr>
        <w:t xml:space="preserve"> people working in the </w:t>
      </w:r>
      <w:bookmarkStart w:id="2" w:name="_Int_b5BaUl3c"/>
      <w:r w:rsidRPr="548B7795">
        <w:rPr>
          <w:color w:val="000000" w:themeColor="text1"/>
          <w:shd w:val="clear" w:color="auto" w:fill="FFFFFF"/>
        </w:rPr>
        <w:t>School</w:t>
      </w:r>
      <w:bookmarkEnd w:id="2"/>
      <w:r w:rsidRPr="548B7795">
        <w:rPr>
          <w:color w:val="000000" w:themeColor="text1"/>
          <w:shd w:val="clear" w:color="auto" w:fill="FFFFFF"/>
        </w:rPr>
        <w:t xml:space="preserve">.  Now that our financial picture is better, we need to adjust staffing to maintain our programs. </w:t>
      </w:r>
    </w:p>
    <w:p w14:paraId="1A2BB9BA" w14:textId="77777777" w:rsidR="00C93394" w:rsidRPr="00C93394" w:rsidRDefault="00C93394" w:rsidP="00C93394">
      <w:pPr>
        <w:rPr>
          <w:rFonts w:cstheme="minorHAnsi"/>
          <w:color w:val="000000" w:themeColor="text1"/>
          <w:shd w:val="clear" w:color="auto" w:fill="FFFFFF"/>
        </w:rPr>
      </w:pPr>
    </w:p>
    <w:p w14:paraId="0D61F3AF" w14:textId="77777777" w:rsidR="002B7678" w:rsidRPr="00ED7E90" w:rsidRDefault="00015FC8" w:rsidP="00BF0F26">
      <w:pPr>
        <w:pStyle w:val="ListParagraph"/>
        <w:numPr>
          <w:ilvl w:val="0"/>
          <w:numId w:val="3"/>
        </w:numPr>
        <w:rPr>
          <w:rFonts w:cstheme="minorHAnsi"/>
          <w:color w:val="000000" w:themeColor="text1"/>
          <w:shd w:val="clear" w:color="auto" w:fill="FFFFFF"/>
        </w:rPr>
      </w:pPr>
      <w:r w:rsidRPr="00ED7E90">
        <w:rPr>
          <w:rFonts w:cstheme="minorHAnsi"/>
          <w:color w:val="000000" w:themeColor="text1"/>
          <w:shd w:val="clear" w:color="auto" w:fill="FFFFFF"/>
        </w:rPr>
        <w:t>Explain whether and how each proposed change will affect peer comparisons and/or whether a market analysis was conducted.</w:t>
      </w:r>
      <w:r w:rsidR="00E74782" w:rsidRPr="00ED7E90">
        <w:rPr>
          <w:rFonts w:cstheme="minorHAnsi"/>
          <w:color w:val="000000" w:themeColor="text1"/>
          <w:shd w:val="clear" w:color="auto" w:fill="FFFFFF"/>
        </w:rPr>
        <w:t xml:space="preserve"> </w:t>
      </w:r>
      <w:r w:rsidR="00FD7F5B" w:rsidRPr="00ED7E90">
        <w:rPr>
          <w:rFonts w:cstheme="minorHAnsi"/>
          <w:i/>
          <w:iCs/>
          <w:color w:val="5B9BD5" w:themeColor="accent1"/>
        </w:rPr>
        <w:t xml:space="preserve">Word Limit: </w:t>
      </w:r>
      <w:r w:rsidR="00AA5CE0" w:rsidRPr="00ED7E90">
        <w:rPr>
          <w:rFonts w:cstheme="minorHAnsi"/>
          <w:i/>
          <w:iCs/>
          <w:color w:val="5B9BD5" w:themeColor="accent1"/>
        </w:rPr>
        <w:t>50</w:t>
      </w:r>
      <w:r w:rsidR="00FD7F5B" w:rsidRPr="00ED7E90">
        <w:rPr>
          <w:rFonts w:cstheme="minorHAnsi"/>
          <w:i/>
          <w:iCs/>
          <w:color w:val="5B9BD5" w:themeColor="accent1"/>
        </w:rPr>
        <w:t>0</w:t>
      </w:r>
      <w:r w:rsidR="00FD7F5B" w:rsidRPr="00ED7E90">
        <w:rPr>
          <w:rFonts w:eastAsia="Calibri" w:cstheme="minorHAnsi"/>
        </w:rPr>
        <w:t xml:space="preserve">  </w:t>
      </w:r>
    </w:p>
    <w:p w14:paraId="476193C0" w14:textId="77777777" w:rsidR="002B7678" w:rsidRPr="00ED7E90" w:rsidRDefault="002B7678" w:rsidP="002B7678">
      <w:pPr>
        <w:pStyle w:val="ListParagraph"/>
        <w:rPr>
          <w:rFonts w:eastAsia="Calibri" w:cstheme="minorHAnsi"/>
        </w:rPr>
      </w:pPr>
    </w:p>
    <w:p w14:paraId="165CE8CE" w14:textId="181E6929" w:rsidR="00015FC8" w:rsidRPr="003A117D" w:rsidRDefault="42EF4BA7" w:rsidP="548B7795">
      <w:pPr>
        <w:pStyle w:val="ListParagraph"/>
        <w:rPr>
          <w:color w:val="000000" w:themeColor="text1"/>
          <w:highlight w:val="green"/>
          <w:shd w:val="clear" w:color="auto" w:fill="FFFFFF"/>
        </w:rPr>
      </w:pPr>
      <w:r>
        <w:t>We believe our recommended tuition increases are competitive relative to both our regional and national peers</w:t>
      </w:r>
      <w:r w:rsidR="24D79B03">
        <w:t>,</w:t>
      </w:r>
      <w:r>
        <w:t xml:space="preserve"> </w:t>
      </w:r>
      <w:r w:rsidR="24D79B03">
        <w:t>b</w:t>
      </w:r>
      <w:r>
        <w:t xml:space="preserve">ased on our market analysis from </w:t>
      </w:r>
      <w:r w:rsidR="24D79B03">
        <w:t xml:space="preserve">annual </w:t>
      </w:r>
      <w:r>
        <w:t xml:space="preserve">data provided by the </w:t>
      </w:r>
      <w:r w:rsidR="0945B9C5">
        <w:t>ABA (American Bar Association)</w:t>
      </w:r>
      <w:r w:rsidR="3BF6A3D5">
        <w:t xml:space="preserve">. </w:t>
      </w:r>
      <w:r>
        <w:t xml:space="preserve">We believe this data is reliable as the ABA collects information directly from member law schools each year. As stated in the past, the limitation to this data is the inconsistency in how schools report out tuition and fees, and it does not include detailed information regarding the discount rate provided by each school. To further inform our analysis we examine national and regional competitor schools to see if there is any variance to the market average. We also monitor California instate tuition, relative to our out-of-state tuition as we receive many students from the State of California. For graduate </w:t>
      </w:r>
      <w:r w:rsidR="188DD6CC">
        <w:t>programs,</w:t>
      </w:r>
      <w:r>
        <w:t xml:space="preserve"> the market analysis data is collected internally each year. Like the JD program, we are limited to what is visible on a </w:t>
      </w:r>
      <w:r w:rsidR="6002076F">
        <w:t>school’s</w:t>
      </w:r>
      <w:r>
        <w:t xml:space="preserve"> website, and there is not total transparency in tuition and fees for many schools. We are seeing a consistent</w:t>
      </w:r>
      <w:r w:rsidR="3BF6A3D5">
        <w:t xml:space="preserve"> a wide range from</w:t>
      </w:r>
      <w:r>
        <w:t xml:space="preserve"> </w:t>
      </w:r>
      <w:r w:rsidR="3BF6A3D5">
        <w:t>0</w:t>
      </w:r>
      <w:r>
        <w:t xml:space="preserve">%-6% increase across programs. Further, </w:t>
      </w:r>
      <w:r w:rsidR="27763813">
        <w:t>most of</w:t>
      </w:r>
      <w:r>
        <w:t xml:space="preserve"> our </w:t>
      </w:r>
      <w:r w:rsidR="24D79B03">
        <w:t>fee-based</w:t>
      </w:r>
      <w:r>
        <w:t xml:space="preserve"> programs are well under the average tuition rates of our national and peer competitors.</w:t>
      </w:r>
      <w:r w:rsidR="003A117D">
        <w:br/>
      </w:r>
    </w:p>
    <w:p w14:paraId="3F012522" w14:textId="1F4F0891" w:rsidR="00015FC8" w:rsidRPr="006C5E92" w:rsidRDefault="20FADFBA" w:rsidP="00BF0F26">
      <w:pPr>
        <w:pStyle w:val="ListParagraph"/>
        <w:numPr>
          <w:ilvl w:val="0"/>
          <w:numId w:val="3"/>
        </w:numPr>
        <w:spacing w:after="0"/>
        <w:rPr>
          <w:rFonts w:eastAsiaTheme="minorEastAsia" w:cstheme="minorHAnsi"/>
          <w:color w:val="000000" w:themeColor="text1"/>
        </w:rPr>
      </w:pPr>
      <w:r w:rsidRPr="006C5E92">
        <w:rPr>
          <w:rFonts w:cstheme="minorHAnsi"/>
        </w:rPr>
        <w:t>Tuition and fee increases have a disproportionate impact on low-income students. Please comment on how each fe</w:t>
      </w:r>
      <w:r w:rsidR="006F1030" w:rsidRPr="006C5E92">
        <w:rPr>
          <w:rFonts w:cstheme="minorHAnsi"/>
        </w:rPr>
        <w:t xml:space="preserve">e change will </w:t>
      </w:r>
      <w:r w:rsidR="00FD7F5B" w:rsidRPr="006C5E92">
        <w:rPr>
          <w:rFonts w:cstheme="minorHAnsi"/>
        </w:rPr>
        <w:t xml:space="preserve">affect student debt loads, and specifically how the program will offset this impact. </w:t>
      </w:r>
      <w:r w:rsidR="00FD7F5B" w:rsidRPr="006C5E92">
        <w:rPr>
          <w:rFonts w:cstheme="minorHAnsi"/>
          <w:i/>
          <w:iCs/>
          <w:color w:val="5B9BD5" w:themeColor="accent1"/>
        </w:rPr>
        <w:t xml:space="preserve">Word Limit: </w:t>
      </w:r>
      <w:r w:rsidR="00AA5CE0" w:rsidRPr="006C5E92">
        <w:rPr>
          <w:rFonts w:cstheme="minorHAnsi"/>
          <w:i/>
          <w:iCs/>
          <w:color w:val="5B9BD5" w:themeColor="accent1"/>
        </w:rPr>
        <w:t>5</w:t>
      </w:r>
      <w:r w:rsidR="00FD7F5B" w:rsidRPr="006C5E92">
        <w:rPr>
          <w:rFonts w:cstheme="minorHAnsi"/>
          <w:i/>
          <w:iCs/>
          <w:color w:val="5B9BD5" w:themeColor="accent1"/>
        </w:rPr>
        <w:t>50</w:t>
      </w:r>
      <w:r w:rsidR="00FD7F5B" w:rsidRPr="006C5E92">
        <w:rPr>
          <w:rFonts w:eastAsia="Calibri" w:cstheme="minorHAnsi"/>
        </w:rPr>
        <w:t xml:space="preserve">  </w:t>
      </w:r>
    </w:p>
    <w:p w14:paraId="46053E36" w14:textId="4F4775E5" w:rsidR="00A4452D" w:rsidRDefault="00A4452D" w:rsidP="00A4452D">
      <w:pPr>
        <w:pStyle w:val="ListParagraph"/>
        <w:spacing w:after="0"/>
        <w:rPr>
          <w:rFonts w:eastAsiaTheme="minorEastAsia" w:cstheme="minorHAnsi"/>
          <w:color w:val="000000" w:themeColor="text1"/>
          <w:highlight w:val="yellow"/>
        </w:rPr>
      </w:pPr>
    </w:p>
    <w:p w14:paraId="67CC6521" w14:textId="466079AA" w:rsidR="003A117D" w:rsidRPr="00ED7E90" w:rsidRDefault="42EF4BA7" w:rsidP="548B7795">
      <w:pPr>
        <w:pStyle w:val="ListParagraph"/>
        <w:spacing w:after="0"/>
        <w:rPr>
          <w:rFonts w:eastAsiaTheme="minorEastAsia"/>
          <w:color w:val="000000" w:themeColor="text1"/>
          <w:highlight w:val="yellow"/>
        </w:rPr>
      </w:pPr>
      <w:r>
        <w:t>As a professional school we do not track “low-income” students in the same manner as the undergraduate programs. The information we receive from FAFSA only demonstrates financial need based on the student</w:t>
      </w:r>
      <w:r w:rsidR="24D79B03">
        <w:t>’</w:t>
      </w:r>
      <w:r>
        <w:t>s individual need and does not include parental information. The majority of our students have some financial need when they start law school. There was an increase to debt load from 2020 to 2021 but that was after a decrease from 2019 of $3000</w:t>
      </w:r>
      <w:r w:rsidR="0A7B8064">
        <w:t xml:space="preserve">. </w:t>
      </w:r>
      <w:r>
        <w:t xml:space="preserve">The overall debt load is now $114,464, whereas it was $108,725 last year. With increasing </w:t>
      </w:r>
      <w:r w:rsidR="24D79B03">
        <w:t>tuition,</w:t>
      </w:r>
      <w:r>
        <w:t xml:space="preserve"> we attribute this </w:t>
      </w:r>
      <w:r w:rsidR="084BF1DA">
        <w:t>slight increase</w:t>
      </w:r>
      <w:r>
        <w:t xml:space="preserve"> in debt load to the continuation of the tuition waiver program, the small but steady increase in our overall scholarship funds, and the recent ability to deploy additional MacDonald scholarship funds, which has been restricted due to a prior deficit. Reviewing the debt </w:t>
      </w:r>
      <w:r>
        <w:lastRenderedPageBreak/>
        <w:t xml:space="preserve">load for the Pacific Northwest schools, UW law students have the lowest debt load upon graduation. However, when comparing our student’s debt load to students at national peer competitors such as University of California, </w:t>
      </w:r>
      <w:r w:rsidR="1C63040C">
        <w:t>Davis,</w:t>
      </w:r>
      <w:r>
        <w:t xml:space="preserve"> or Colorado, we are not as competitive. It is also the case that Seattle has a higher cost of living than many of our competitor schools, which is a significant driving factor for our student’s debt load. Based on the data available, schools with similar rankings are graduating their students with an average of $20,000 less in overall debt. Schools that offer more competitive scholarships are likely receiving greater university, state, or donor support. Our ability to compete in this space remains limited, particularly for low income and diverse candidates. We remain committed to our fundraising efforts to lessen our average debt load, making law </w:t>
      </w:r>
      <w:bookmarkStart w:id="3" w:name="_Int_ft1bGCwg"/>
      <w:r>
        <w:t>school</w:t>
      </w:r>
      <w:bookmarkEnd w:id="3"/>
      <w:r>
        <w:t xml:space="preserve"> more accessible. In short, our recommended tuition </w:t>
      </w:r>
      <w:r w:rsidR="297B9289">
        <w:t>rates</w:t>
      </w:r>
      <w:r>
        <w:t xml:space="preserve"> should continue to reduce the overall debt load for our </w:t>
      </w:r>
      <w:r w:rsidR="7C13138A">
        <w:t>students and</w:t>
      </w:r>
      <w:r>
        <w:t xml:space="preserve"> help us to remain competitive with peer schools.</w:t>
      </w:r>
    </w:p>
    <w:p w14:paraId="0F0E6E99" w14:textId="6844A01B" w:rsidR="3C06953E" w:rsidRPr="00ED7E90" w:rsidRDefault="3C06953E" w:rsidP="3C06953E">
      <w:pPr>
        <w:spacing w:after="0"/>
        <w:ind w:left="360" w:hanging="360"/>
        <w:rPr>
          <w:rFonts w:cstheme="minorHAnsi"/>
        </w:rPr>
      </w:pPr>
    </w:p>
    <w:p w14:paraId="0A1F34C8" w14:textId="77777777" w:rsidR="003A7664" w:rsidRPr="00ED7E90" w:rsidRDefault="00015FC8" w:rsidP="00BF0F26">
      <w:pPr>
        <w:pStyle w:val="ListParagraph"/>
        <w:numPr>
          <w:ilvl w:val="0"/>
          <w:numId w:val="3"/>
        </w:numPr>
        <w:rPr>
          <w:rFonts w:cstheme="minorHAnsi"/>
          <w:color w:val="000000" w:themeColor="text1"/>
          <w:shd w:val="clear" w:color="auto" w:fill="FFFFFF"/>
        </w:rPr>
      </w:pPr>
      <w:r w:rsidRPr="00ED7E90">
        <w:rPr>
          <w:rFonts w:cstheme="minorHAnsi"/>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00ED7E90">
        <w:rPr>
          <w:rFonts w:cstheme="minorHAnsi"/>
          <w:color w:val="000000" w:themeColor="text1"/>
          <w:shd w:val="clear" w:color="auto" w:fill="FFFFFF"/>
        </w:rPr>
        <w:t xml:space="preserve"> </w:t>
      </w:r>
      <w:r w:rsidR="00FD7F5B" w:rsidRPr="00ED7E90">
        <w:rPr>
          <w:rFonts w:cstheme="minorHAnsi"/>
          <w:i/>
          <w:iCs/>
          <w:color w:val="5B9BD5" w:themeColor="accent1"/>
        </w:rPr>
        <w:t>Word Limit: 250</w:t>
      </w:r>
      <w:r w:rsidR="00FD7F5B" w:rsidRPr="00ED7E90">
        <w:rPr>
          <w:rFonts w:eastAsia="Calibri" w:cstheme="minorHAnsi"/>
        </w:rPr>
        <w:t xml:space="preserve">  </w:t>
      </w:r>
    </w:p>
    <w:p w14:paraId="6A38997F" w14:textId="77777777" w:rsidR="003A7664" w:rsidRPr="00ED7E90" w:rsidRDefault="003A7664" w:rsidP="003A7664">
      <w:pPr>
        <w:pStyle w:val="ListParagraph"/>
        <w:rPr>
          <w:rFonts w:cstheme="minorHAnsi"/>
          <w:bCs/>
          <w:color w:val="000000" w:themeColor="text1"/>
          <w:shd w:val="clear" w:color="auto" w:fill="FFFFFF"/>
        </w:rPr>
      </w:pPr>
    </w:p>
    <w:p w14:paraId="13B75EBC" w14:textId="148A7E86" w:rsidR="00015FC8" w:rsidRPr="00ED7E90" w:rsidRDefault="003A7664" w:rsidP="003A7664">
      <w:pPr>
        <w:pStyle w:val="ListParagraph"/>
        <w:rPr>
          <w:rFonts w:cstheme="minorHAnsi"/>
          <w:color w:val="000000" w:themeColor="text1"/>
          <w:shd w:val="clear" w:color="auto" w:fill="FFFFFF"/>
        </w:rPr>
      </w:pPr>
      <w:r w:rsidRPr="00ED7E90">
        <w:rPr>
          <w:rFonts w:eastAsia="Calibri" w:cstheme="minorHAnsi"/>
        </w:rPr>
        <w:t xml:space="preserve">We do not expect the proposed tuition rates to change the standard composition of our resident and non-resident enrollment. </w:t>
      </w:r>
      <w:r w:rsidR="002B7678" w:rsidRPr="00ED7E90">
        <w:rPr>
          <w:rFonts w:eastAsia="Calibri" w:cstheme="minorHAnsi"/>
        </w:rPr>
        <w:t xml:space="preserve">The school continues to be </w:t>
      </w:r>
      <w:r w:rsidRPr="00ED7E90">
        <w:rPr>
          <w:rFonts w:eastAsia="Calibri" w:cstheme="minorHAnsi"/>
        </w:rPr>
        <w:t>intentional about our recommended increases, keeping the dollar amount equitable between residents and non-residents, so not to disrupt our target composition of enrollment. Finally, the school has greatly benefited from the use of tuition waivers. Tuition waivers have proven critical in helping us enroll the quantity and quality of students we desire, especially students from underrepresented backgrounds. The waivers together with our awards of merit aid help us to compete with peer schools with far greater scholarship funds. While we are pleased that we are reducing our reliance on tuition waivers, if they were discontinued, we do not have alternative scholarship funds to offset this loss. This change would most certainly have an impact on the composition and quality of students we are able to admit.</w:t>
      </w:r>
      <w:r w:rsidR="00E74782" w:rsidRPr="00ED7E90">
        <w:rPr>
          <w:rFonts w:cstheme="minorHAnsi"/>
          <w:bCs/>
          <w:color w:val="000000" w:themeColor="text1"/>
          <w:shd w:val="clear" w:color="auto" w:fill="FFFFFF"/>
        </w:rPr>
        <w:br/>
      </w:r>
    </w:p>
    <w:p w14:paraId="01026621" w14:textId="7E0C9D10" w:rsidR="003A7664" w:rsidRPr="00ED7E90" w:rsidRDefault="3E589343" w:rsidP="548B7795">
      <w:pPr>
        <w:pStyle w:val="ListParagraph"/>
        <w:numPr>
          <w:ilvl w:val="0"/>
          <w:numId w:val="3"/>
        </w:numPr>
        <w:rPr>
          <w:color w:val="000000" w:themeColor="text1"/>
          <w:shd w:val="clear" w:color="auto" w:fill="FFFFFF"/>
        </w:rPr>
      </w:pPr>
      <w:r w:rsidRPr="548B7795">
        <w:rPr>
          <w:color w:val="000000" w:themeColor="text1"/>
          <w:shd w:val="clear" w:color="auto" w:fill="FFFFFF"/>
        </w:rPr>
        <w:t>For each proposed change, please explain what would happen if the change were not implemented (</w:t>
      </w:r>
      <w:r w:rsidR="1ABA3D43" w:rsidRPr="548B7795">
        <w:rPr>
          <w:color w:val="000000" w:themeColor="text1"/>
          <w:shd w:val="clear" w:color="auto" w:fill="FFFFFF"/>
        </w:rPr>
        <w:t>e.g.,</w:t>
      </w:r>
      <w:r w:rsidRPr="548B7795">
        <w:rPr>
          <w:color w:val="000000" w:themeColor="text1"/>
          <w:shd w:val="clear" w:color="auto" w:fill="FFFFFF"/>
        </w:rPr>
        <w:t xml:space="preserve"> deficit, loss of staff positions, etc.). If a proposed change is part of a plan to eliminate </w:t>
      </w:r>
      <w:bookmarkStart w:id="4" w:name="_Int_9BMtaDmE"/>
      <w:r w:rsidRPr="548B7795">
        <w:rPr>
          <w:color w:val="000000" w:themeColor="text1"/>
          <w:shd w:val="clear" w:color="auto" w:fill="FFFFFF"/>
        </w:rPr>
        <w:t>a current</w:t>
      </w:r>
      <w:bookmarkEnd w:id="4"/>
      <w:r w:rsidRPr="548B7795">
        <w:rPr>
          <w:color w:val="000000" w:themeColor="text1"/>
          <w:shd w:val="clear" w:color="auto" w:fill="FFFFFF"/>
        </w:rPr>
        <w:t xml:space="preserve"> deficit, please indicate that.</w:t>
      </w:r>
      <w:r w:rsidR="56D6C6EF" w:rsidRPr="548B7795">
        <w:rPr>
          <w:color w:val="000000" w:themeColor="text1"/>
          <w:shd w:val="clear" w:color="auto" w:fill="FFFFFF"/>
        </w:rPr>
        <w:t xml:space="preserve"> </w:t>
      </w:r>
      <w:r w:rsidR="7F648039" w:rsidRPr="548B7795">
        <w:rPr>
          <w:i/>
          <w:iCs/>
          <w:color w:val="5B9BD5" w:themeColor="accent1"/>
        </w:rPr>
        <w:t>Word Limit: 250</w:t>
      </w:r>
      <w:r w:rsidR="7F648039" w:rsidRPr="548B7795">
        <w:rPr>
          <w:rFonts w:eastAsia="Calibri"/>
        </w:rPr>
        <w:t xml:space="preserve">  </w:t>
      </w:r>
    </w:p>
    <w:p w14:paraId="0FD810B0" w14:textId="77777777" w:rsidR="003A7664" w:rsidRPr="00ED7E90" w:rsidRDefault="003A7664" w:rsidP="003A7664">
      <w:pPr>
        <w:pStyle w:val="ListParagraph"/>
        <w:rPr>
          <w:rFonts w:eastAsia="Calibri" w:cstheme="minorHAnsi"/>
        </w:rPr>
      </w:pPr>
    </w:p>
    <w:p w14:paraId="5079BAB0" w14:textId="49B1B929" w:rsidR="002B7678" w:rsidRPr="00ED7E90" w:rsidRDefault="1E888E93" w:rsidP="548B7795">
      <w:pPr>
        <w:pStyle w:val="ListParagraph"/>
        <w:rPr>
          <w:color w:val="000000" w:themeColor="text1"/>
          <w:shd w:val="clear" w:color="auto" w:fill="FFFFFF"/>
        </w:rPr>
      </w:pPr>
      <w:r w:rsidRPr="548B7795">
        <w:rPr>
          <w:rFonts w:eastAsia="Calibri"/>
        </w:rPr>
        <w:t xml:space="preserve">Tuition increases are </w:t>
      </w:r>
      <w:r w:rsidR="4387442E" w:rsidRPr="548B7795">
        <w:rPr>
          <w:rFonts w:eastAsia="Calibri"/>
        </w:rPr>
        <w:t>a necessary</w:t>
      </w:r>
      <w:r w:rsidRPr="548B7795">
        <w:rPr>
          <w:rFonts w:eastAsia="Calibri"/>
        </w:rPr>
        <w:t xml:space="preserve"> </w:t>
      </w:r>
      <w:r w:rsidR="454616AC" w:rsidRPr="548B7795">
        <w:rPr>
          <w:rFonts w:eastAsia="Calibri"/>
        </w:rPr>
        <w:t>part of maintaining fiscal health by offsetting</w:t>
      </w:r>
      <w:r w:rsidRPr="548B7795">
        <w:rPr>
          <w:rFonts w:eastAsia="Calibri"/>
        </w:rPr>
        <w:t xml:space="preserve"> increasing costs such as merit and other university mandated </w:t>
      </w:r>
      <w:r w:rsidR="454616AC" w:rsidRPr="548B7795">
        <w:rPr>
          <w:rFonts w:eastAsia="Calibri"/>
        </w:rPr>
        <w:t>costs</w:t>
      </w:r>
      <w:r w:rsidRPr="548B7795">
        <w:rPr>
          <w:rFonts w:eastAsia="Calibri"/>
        </w:rPr>
        <w:t xml:space="preserve">. </w:t>
      </w:r>
      <w:r w:rsidR="454616AC" w:rsidRPr="548B7795">
        <w:rPr>
          <w:rFonts w:eastAsia="Calibri"/>
        </w:rPr>
        <w:t xml:space="preserve">If the school did not increase tuition each </w:t>
      </w:r>
      <w:r w:rsidR="1ABA3D43" w:rsidRPr="548B7795">
        <w:rPr>
          <w:rFonts w:eastAsia="Calibri"/>
        </w:rPr>
        <w:t>year,</w:t>
      </w:r>
      <w:r w:rsidR="454616AC" w:rsidRPr="548B7795">
        <w:rPr>
          <w:rFonts w:eastAsia="Calibri"/>
        </w:rPr>
        <w:t xml:space="preserve"> we would have to rethink the possibility of potentially increasing our current enrollment targets</w:t>
      </w:r>
      <w:r w:rsidR="1ABA3D43" w:rsidRPr="548B7795">
        <w:rPr>
          <w:rFonts w:eastAsia="Calibri"/>
        </w:rPr>
        <w:t>. Increased enrollment</w:t>
      </w:r>
      <w:r w:rsidR="454616AC" w:rsidRPr="548B7795">
        <w:rPr>
          <w:rFonts w:eastAsia="Calibri"/>
        </w:rPr>
        <w:t xml:space="preserve"> also has a cost and quality impact for the school that directly ties into our rankings and reputation. </w:t>
      </w:r>
      <w:r w:rsidR="454616AC" w:rsidRPr="548B7795">
        <w:rPr>
          <w:color w:val="000000" w:themeColor="text1"/>
          <w:shd w:val="clear" w:color="auto" w:fill="FFFFFF"/>
        </w:rPr>
        <w:t xml:space="preserve">If the tuition recommendations are not approved, it would likely introduce a situation where the school would incur </w:t>
      </w:r>
      <w:r w:rsidR="61B7C27C" w:rsidRPr="548B7795">
        <w:rPr>
          <w:color w:val="000000" w:themeColor="text1"/>
          <w:shd w:val="clear" w:color="auto" w:fill="FFFFFF"/>
        </w:rPr>
        <w:t>a deficit</w:t>
      </w:r>
      <w:r w:rsidR="454616AC" w:rsidRPr="548B7795">
        <w:rPr>
          <w:color w:val="000000" w:themeColor="text1"/>
          <w:shd w:val="clear" w:color="auto" w:fill="FFFFFF"/>
        </w:rPr>
        <w:t xml:space="preserve"> without some kind of action to scale our spending and having to utilize philanthropy to offset operational costs. </w:t>
      </w:r>
    </w:p>
    <w:p w14:paraId="5DBB5B30" w14:textId="2AED335E" w:rsidR="00015FC8" w:rsidRPr="00ED7E90" w:rsidRDefault="00E74782" w:rsidP="003A7664">
      <w:pPr>
        <w:pStyle w:val="ListParagraph"/>
        <w:rPr>
          <w:rFonts w:cstheme="minorHAnsi"/>
          <w:color w:val="000000" w:themeColor="text1"/>
          <w:shd w:val="clear" w:color="auto" w:fill="FFFFFF"/>
        </w:rPr>
      </w:pPr>
      <w:r w:rsidRPr="00ED7E90">
        <w:rPr>
          <w:rFonts w:cstheme="minorHAnsi"/>
          <w:bCs/>
          <w:color w:val="000000" w:themeColor="text1"/>
          <w:shd w:val="clear" w:color="auto" w:fill="FFFFFF"/>
        </w:rPr>
        <w:br/>
      </w:r>
    </w:p>
    <w:p w14:paraId="3832FA24" w14:textId="6215714A" w:rsidR="002F7F81" w:rsidRPr="006C5E92" w:rsidRDefault="05DDD2DA" w:rsidP="00BF0F26">
      <w:pPr>
        <w:pStyle w:val="ListParagraph"/>
        <w:numPr>
          <w:ilvl w:val="0"/>
          <w:numId w:val="3"/>
        </w:numPr>
        <w:rPr>
          <w:rFonts w:cstheme="minorHAnsi"/>
          <w:color w:val="000000" w:themeColor="text1"/>
        </w:rPr>
      </w:pPr>
      <w:r w:rsidRPr="006C5E92">
        <w:rPr>
          <w:rFonts w:cstheme="minorHAnsi"/>
          <w:color w:val="000000" w:themeColor="text1"/>
          <w:shd w:val="clear" w:color="auto" w:fill="FFFFFF"/>
        </w:rPr>
        <w:t>For each tuition category that you have proposed changing, please discuss your unit</w:t>
      </w:r>
      <w:r w:rsidR="13602C6D" w:rsidRPr="006C5E92">
        <w:rPr>
          <w:rFonts w:cstheme="minorHAnsi"/>
          <w:color w:val="000000" w:themeColor="text1"/>
          <w:shd w:val="clear" w:color="auto" w:fill="FFFFFF"/>
        </w:rPr>
        <w:t>/campus</w:t>
      </w:r>
      <w:r w:rsidRPr="006C5E92">
        <w:rPr>
          <w:rFonts w:cstheme="minorHAnsi"/>
          <w:color w:val="000000" w:themeColor="text1"/>
          <w:shd w:val="clear" w:color="auto" w:fill="FFFFFF"/>
        </w:rPr>
        <w:t>'s overall tuition rate strategy for the next 3-5 years. In your response, please explain whether and how your long-term strategy connects to "market" rates (</w:t>
      </w:r>
      <w:r w:rsidR="003F4F5B" w:rsidRPr="006C5E92">
        <w:rPr>
          <w:rFonts w:cstheme="minorHAnsi"/>
          <w:color w:val="000000" w:themeColor="text1"/>
          <w:shd w:val="clear" w:color="auto" w:fill="FFFFFF"/>
        </w:rPr>
        <w:t>e.g.,</w:t>
      </w:r>
      <w:r w:rsidRPr="006C5E92">
        <w:rPr>
          <w:rFonts w:cstheme="minorHAnsi"/>
          <w:color w:val="000000" w:themeColor="text1"/>
          <w:shd w:val="clear" w:color="auto" w:fill="FFFFFF"/>
        </w:rPr>
        <w:t xml:space="preserve"> where do you want to be, rate wise, compared to peers?)</w:t>
      </w:r>
      <w:r w:rsidR="41A1B222" w:rsidRPr="006C5E92">
        <w:rPr>
          <w:rFonts w:cstheme="minorHAnsi"/>
          <w:color w:val="000000" w:themeColor="text1"/>
          <w:shd w:val="clear" w:color="auto" w:fill="FFFFFF"/>
        </w:rPr>
        <w:t xml:space="preserve"> </w:t>
      </w:r>
      <w:r w:rsidR="5EEE5553" w:rsidRPr="006C5E92">
        <w:rPr>
          <w:rFonts w:cstheme="minorHAnsi"/>
          <w:i/>
          <w:iCs/>
          <w:color w:val="5B9BD5" w:themeColor="accent1"/>
        </w:rPr>
        <w:t>Word Limit: 250</w:t>
      </w:r>
      <w:r w:rsidR="5EEE5553" w:rsidRPr="006C5E92">
        <w:rPr>
          <w:rFonts w:eastAsia="Calibri" w:cstheme="minorHAnsi"/>
        </w:rPr>
        <w:t xml:space="preserve">  </w:t>
      </w:r>
    </w:p>
    <w:p w14:paraId="6BE56C76" w14:textId="056DF92E" w:rsidR="002B7678" w:rsidRPr="00ED7E90" w:rsidRDefault="002B7678" w:rsidP="002B7678">
      <w:pPr>
        <w:pStyle w:val="ListParagraph"/>
        <w:rPr>
          <w:rFonts w:cstheme="minorHAnsi"/>
          <w:color w:val="000000" w:themeColor="text1"/>
        </w:rPr>
      </w:pPr>
    </w:p>
    <w:p w14:paraId="66FD17AD" w14:textId="7992E484" w:rsidR="002B7678" w:rsidRDefault="4B116600" w:rsidP="002B7678">
      <w:pPr>
        <w:pStyle w:val="ListParagraph"/>
      </w:pPr>
      <w:r>
        <w:t xml:space="preserve">Our goal is to ensure the revenue required for a high-quality, high impact, affordable legal education for our students while also minimizing their debt load. As the leading public law school in the Northwest, we want to </w:t>
      </w:r>
      <w:r>
        <w:lastRenderedPageBreak/>
        <w:t xml:space="preserve">provide lawyers for every constituency. This includes ensuring access for students from underserved communities and students seeking careers in public interest. Our proposed increase </w:t>
      </w:r>
      <w:r w:rsidR="204795E5">
        <w:t>is only</w:t>
      </w:r>
      <w:r>
        <w:t xml:space="preserve"> slightly higher than last year. By keeping tuition rates as affordable as possible we will remain competitive with our peer </w:t>
      </w:r>
      <w:r w:rsidR="1ABA3D43">
        <w:t>schools and</w:t>
      </w:r>
      <w:r>
        <w:t xml:space="preserve"> safeguard our ability to honor commitments to improving diversity, equity, and inclusion.</w:t>
      </w:r>
    </w:p>
    <w:p w14:paraId="1FB42A7C" w14:textId="1BC752DF" w:rsidR="006C5E92" w:rsidRPr="00ED7E90" w:rsidRDefault="006C5E92" w:rsidP="002B7678">
      <w:pPr>
        <w:pStyle w:val="ListParagraph"/>
        <w:rPr>
          <w:rFonts w:cstheme="minorHAnsi"/>
          <w:color w:val="000000" w:themeColor="text1"/>
        </w:rPr>
      </w:pPr>
      <w:r>
        <w:t xml:space="preserve">For JD, LLM and PhD we plan to continue to increase our tuition the same percent to keep up with salary increase, inflation and to add needed FTE to the School.  Each year we will review our potential increase to those of our market and peer schools to make sure that we remain competitive.  </w:t>
      </w:r>
    </w:p>
    <w:p w14:paraId="69A11FD3" w14:textId="77777777" w:rsidR="00CB78CA" w:rsidRPr="00ED7E90" w:rsidRDefault="00CB78CA" w:rsidP="00CB78CA">
      <w:pPr>
        <w:pStyle w:val="ListParagraph"/>
        <w:rPr>
          <w:rFonts w:cstheme="minorHAnsi"/>
          <w:color w:val="000000" w:themeColor="text1"/>
        </w:rPr>
      </w:pPr>
    </w:p>
    <w:p w14:paraId="15DAED2F" w14:textId="5189F07F" w:rsidR="002F7F81" w:rsidRPr="00ED7E90" w:rsidRDefault="0FB1FE57" w:rsidP="00BF0F26">
      <w:pPr>
        <w:pStyle w:val="ListParagraph"/>
        <w:numPr>
          <w:ilvl w:val="0"/>
          <w:numId w:val="3"/>
        </w:numPr>
        <w:rPr>
          <w:rFonts w:eastAsiaTheme="minorEastAsia" w:cstheme="minorHAnsi"/>
          <w:color w:val="000000" w:themeColor="text1"/>
        </w:rPr>
      </w:pPr>
      <w:r w:rsidRPr="00ED7E90">
        <w:rPr>
          <w:rFonts w:eastAsia="Calibri" w:cstheme="minorHAns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00ED7E90">
        <w:rPr>
          <w:rFonts w:cstheme="minorHAnsi"/>
          <w:i/>
          <w:iCs/>
          <w:color w:val="5B9BD5" w:themeColor="accent1"/>
        </w:rPr>
        <w:t>Word Limit: 250</w:t>
      </w:r>
    </w:p>
    <w:p w14:paraId="1AF8AABB" w14:textId="61A778D1" w:rsidR="002F7F81" w:rsidRPr="00ED7E90" w:rsidRDefault="0FB1FE57" w:rsidP="00BF0F26">
      <w:pPr>
        <w:pStyle w:val="ListParagraph"/>
        <w:numPr>
          <w:ilvl w:val="1"/>
          <w:numId w:val="3"/>
        </w:numPr>
        <w:rPr>
          <w:rFonts w:eastAsiaTheme="minorEastAsia" w:cstheme="minorHAnsi"/>
          <w:color w:val="000000" w:themeColor="text1"/>
        </w:rPr>
      </w:pPr>
      <w:r w:rsidRPr="00ED7E90">
        <w:rPr>
          <w:rFonts w:eastAsia="Calibri" w:cstheme="minorHAnsi"/>
        </w:rPr>
        <w:t>Please explain why this program's rate does not warrant an increase by describing the program's financial position, structure, peer comparisons, or other relevant information.</w:t>
      </w:r>
    </w:p>
    <w:p w14:paraId="023ECD5F" w14:textId="15E50A81" w:rsidR="002F7F81" w:rsidRPr="00ED7E90" w:rsidRDefault="0FB1FE57" w:rsidP="00BF0F26">
      <w:pPr>
        <w:pStyle w:val="ListParagraph"/>
        <w:numPr>
          <w:ilvl w:val="1"/>
          <w:numId w:val="3"/>
        </w:numPr>
        <w:rPr>
          <w:rFonts w:eastAsiaTheme="minorEastAsia" w:cstheme="minorHAnsi"/>
          <w:color w:val="000000" w:themeColor="text1"/>
        </w:rPr>
      </w:pPr>
      <w:r w:rsidRPr="00ED7E90">
        <w:rPr>
          <w:rFonts w:eastAsia="Calibri" w:cstheme="minorHAnsi"/>
        </w:rPr>
        <w:t>What do you currently anticipate annual rate change requests will be for the next two years?</w:t>
      </w:r>
    </w:p>
    <w:p w14:paraId="0FB78278" w14:textId="6C1A35D6" w:rsidR="00F43AEE" w:rsidRPr="00ED7E90" w:rsidRDefault="002B7678" w:rsidP="00F43AEE">
      <w:pPr>
        <w:rPr>
          <w:rFonts w:cstheme="minorHAnsi"/>
          <w:color w:val="000000" w:themeColor="text1"/>
        </w:rPr>
      </w:pPr>
      <w:r w:rsidRPr="00ED7E90">
        <w:rPr>
          <w:rFonts w:cstheme="minorHAnsi"/>
          <w:color w:val="000000" w:themeColor="text1"/>
        </w:rPr>
        <w:t>N/A</w:t>
      </w:r>
    </w:p>
    <w:p w14:paraId="1FC39945" w14:textId="77777777" w:rsidR="00F43AEE" w:rsidRPr="00ED7E90" w:rsidRDefault="00F43AEE">
      <w:pPr>
        <w:rPr>
          <w:rFonts w:cstheme="minorHAnsi"/>
          <w:color w:val="000000" w:themeColor="text1"/>
        </w:rPr>
      </w:pPr>
      <w:r w:rsidRPr="00ED7E90">
        <w:rPr>
          <w:rFonts w:cstheme="minorHAnsi"/>
          <w:color w:val="000000" w:themeColor="text1"/>
        </w:rPr>
        <w:br w:type="page"/>
      </w:r>
    </w:p>
    <w:p w14:paraId="0042AC57" w14:textId="77DFB3E0" w:rsidR="00F43AEE" w:rsidRPr="00D84C05" w:rsidRDefault="00F43AEE" w:rsidP="00F43AEE">
      <w:pPr>
        <w:jc w:val="center"/>
        <w:rPr>
          <w:rFonts w:cstheme="minorHAnsi"/>
          <w:bCs/>
          <w:i/>
          <w:shd w:val="clear" w:color="auto" w:fill="FFFFFF"/>
        </w:rPr>
      </w:pPr>
      <w:r w:rsidRPr="00D84C05">
        <w:rPr>
          <w:rFonts w:cstheme="minorHAnsi"/>
          <w:b/>
          <w:bCs/>
          <w:color w:val="7030A0"/>
          <w:shd w:val="clear" w:color="auto" w:fill="FFFFFF"/>
        </w:rPr>
        <w:lastRenderedPageBreak/>
        <w:t xml:space="preserve">Communication with </w:t>
      </w:r>
      <w:r w:rsidR="0091057C" w:rsidRPr="00D84C05">
        <w:rPr>
          <w:rFonts w:cstheme="minorHAnsi"/>
          <w:b/>
          <w:bCs/>
          <w:color w:val="7030A0"/>
          <w:shd w:val="clear" w:color="auto" w:fill="FFFFFF"/>
        </w:rPr>
        <w:t xml:space="preserve">Faculty &amp; Student </w:t>
      </w:r>
      <w:r w:rsidRPr="00D84C05">
        <w:rPr>
          <w:rFonts w:cstheme="minorHAnsi"/>
          <w:b/>
          <w:bCs/>
          <w:color w:val="7030A0"/>
          <w:shd w:val="clear" w:color="auto" w:fill="FFFFFF"/>
        </w:rPr>
        <w:t>Stakeholders</w:t>
      </w:r>
    </w:p>
    <w:p w14:paraId="49EBC59D" w14:textId="77777777" w:rsidR="00F43AEE" w:rsidRPr="00D84C05" w:rsidRDefault="00F43AEE" w:rsidP="00F43AEE">
      <w:pPr>
        <w:rPr>
          <w:rFonts w:cstheme="minorHAnsi"/>
          <w:bCs/>
          <w:shd w:val="clear" w:color="auto" w:fill="FFFFFF"/>
        </w:rPr>
      </w:pPr>
      <w:r w:rsidRPr="00D84C05">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D84C05" w:rsidRDefault="00F43AEE" w:rsidP="170C305C">
      <w:pPr>
        <w:rPr>
          <w:rFonts w:cstheme="minorHAnsi"/>
          <w:shd w:val="clear" w:color="auto" w:fill="FFFFFF"/>
        </w:rPr>
      </w:pPr>
      <w:r w:rsidRPr="00D84C05">
        <w:rPr>
          <w:rFonts w:cstheme="minorHAnsi"/>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00D84C05">
        <w:rPr>
          <w:rFonts w:cstheme="minorHAnsi"/>
          <w:shd w:val="clear" w:color="auto" w:fill="FFFFFF"/>
        </w:rPr>
        <w:t xml:space="preserve"> </w:t>
      </w:r>
    </w:p>
    <w:p w14:paraId="6358D8DA" w14:textId="5B1690A8" w:rsidR="00F43AEE" w:rsidRDefault="00F43AEE" w:rsidP="002C0F01">
      <w:pPr>
        <w:pStyle w:val="ListParagraph"/>
        <w:numPr>
          <w:ilvl w:val="0"/>
          <w:numId w:val="4"/>
        </w:numPr>
        <w:rPr>
          <w:rFonts w:cstheme="minorHAnsi"/>
          <w:color w:val="000000" w:themeColor="text1"/>
        </w:rPr>
      </w:pPr>
      <w:r w:rsidRPr="00D84C05">
        <w:rPr>
          <w:rFonts w:cstheme="minorHAnsi"/>
          <w:color w:val="000000" w:themeColor="text1"/>
        </w:rPr>
        <w:t xml:space="preserve">Please </w:t>
      </w:r>
      <w:r w:rsidR="002C0F01" w:rsidRPr="00D84C05">
        <w:rPr>
          <w:rFonts w:cstheme="minorHAnsi"/>
          <w:color w:val="000000" w:themeColor="text1"/>
        </w:rPr>
        <w:t>provide</w:t>
      </w:r>
      <w:r w:rsidRPr="00D84C05">
        <w:rPr>
          <w:rFonts w:cstheme="minorHAnsi"/>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00D84C05">
        <w:rPr>
          <w:rFonts w:cstheme="minorHAnsi"/>
          <w:color w:val="000000" w:themeColor="text1"/>
        </w:rPr>
        <w:t>1</w:t>
      </w:r>
      <w:r w:rsidRPr="00D84C05">
        <w:rPr>
          <w:rFonts w:cstheme="minorHAnsi"/>
          <w:color w:val="000000" w:themeColor="text1"/>
        </w:rPr>
        <w:t>, 202</w:t>
      </w:r>
      <w:r w:rsidR="00570EE2" w:rsidRPr="00D84C05">
        <w:rPr>
          <w:rFonts w:cstheme="minorHAnsi"/>
          <w:color w:val="000000" w:themeColor="text1"/>
        </w:rPr>
        <w:t>2</w:t>
      </w:r>
      <w:r w:rsidRPr="00D84C05">
        <w:rPr>
          <w:rFonts w:cstheme="minorHAnsi"/>
          <w:color w:val="000000" w:themeColor="text1"/>
        </w:rPr>
        <w:t xml:space="preserve"> submission deadline, please select the date you are scheduled to consult with FACULTY leadership and, immediately after that date, please provide an update to Jed Bradley</w:t>
      </w:r>
      <w:r w:rsidR="391AEE88" w:rsidRPr="00D84C05">
        <w:rPr>
          <w:rFonts w:cstheme="minorHAnsi"/>
          <w:color w:val="000000" w:themeColor="text1"/>
        </w:rPr>
        <w:t>.</w:t>
      </w:r>
    </w:p>
    <w:p w14:paraId="0BB85A8C" w14:textId="3A765459" w:rsidR="00D84C05" w:rsidRDefault="00D84C05" w:rsidP="00D84C05">
      <w:pPr>
        <w:pStyle w:val="ListParagraph"/>
        <w:rPr>
          <w:rFonts w:cstheme="minorHAnsi"/>
          <w:color w:val="000000" w:themeColor="text1"/>
        </w:rPr>
      </w:pPr>
    </w:p>
    <w:p w14:paraId="62D6EC50" w14:textId="770D8807" w:rsidR="009011D8" w:rsidRPr="009011D8" w:rsidRDefault="00D84C05" w:rsidP="009011D8">
      <w:pPr>
        <w:pStyle w:val="ListParagraph"/>
        <w:rPr>
          <w:rFonts w:cstheme="minorHAnsi"/>
          <w:color w:val="000000" w:themeColor="text1"/>
        </w:rPr>
      </w:pPr>
      <w:r>
        <w:rPr>
          <w:rFonts w:cstheme="minorHAnsi"/>
          <w:color w:val="000000" w:themeColor="text1"/>
        </w:rPr>
        <w:t xml:space="preserve">With the </w:t>
      </w:r>
      <w:r w:rsidR="008C74D4">
        <w:rPr>
          <w:rFonts w:cstheme="minorHAnsi"/>
          <w:color w:val="000000" w:themeColor="text1"/>
        </w:rPr>
        <w:t>turn</w:t>
      </w:r>
      <w:r>
        <w:rPr>
          <w:rFonts w:cstheme="minorHAnsi"/>
          <w:color w:val="000000" w:themeColor="text1"/>
        </w:rPr>
        <w:t>over in leadership</w:t>
      </w:r>
      <w:r w:rsidR="008C74D4">
        <w:rPr>
          <w:rFonts w:cstheme="minorHAnsi"/>
          <w:color w:val="000000" w:themeColor="text1"/>
        </w:rPr>
        <w:t>,</w:t>
      </w:r>
      <w:r>
        <w:rPr>
          <w:rFonts w:cstheme="minorHAnsi"/>
          <w:color w:val="000000" w:themeColor="text1"/>
        </w:rPr>
        <w:t xml:space="preserve"> Interim Dean and Interim Assistant Dean for Finance and Operations we have not yet been able to meet with the faculty leadership but will be doing</w:t>
      </w:r>
      <w:r w:rsidR="008C74D4">
        <w:rPr>
          <w:rFonts w:cstheme="minorHAnsi"/>
          <w:color w:val="000000" w:themeColor="text1"/>
        </w:rPr>
        <w:t xml:space="preserve"> this the week of February 7</w:t>
      </w:r>
      <w:r w:rsidR="008C74D4" w:rsidRPr="008C74D4">
        <w:rPr>
          <w:rFonts w:cstheme="minorHAnsi"/>
          <w:color w:val="000000" w:themeColor="text1"/>
          <w:vertAlign w:val="superscript"/>
        </w:rPr>
        <w:t>th</w:t>
      </w:r>
      <w:r w:rsidR="008C74D4">
        <w:rPr>
          <w:rFonts w:cstheme="minorHAnsi"/>
          <w:color w:val="000000" w:themeColor="text1"/>
        </w:rPr>
        <w:t xml:space="preserve">. </w:t>
      </w:r>
      <w:r>
        <w:rPr>
          <w:rFonts w:cstheme="minorHAnsi"/>
          <w:color w:val="000000" w:themeColor="text1"/>
        </w:rPr>
        <w:t xml:space="preserve"> </w:t>
      </w:r>
    </w:p>
    <w:p w14:paraId="34CE0A41" w14:textId="1185B0A5" w:rsidR="00B41DC0" w:rsidRPr="00D84C05" w:rsidRDefault="002C0F01" w:rsidP="00F43AEE">
      <w:pPr>
        <w:pStyle w:val="ListParagraph"/>
        <w:rPr>
          <w:rFonts w:cstheme="minorHAnsi"/>
          <w:color w:val="000000" w:themeColor="text1"/>
        </w:rPr>
      </w:pPr>
      <w:r w:rsidRPr="00D84C05">
        <w:rPr>
          <w:rFonts w:cstheme="minorHAnsi"/>
          <w:color w:val="000000" w:themeColor="text1"/>
        </w:rPr>
        <w:br/>
      </w:r>
    </w:p>
    <w:p w14:paraId="1831D34D" w14:textId="24ACE90B" w:rsidR="00D84C05" w:rsidRPr="003F4F5B" w:rsidRDefault="00B41DC0" w:rsidP="00D83AE7">
      <w:pPr>
        <w:pStyle w:val="ListParagraph"/>
        <w:numPr>
          <w:ilvl w:val="0"/>
          <w:numId w:val="4"/>
        </w:numPr>
        <w:rPr>
          <w:rFonts w:cstheme="minorHAnsi"/>
          <w:color w:val="000000" w:themeColor="text1"/>
        </w:rPr>
      </w:pPr>
      <w:r w:rsidRPr="003F4F5B">
        <w:rPr>
          <w:rFonts w:cstheme="minorHAnsi"/>
          <w:color w:val="000000" w:themeColor="text1"/>
        </w:rPr>
        <w:t>Please list a point of contact for your FACULTY leadership (name and UW email address)</w:t>
      </w:r>
      <w:r w:rsidR="673877AD" w:rsidRPr="003F4F5B">
        <w:rPr>
          <w:rFonts w:cstheme="minorHAnsi"/>
          <w:color w:val="000000" w:themeColor="text1"/>
        </w:rPr>
        <w:t>.</w:t>
      </w:r>
    </w:p>
    <w:p w14:paraId="6D98A12B" w14:textId="50492CE7" w:rsidR="00476C8C" w:rsidRPr="008C74D4" w:rsidRDefault="008C74D4" w:rsidP="008C74D4">
      <w:pPr>
        <w:spacing w:after="0" w:line="235" w:lineRule="atLeast"/>
        <w:ind w:left="720"/>
        <w:rPr>
          <w:rFonts w:ascii="Calibri" w:eastAsia="Times New Roman" w:hAnsi="Calibri" w:cs="Calibri"/>
          <w:color w:val="000000"/>
        </w:rPr>
      </w:pPr>
      <w:r>
        <w:rPr>
          <w:rFonts w:ascii="Calibri" w:eastAsia="Times New Roman" w:hAnsi="Calibri" w:cs="Calibri"/>
          <w:color w:val="000000"/>
          <w:bdr w:val="none" w:sz="0" w:space="0" w:color="auto" w:frame="1"/>
        </w:rPr>
        <w:t>Ryan Calo, Executive Council Chair rcalo@uw.edu</w:t>
      </w:r>
      <w:r w:rsidR="002C0F01" w:rsidRPr="008C74D4">
        <w:rPr>
          <w:rFonts w:cstheme="minorHAnsi"/>
          <w:color w:val="000000" w:themeColor="text1"/>
        </w:rPr>
        <w:br/>
      </w:r>
    </w:p>
    <w:p w14:paraId="4065918A" w14:textId="2AEA314D" w:rsidR="00B41DC0" w:rsidRPr="00D84C05" w:rsidRDefault="00B41DC0" w:rsidP="00BF0F26">
      <w:pPr>
        <w:pStyle w:val="ListParagraph"/>
        <w:numPr>
          <w:ilvl w:val="0"/>
          <w:numId w:val="4"/>
        </w:numPr>
        <w:rPr>
          <w:rFonts w:cstheme="minorHAnsi"/>
          <w:color w:val="000000" w:themeColor="text1"/>
        </w:rPr>
      </w:pPr>
      <w:r w:rsidRPr="00D84C05">
        <w:rPr>
          <w:rFonts w:cstheme="minorHAnsi"/>
          <w:color w:val="000000" w:themeColor="text1"/>
        </w:rPr>
        <w:t xml:space="preserve">Please </w:t>
      </w:r>
      <w:r w:rsidR="002C0F01" w:rsidRPr="00D84C05">
        <w:rPr>
          <w:rFonts w:cstheme="minorHAnsi"/>
          <w:color w:val="000000" w:themeColor="text1"/>
        </w:rPr>
        <w:t>provide</w:t>
      </w:r>
      <w:r w:rsidRPr="00D84C05">
        <w:rPr>
          <w:rFonts w:cstheme="minorHAnsi"/>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00D84C05">
        <w:rPr>
          <w:rFonts w:cstheme="minorHAnsi"/>
          <w:color w:val="000000" w:themeColor="text1"/>
        </w:rPr>
        <w:t xml:space="preserve"> 1</w:t>
      </w:r>
      <w:r w:rsidRPr="00D84C05">
        <w:rPr>
          <w:rFonts w:cstheme="minorHAnsi"/>
          <w:color w:val="000000" w:themeColor="text1"/>
        </w:rPr>
        <w:t>, 202</w:t>
      </w:r>
      <w:r w:rsidR="00570EE2" w:rsidRPr="00D84C05">
        <w:rPr>
          <w:rFonts w:cstheme="minorHAnsi"/>
          <w:color w:val="000000" w:themeColor="text1"/>
        </w:rPr>
        <w:t>2</w:t>
      </w:r>
      <w:r w:rsidRPr="00D84C05">
        <w:rPr>
          <w:rFonts w:cstheme="minorHAnsi"/>
          <w:color w:val="000000" w:themeColor="text1"/>
        </w:rPr>
        <w:t xml:space="preserve"> submission deadline, please select the date you are scheduled to consult with STUDENT leadership and, immediately after that date, please provide an update to Jed Bradley</w:t>
      </w:r>
      <w:r w:rsidR="396FE92A" w:rsidRPr="00D84C05">
        <w:rPr>
          <w:rFonts w:cstheme="minorHAnsi"/>
          <w:color w:val="000000" w:themeColor="text1"/>
        </w:rPr>
        <w:t>.</w:t>
      </w:r>
    </w:p>
    <w:p w14:paraId="12446AA7" w14:textId="77777777" w:rsidR="008C74D4" w:rsidRDefault="008C74D4" w:rsidP="00B41DC0">
      <w:pPr>
        <w:pStyle w:val="ListParagraph"/>
        <w:rPr>
          <w:rFonts w:ascii="Calibri" w:hAnsi="Calibri" w:cs="Calibri"/>
          <w:color w:val="000000"/>
          <w:shd w:val="clear" w:color="auto" w:fill="FFFFFF"/>
        </w:rPr>
      </w:pPr>
    </w:p>
    <w:p w14:paraId="66681378" w14:textId="582EB0E0" w:rsidR="00B41DC0" w:rsidRPr="00D84C05" w:rsidRDefault="008C74D4" w:rsidP="00B41DC0">
      <w:pPr>
        <w:pStyle w:val="ListParagraph"/>
        <w:rPr>
          <w:rFonts w:cstheme="minorHAnsi"/>
          <w:color w:val="000000" w:themeColor="text1"/>
        </w:rPr>
      </w:pPr>
      <w:r>
        <w:rPr>
          <w:rFonts w:ascii="Calibri" w:hAnsi="Calibri" w:cs="Calibri"/>
          <w:color w:val="000000"/>
          <w:shd w:val="clear" w:color="auto" w:fill="FFFFFF"/>
        </w:rPr>
        <w:t>We will be meeting with student leadership the Week of February 7</w:t>
      </w:r>
      <w:r>
        <w:rPr>
          <w:rFonts w:ascii="Calibri" w:hAnsi="Calibri" w:cs="Calibri"/>
          <w:color w:val="000000"/>
          <w:bdr w:val="none" w:sz="0" w:space="0" w:color="auto" w:frame="1"/>
          <w:shd w:val="clear" w:color="auto" w:fill="FFFFFF"/>
          <w:vertAlign w:val="superscript"/>
        </w:rPr>
        <w:t>th</w:t>
      </w:r>
      <w:r>
        <w:rPr>
          <w:rFonts w:ascii="Calibri" w:hAnsi="Calibri" w:cs="Calibri"/>
          <w:color w:val="000000"/>
          <w:bdr w:val="none" w:sz="0" w:space="0" w:color="auto" w:frame="1"/>
          <w:shd w:val="clear" w:color="auto" w:fill="FFFFFF"/>
        </w:rPr>
        <w:t> as already discussed with OPB considering the leadership changes in the law school.  </w:t>
      </w:r>
      <w:r>
        <w:rPr>
          <w:rFonts w:ascii="Calibri" w:hAnsi="Calibri" w:cs="Calibri"/>
          <w:color w:val="000000"/>
          <w:shd w:val="clear" w:color="auto" w:fill="FFFFFF"/>
        </w:rPr>
        <w:t> </w:t>
      </w:r>
    </w:p>
    <w:p w14:paraId="2946DB82" w14:textId="77777777" w:rsidR="00B41DC0" w:rsidRPr="00D84C05" w:rsidRDefault="00B41DC0" w:rsidP="00B41DC0">
      <w:pPr>
        <w:pStyle w:val="ListParagraph"/>
        <w:rPr>
          <w:rFonts w:cstheme="minorHAnsi"/>
          <w:color w:val="000000" w:themeColor="text1"/>
        </w:rPr>
      </w:pPr>
    </w:p>
    <w:p w14:paraId="44EACE4B" w14:textId="77777777" w:rsidR="003F4F5B" w:rsidRPr="003F4F5B" w:rsidRDefault="00476C8C" w:rsidP="00D83AE7">
      <w:pPr>
        <w:pStyle w:val="ListParagraph"/>
        <w:numPr>
          <w:ilvl w:val="0"/>
          <w:numId w:val="4"/>
        </w:numPr>
        <w:ind w:left="720"/>
        <w:rPr>
          <w:rFonts w:ascii="Calibri" w:hAnsi="Calibri" w:cs="Calibri"/>
          <w:color w:val="000000"/>
          <w:shd w:val="clear" w:color="auto" w:fill="FFFFFF"/>
        </w:rPr>
      </w:pPr>
      <w:r w:rsidRPr="003F4F5B">
        <w:rPr>
          <w:rFonts w:cstheme="minorHAnsi"/>
          <w:color w:val="000000" w:themeColor="text1"/>
        </w:rPr>
        <w:t>Please list a point of contact for your STUDENT leadership (name and UW email address)</w:t>
      </w:r>
      <w:r w:rsidR="6BEAA0CC" w:rsidRPr="003F4F5B">
        <w:rPr>
          <w:rFonts w:cstheme="minorHAnsi"/>
          <w:color w:val="000000" w:themeColor="text1"/>
        </w:rPr>
        <w:t>.</w:t>
      </w:r>
    </w:p>
    <w:p w14:paraId="6C93ED88" w14:textId="7BE6161A" w:rsidR="008C74D4" w:rsidRPr="003F4F5B" w:rsidRDefault="002C0F01" w:rsidP="003F4F5B">
      <w:pPr>
        <w:pStyle w:val="ListParagraph"/>
        <w:rPr>
          <w:rFonts w:ascii="Calibri" w:hAnsi="Calibri" w:cs="Calibri"/>
          <w:color w:val="000000"/>
          <w:shd w:val="clear" w:color="auto" w:fill="FFFFFF"/>
        </w:rPr>
      </w:pPr>
      <w:r w:rsidRPr="003F4F5B">
        <w:rPr>
          <w:rFonts w:cstheme="minorHAnsi"/>
          <w:color w:val="000000" w:themeColor="text1"/>
        </w:rPr>
        <w:br/>
      </w:r>
      <w:r w:rsidR="008C74D4" w:rsidRPr="003F4F5B">
        <w:rPr>
          <w:rFonts w:ascii="Calibri" w:hAnsi="Calibri" w:cs="Calibri"/>
          <w:color w:val="000000"/>
          <w:shd w:val="clear" w:color="auto" w:fill="FFFFFF"/>
        </w:rPr>
        <w:t xml:space="preserve">Donald Peters, President of Student Bar Association </w:t>
      </w:r>
      <w:hyperlink r:id="rId17" w:history="1">
        <w:r w:rsidR="005E3D76" w:rsidRPr="003F4F5B">
          <w:rPr>
            <w:rStyle w:val="Hyperlink"/>
            <w:rFonts w:ascii="Calibri" w:hAnsi="Calibri" w:cs="Calibri"/>
            <w:shd w:val="clear" w:color="auto" w:fill="FFFFFF"/>
          </w:rPr>
          <w:t>donp34@uw.edu</w:t>
        </w:r>
      </w:hyperlink>
      <w:r w:rsidR="005E3D76" w:rsidRPr="003F4F5B">
        <w:rPr>
          <w:rFonts w:ascii="Calibri" w:hAnsi="Calibri" w:cs="Calibri"/>
          <w:color w:val="000000"/>
          <w:shd w:val="clear" w:color="auto" w:fill="FFFFFF"/>
        </w:rPr>
        <w:t xml:space="preserve"> </w:t>
      </w:r>
    </w:p>
    <w:p w14:paraId="110FFD37" w14:textId="4BEF355F" w:rsidR="00476C8C" w:rsidRDefault="00777E20" w:rsidP="00476C8C">
      <w:pPr>
        <w:pStyle w:val="ListParagraph"/>
        <w:rPr>
          <w:rFonts w:ascii="Calibri" w:hAnsi="Calibri" w:cs="Calibri"/>
          <w:color w:val="000000"/>
          <w:shd w:val="clear" w:color="auto" w:fill="FFFFFF"/>
        </w:rPr>
      </w:pPr>
      <w:r>
        <w:rPr>
          <w:rFonts w:ascii="Calibri" w:hAnsi="Calibri" w:cs="Calibri"/>
          <w:color w:val="000000"/>
          <w:shd w:val="clear" w:color="auto" w:fill="FFFFFF"/>
        </w:rPr>
        <w:t>Elizabeth Lee, Executive Vice President Student Bar Association, eayl15@uw.edu</w:t>
      </w:r>
    </w:p>
    <w:p w14:paraId="206233A2" w14:textId="7EF8EDFB" w:rsidR="00777E20" w:rsidRDefault="00777E20" w:rsidP="00476C8C">
      <w:pPr>
        <w:pStyle w:val="ListParagraph"/>
        <w:rPr>
          <w:rFonts w:cstheme="minorHAnsi"/>
          <w:color w:val="000000" w:themeColor="text1"/>
        </w:rPr>
      </w:pPr>
      <w:r>
        <w:rPr>
          <w:rFonts w:cstheme="minorHAnsi"/>
          <w:color w:val="000000" w:themeColor="text1"/>
        </w:rPr>
        <w:t>GPSS Senators</w:t>
      </w:r>
      <w:r w:rsidR="003F4F5B">
        <w:rPr>
          <w:rFonts w:cstheme="minorHAnsi"/>
          <w:color w:val="000000" w:themeColor="text1"/>
        </w:rPr>
        <w:t>:</w:t>
      </w:r>
      <w:r>
        <w:rPr>
          <w:rFonts w:cstheme="minorHAnsi"/>
          <w:color w:val="000000" w:themeColor="text1"/>
        </w:rPr>
        <w:t xml:space="preserve">  Chianaraekpere Ike </w:t>
      </w:r>
      <w:hyperlink r:id="rId18" w:history="1">
        <w:r w:rsidRPr="00B01EFF">
          <w:rPr>
            <w:rStyle w:val="Hyperlink"/>
            <w:rFonts w:cstheme="minorHAnsi"/>
          </w:rPr>
          <w:t>ccike@uw.edu</w:t>
        </w:r>
      </w:hyperlink>
      <w:r>
        <w:rPr>
          <w:rFonts w:cstheme="minorHAnsi"/>
          <w:color w:val="000000" w:themeColor="text1"/>
        </w:rPr>
        <w:t xml:space="preserve">  Lexie Mulkey </w:t>
      </w:r>
      <w:hyperlink r:id="rId19" w:history="1">
        <w:r w:rsidRPr="00B01EFF">
          <w:rPr>
            <w:rStyle w:val="Hyperlink"/>
            <w:rFonts w:cstheme="minorHAnsi"/>
          </w:rPr>
          <w:t>am284@uw.edu</w:t>
        </w:r>
      </w:hyperlink>
      <w:r>
        <w:rPr>
          <w:rFonts w:cstheme="minorHAnsi"/>
          <w:color w:val="000000" w:themeColor="text1"/>
        </w:rPr>
        <w:t xml:space="preserve"> </w:t>
      </w:r>
    </w:p>
    <w:p w14:paraId="7192C096" w14:textId="25F32AF6" w:rsidR="00777E20" w:rsidRDefault="00777E20" w:rsidP="00476C8C">
      <w:pPr>
        <w:pStyle w:val="ListParagraph"/>
        <w:rPr>
          <w:rFonts w:cstheme="minorHAnsi"/>
          <w:color w:val="000000" w:themeColor="text1"/>
        </w:rPr>
      </w:pPr>
    </w:p>
    <w:p w14:paraId="7CC3EB91" w14:textId="77777777" w:rsidR="00777E20" w:rsidRPr="00D84C05" w:rsidRDefault="00777E20" w:rsidP="00476C8C">
      <w:pPr>
        <w:pStyle w:val="ListParagraph"/>
        <w:rPr>
          <w:rFonts w:cstheme="minorHAnsi"/>
          <w:color w:val="000000" w:themeColor="text1"/>
        </w:rPr>
      </w:pPr>
    </w:p>
    <w:p w14:paraId="6E1F4CAD" w14:textId="07AAF294" w:rsidR="00476C8C" w:rsidRPr="00D84C05" w:rsidRDefault="00476C8C" w:rsidP="00BF0F26">
      <w:pPr>
        <w:pStyle w:val="ListParagraph"/>
        <w:numPr>
          <w:ilvl w:val="0"/>
          <w:numId w:val="4"/>
        </w:numPr>
        <w:rPr>
          <w:rFonts w:cstheme="minorHAnsi"/>
          <w:color w:val="000000" w:themeColor="text1"/>
        </w:rPr>
      </w:pPr>
      <w:r w:rsidRPr="00D84C05">
        <w:rPr>
          <w:rFonts w:cstheme="minorHAnsi"/>
          <w:color w:val="000000" w:themeColor="text1"/>
        </w:rPr>
        <w:t>Enrolled students affected by tuition rate increases should be consulted on proposed increases before proposals are finalized. Please describe when and how students were consulted and summarize the feedback they provided regarding EACH of your tuition recommendations.</w:t>
      </w:r>
    </w:p>
    <w:p w14:paraId="192C7712" w14:textId="3092CA2E" w:rsidR="00F33849" w:rsidRPr="009011D8" w:rsidRDefault="1524FD45" w:rsidP="548B7795">
      <w:pPr>
        <w:ind w:left="270"/>
      </w:pPr>
      <w:r w:rsidRPr="548B7795">
        <w:rPr>
          <w:shd w:val="clear" w:color="auto" w:fill="FFFFFF"/>
        </w:rPr>
        <w:lastRenderedPageBreak/>
        <w:t xml:space="preserve">We have briefly discussed this with our SBA leader </w:t>
      </w:r>
      <w:r w:rsidR="68868F84" w:rsidRPr="548B7795">
        <w:rPr>
          <w:shd w:val="clear" w:color="auto" w:fill="FFFFFF"/>
        </w:rPr>
        <w:t>and will be setting a more formal meeting the week of February 7</w:t>
      </w:r>
      <w:r w:rsidR="68868F84" w:rsidRPr="548B7795">
        <w:rPr>
          <w:shd w:val="clear" w:color="auto" w:fill="FFFFFF"/>
          <w:vertAlign w:val="superscript"/>
        </w:rPr>
        <w:t>th</w:t>
      </w:r>
      <w:r w:rsidR="68868F84" w:rsidRPr="548B7795">
        <w:rPr>
          <w:shd w:val="clear" w:color="auto" w:fill="FFFFFF"/>
        </w:rPr>
        <w:t xml:space="preserve"> to go over the increase in detail. We will provide updates as soon as we have detailed feedback.  </w:t>
      </w:r>
    </w:p>
    <w:p w14:paraId="3B666694" w14:textId="555FD452" w:rsidR="00F33849" w:rsidRPr="009011D8" w:rsidRDefault="68868F84" w:rsidP="548B7795">
      <w:pPr>
        <w:ind w:left="270"/>
        <w:rPr>
          <w:shd w:val="clear" w:color="auto" w:fill="FFFFFF"/>
        </w:rPr>
      </w:pPr>
      <w:r w:rsidRPr="548B7795">
        <w:rPr>
          <w:shd w:val="clear" w:color="auto" w:fill="FFFFFF"/>
        </w:rPr>
        <w:t xml:space="preserve">We will discuss historical data on tuition increases, peer market data for several years and forecast the </w:t>
      </w:r>
      <w:r w:rsidR="30B614F2" w:rsidRPr="548B7795">
        <w:rPr>
          <w:shd w:val="clear" w:color="auto" w:fill="FFFFFF"/>
        </w:rPr>
        <w:t>dollar</w:t>
      </w:r>
      <w:r w:rsidRPr="548B7795">
        <w:rPr>
          <w:shd w:val="clear" w:color="auto" w:fill="FFFFFF"/>
        </w:rPr>
        <w:t xml:space="preserve"> increase for each tuition category</w:t>
      </w:r>
      <w:r w:rsidR="7F3D8694" w:rsidRPr="548B7795">
        <w:rPr>
          <w:shd w:val="clear" w:color="auto" w:fill="FFFFFF"/>
        </w:rPr>
        <w:t xml:space="preserve">. </w:t>
      </w:r>
      <w:r w:rsidRPr="548B7795">
        <w:rPr>
          <w:shd w:val="clear" w:color="auto" w:fill="FFFFFF"/>
        </w:rPr>
        <w:t xml:space="preserve">We will fully discuss the needs for expenditure increases for the </w:t>
      </w:r>
      <w:bookmarkStart w:id="5" w:name="_Int_bqzLUYur"/>
      <w:r w:rsidRPr="548B7795">
        <w:rPr>
          <w:shd w:val="clear" w:color="auto" w:fill="FFFFFF"/>
        </w:rPr>
        <w:t>School</w:t>
      </w:r>
      <w:bookmarkEnd w:id="5"/>
      <w:r w:rsidRPr="548B7795">
        <w:rPr>
          <w:shd w:val="clear" w:color="auto" w:fill="FFFFFF"/>
        </w:rPr>
        <w:t xml:space="preserve"> which include salary increases and increases to faculty and staff FTE.  </w:t>
      </w:r>
    </w:p>
    <w:p w14:paraId="7E59E6F9" w14:textId="77777777" w:rsidR="009011D8" w:rsidRPr="00D84C05" w:rsidRDefault="009011D8" w:rsidP="00D84C05">
      <w:pPr>
        <w:ind w:left="270"/>
        <w:rPr>
          <w:rFonts w:cstheme="minorHAnsi"/>
          <w:bCs/>
          <w:iCs/>
          <w:color w:val="5B9BD5" w:themeColor="accent1"/>
          <w:shd w:val="clear" w:color="auto" w:fill="FFFFFF"/>
        </w:rPr>
      </w:pPr>
    </w:p>
    <w:sectPr w:rsidR="009011D8" w:rsidRPr="00D84C05" w:rsidSect="001D5FF1">
      <w:headerReference w:type="default" r:id="rId20"/>
      <w:footerReference w:type="default" r:id="rId21"/>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9CFC09" w14:textId="77777777" w:rsidR="006B1042" w:rsidRDefault="006B1042" w:rsidP="00B32DDA">
      <w:pPr>
        <w:spacing w:after="0" w:line="240" w:lineRule="auto"/>
      </w:pPr>
      <w:r>
        <w:separator/>
      </w:r>
    </w:p>
  </w:endnote>
  <w:endnote w:type="continuationSeparator" w:id="0">
    <w:p w14:paraId="520DBBDA" w14:textId="77777777" w:rsidR="006B1042" w:rsidRDefault="006B1042" w:rsidP="00B32DDA">
      <w:pPr>
        <w:spacing w:after="0" w:line="240" w:lineRule="auto"/>
      </w:pPr>
      <w:r>
        <w:continuationSeparator/>
      </w:r>
    </w:p>
  </w:endnote>
  <w:endnote w:type="continuationNotice" w:id="1">
    <w:p w14:paraId="505D5841" w14:textId="77777777" w:rsidR="006B1042" w:rsidRDefault="006B10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A3260E" w14:textId="77777777" w:rsidR="006B1042" w:rsidRDefault="006B1042" w:rsidP="00B32DDA">
      <w:pPr>
        <w:spacing w:after="0" w:line="240" w:lineRule="auto"/>
      </w:pPr>
      <w:r>
        <w:separator/>
      </w:r>
    </w:p>
  </w:footnote>
  <w:footnote w:type="continuationSeparator" w:id="0">
    <w:p w14:paraId="434C2347" w14:textId="77777777" w:rsidR="006B1042" w:rsidRDefault="006B1042" w:rsidP="00B32DDA">
      <w:pPr>
        <w:spacing w:after="0" w:line="240" w:lineRule="auto"/>
      </w:pPr>
      <w:r>
        <w:continuationSeparator/>
      </w:r>
    </w:p>
  </w:footnote>
  <w:footnote w:type="continuationNotice" w:id="1">
    <w:p w14:paraId="16B4F53A" w14:textId="77777777" w:rsidR="006B1042" w:rsidRDefault="006B1042">
      <w:pPr>
        <w:spacing w:after="0" w:line="240" w:lineRule="auto"/>
      </w:pPr>
    </w:p>
  </w:footnote>
  <w:footnote w:id="2">
    <w:p w14:paraId="5D317F5D" w14:textId="77777777" w:rsidR="00ED7E90" w:rsidRDefault="00ED7E90" w:rsidP="0010264B">
      <w:pPr>
        <w:pStyle w:val="FootnoteText"/>
        <w:tabs>
          <w:tab w:val="left" w:pos="720"/>
        </w:tabs>
        <w:ind w:left="720"/>
      </w:pPr>
      <w:r>
        <w:rPr>
          <w:rStyle w:val="FootnoteReference"/>
        </w:rPr>
        <w:footnoteRef/>
      </w:r>
      <w:r>
        <w:t xml:space="preserve"> Goal 1: Cultivate an Inclusive Campus Climate</w:t>
      </w:r>
      <w:r>
        <w:tab/>
      </w:r>
      <w:r>
        <w:tab/>
      </w:r>
      <w:r>
        <w:tab/>
      </w:r>
    </w:p>
    <w:p w14:paraId="4EEFF611" w14:textId="77777777" w:rsidR="00ED7E90" w:rsidRDefault="00ED7E90" w:rsidP="0010264B">
      <w:pPr>
        <w:pStyle w:val="FootnoteText"/>
        <w:tabs>
          <w:tab w:val="left" w:pos="720"/>
        </w:tabs>
        <w:ind w:left="720"/>
      </w:pPr>
      <w:r>
        <w:t xml:space="preserve">  Goal 2: Enhance Diversity of UW Law’s Student Body</w:t>
      </w:r>
      <w:r>
        <w:tab/>
      </w:r>
      <w:r>
        <w:tab/>
      </w:r>
    </w:p>
    <w:p w14:paraId="66BFB780" w14:textId="77777777" w:rsidR="00ED7E90" w:rsidRDefault="00ED7E90" w:rsidP="0010264B">
      <w:pPr>
        <w:pStyle w:val="FootnoteText"/>
        <w:tabs>
          <w:tab w:val="left" w:pos="720"/>
        </w:tabs>
        <w:ind w:left="720"/>
      </w:pPr>
      <w:r>
        <w:t xml:space="preserve">  Goal 3: Enhance Diversity of UW Law’s Faculty</w:t>
      </w:r>
      <w:r>
        <w:tab/>
      </w:r>
      <w:r>
        <w:tab/>
      </w:r>
      <w:r>
        <w:tab/>
      </w:r>
    </w:p>
    <w:p w14:paraId="63EF94B8" w14:textId="77777777" w:rsidR="00ED7E90" w:rsidRDefault="00ED7E90" w:rsidP="0010264B">
      <w:pPr>
        <w:pStyle w:val="FootnoteText"/>
        <w:tabs>
          <w:tab w:val="left" w:pos="720"/>
        </w:tabs>
        <w:ind w:left="720"/>
      </w:pPr>
      <w:r>
        <w:t xml:space="preserve">  Goal 4: Enhance Diversity of UW Law Librarians and Staff</w:t>
      </w:r>
      <w:r>
        <w:tab/>
      </w:r>
    </w:p>
    <w:p w14:paraId="79295445" w14:textId="77777777" w:rsidR="00ED7E90" w:rsidRDefault="00ED7E90" w:rsidP="0010264B">
      <w:pPr>
        <w:pStyle w:val="FootnoteText"/>
        <w:tabs>
          <w:tab w:val="left" w:pos="720"/>
        </w:tabs>
        <w:ind w:left="720"/>
      </w:pPr>
      <w:r>
        <w:t xml:space="preserve">  Goal 5: Improve Accountability and Transparency</w:t>
      </w:r>
    </w:p>
  </w:footnote>
  <w:footnote w:id="3">
    <w:p w14:paraId="4192DDD1" w14:textId="77777777" w:rsidR="00ED7E90" w:rsidRDefault="00ED7E90" w:rsidP="0010264B">
      <w:pPr>
        <w:pStyle w:val="FootnoteText"/>
        <w:tabs>
          <w:tab w:val="left" w:pos="720"/>
        </w:tabs>
        <w:ind w:left="720"/>
      </w:pPr>
      <w:r>
        <w:rPr>
          <w:rStyle w:val="FootnoteReference"/>
        </w:rPr>
        <w:footnoteRef/>
      </w:r>
      <w:r>
        <w:t xml:space="preserve"> GOAL 1: Cultivate an inclusive campus climate 4</w:t>
      </w:r>
    </w:p>
    <w:p w14:paraId="3A54736B" w14:textId="77777777" w:rsidR="00ED7E90" w:rsidRDefault="00ED7E90" w:rsidP="0010264B">
      <w:pPr>
        <w:pStyle w:val="FootnoteText"/>
        <w:tabs>
          <w:tab w:val="left" w:pos="720"/>
        </w:tabs>
        <w:ind w:left="720"/>
      </w:pPr>
      <w:r>
        <w:t xml:space="preserve">  GOAL 2: Attract, retain, and graduate a diverse and excellent student body 5</w:t>
      </w:r>
    </w:p>
    <w:p w14:paraId="54DC9734" w14:textId="77777777" w:rsidR="00ED7E90" w:rsidRDefault="00ED7E90" w:rsidP="0010264B">
      <w:pPr>
        <w:pStyle w:val="FootnoteText"/>
        <w:tabs>
          <w:tab w:val="left" w:pos="720"/>
        </w:tabs>
        <w:ind w:left="720"/>
      </w:pPr>
      <w:r>
        <w:t xml:space="preserve">  GOAL 3: Attract and retain a diverse faculty 6</w:t>
      </w:r>
    </w:p>
    <w:p w14:paraId="2DA17CBC" w14:textId="77777777" w:rsidR="00ED7E90" w:rsidRDefault="00ED7E90" w:rsidP="0010264B">
      <w:pPr>
        <w:pStyle w:val="FootnoteText"/>
        <w:tabs>
          <w:tab w:val="left" w:pos="720"/>
        </w:tabs>
        <w:ind w:left="720"/>
      </w:pPr>
      <w:r>
        <w:t xml:space="preserve">  GOAL 4: Attract and retain a diverse staff 7</w:t>
      </w:r>
    </w:p>
    <w:p w14:paraId="273AFFC8" w14:textId="77777777" w:rsidR="00ED7E90" w:rsidRDefault="00ED7E90" w:rsidP="0010264B">
      <w:pPr>
        <w:pStyle w:val="FootnoteText"/>
        <w:tabs>
          <w:tab w:val="left" w:pos="720"/>
        </w:tabs>
        <w:ind w:left="720"/>
      </w:pPr>
      <w:r>
        <w:t xml:space="preserve">  GOAL 5: Assess tri-campus diversity needs 7</w:t>
      </w:r>
    </w:p>
    <w:p w14:paraId="1D735A13" w14:textId="77777777" w:rsidR="00ED7E90" w:rsidRDefault="00ED7E90" w:rsidP="0010264B">
      <w:pPr>
        <w:pStyle w:val="FootnoteText"/>
        <w:tabs>
          <w:tab w:val="left" w:pos="720"/>
        </w:tabs>
        <w:ind w:left="720"/>
      </w:pPr>
      <w:r>
        <w:t xml:space="preserve">  GOAL 6: Improve accountability and transparency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1DF6BCE9"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2C0F01" w:rsidRPr="002C0F01">
      <w:rPr>
        <w:b/>
        <w:color w:val="FF0000"/>
        <w:sz w:val="24"/>
      </w:rPr>
      <w:t>[</w:t>
    </w:r>
    <w:r w:rsidR="00AD7BB3">
      <w:rPr>
        <w:b/>
        <w:color w:val="FF0000"/>
        <w:sz w:val="24"/>
      </w:rPr>
      <w:t>School of Law</w:t>
    </w:r>
    <w:r w:rsidR="002C0F01" w:rsidRPr="002C0F01">
      <w:rPr>
        <w:b/>
        <w:color w:val="FF0000"/>
        <w:sz w:val="24"/>
      </w:rPr>
      <w:t>]</w:t>
    </w:r>
  </w:p>
</w:hdr>
</file>

<file path=word/intelligence2.xml><?xml version="1.0" encoding="utf-8"?>
<int2:intelligence xmlns:int2="http://schemas.microsoft.com/office/intelligence/2020/intelligence" xmlns:oel="http://schemas.microsoft.com/office/2019/extlst">
  <int2:observations>
    <int2:textHash int2:hashCode="tOuiP85eUV1LFc" int2:id="88XKg0We">
      <int2:state int2:value="Rejected" int2:type="AugLoop_Text_Critique"/>
    </int2:textHash>
    <int2:textHash int2:hashCode="vTQ6RQCQf2J9Ff" int2:id="rFT60umJ">
      <int2:state int2:value="Rejected" int2:type="AugLoop_Text_Critique"/>
    </int2:textHash>
    <int2:textHash int2:hashCode="5UAi2UMn8tC+H9" int2:id="zdvDBhbb">
      <int2:state int2:value="Rejected" int2:type="AugLoop_Text_Critique"/>
    </int2:textHash>
    <int2:textHash int2:hashCode="XK0qM7LAB/MH88" int2:id="rQldb7pe">
      <int2:state int2:value="Rejected" int2:type="AugLoop_Text_Critique"/>
    </int2:textHash>
    <int2:textHash int2:hashCode="e47/yQGyB2GlLk" int2:id="gICUGBcR">
      <int2:state int2:value="Rejected" int2:type="AugLoop_Text_Critique"/>
    </int2:textHash>
    <int2:bookmark int2:bookmarkName="_Int_bqzLUYur" int2:invalidationBookmarkName="" int2:hashCode="8vPWanl4wgd8Vt" int2:id="WGGE9KLj">
      <int2:state int2:value="Rejected" int2:type="LegacyProofing"/>
    </int2:bookmark>
    <int2:bookmark int2:bookmarkName="_Int_9BMtaDmE" int2:invalidationBookmarkName="" int2:hashCode="2l3O2ZsYoER8yQ" int2:id="qg69q2tU">
      <int2:state int2:value="Rejected" int2:type="LegacyProofing"/>
    </int2:bookmark>
    <int2:bookmark int2:bookmarkName="_Int_ft1bGCwg" int2:invalidationBookmarkName="" int2:hashCode="ZV+DvnUS5bWzuk" int2:id="sE2e9efW">
      <int2:state int2:value="Rejected" int2:type="LegacyProofing"/>
    </int2:bookmark>
    <int2:bookmark int2:bookmarkName="_Int_MM6v5zYu" int2:invalidationBookmarkName="" int2:hashCode="Q+75piq7ix4WVP" int2:id="GoMtZuLC">
      <int2:state int2:value="Rejected" int2:type="LegacyProofing"/>
    </int2:bookmark>
    <int2:bookmark int2:bookmarkName="_Int_nI7V8638" int2:invalidationBookmarkName="" int2:hashCode="SCm67A2DDo2LfW" int2:id="nIGXdIuC">
      <int2:state int2:value="Rejected" int2:type="LegacyProofing"/>
    </int2:bookmark>
    <int2:bookmark int2:bookmarkName="_Int_b5BaUl3c" int2:invalidationBookmarkName="" int2:hashCode="8vPWanl4wgd8Vt" int2:id="nPKdjYKl">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107A1"/>
    <w:multiLevelType w:val="hybridMultilevel"/>
    <w:tmpl w:val="98D0C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1813B5A"/>
    <w:multiLevelType w:val="hybridMultilevel"/>
    <w:tmpl w:val="639A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D7624CD"/>
    <w:multiLevelType w:val="hybridMultilevel"/>
    <w:tmpl w:val="CE66C9F0"/>
    <w:lvl w:ilvl="0" w:tplc="CA269800">
      <w:start w:val="4"/>
      <w:numFmt w:val="bullet"/>
      <w:lvlText w:val=""/>
      <w:lvlJc w:val="left"/>
      <w:pPr>
        <w:ind w:left="780" w:hanging="360"/>
      </w:pPr>
      <w:rPr>
        <w:rFonts w:ascii="Symbol" w:eastAsia="Times New Roman" w:hAnsi="Symbol"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1" w15:restartNumberingAfterBreak="0">
    <w:nsid w:val="41D724A0"/>
    <w:multiLevelType w:val="hybridMultilevel"/>
    <w:tmpl w:val="9132B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3E684B"/>
    <w:multiLevelType w:val="hybridMultilevel"/>
    <w:tmpl w:val="662C3642"/>
    <w:lvl w:ilvl="0" w:tplc="04090001">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5943DB"/>
    <w:multiLevelType w:val="hybridMultilevel"/>
    <w:tmpl w:val="267CCCB4"/>
    <w:lvl w:ilvl="0" w:tplc="8788DB44">
      <w:start w:val="1"/>
      <w:numFmt w:val="decimal"/>
      <w:lvlText w:val="%1)"/>
      <w:lvlJc w:val="left"/>
      <w:pPr>
        <w:tabs>
          <w:tab w:val="num" w:pos="630"/>
        </w:tabs>
        <w:ind w:left="63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17"/>
  </w:num>
  <w:num w:numId="3">
    <w:abstractNumId w:val="16"/>
  </w:num>
  <w:num w:numId="4">
    <w:abstractNumId w:val="20"/>
  </w:num>
  <w:num w:numId="5">
    <w:abstractNumId w:val="19"/>
  </w:num>
  <w:num w:numId="6">
    <w:abstractNumId w:val="7"/>
  </w:num>
  <w:num w:numId="7">
    <w:abstractNumId w:val="23"/>
  </w:num>
  <w:num w:numId="8">
    <w:abstractNumId w:val="18"/>
  </w:num>
  <w:num w:numId="9">
    <w:abstractNumId w:val="4"/>
  </w:num>
  <w:num w:numId="10">
    <w:abstractNumId w:val="24"/>
  </w:num>
  <w:num w:numId="11">
    <w:abstractNumId w:val="5"/>
  </w:num>
  <w:num w:numId="12">
    <w:abstractNumId w:val="0"/>
  </w:num>
  <w:num w:numId="13">
    <w:abstractNumId w:val="3"/>
  </w:num>
  <w:num w:numId="14">
    <w:abstractNumId w:val="8"/>
  </w:num>
  <w:num w:numId="15">
    <w:abstractNumId w:val="13"/>
  </w:num>
  <w:num w:numId="16">
    <w:abstractNumId w:val="12"/>
  </w:num>
  <w:num w:numId="17">
    <w:abstractNumId w:val="9"/>
  </w:num>
  <w:num w:numId="18">
    <w:abstractNumId w:val="21"/>
  </w:num>
  <w:num w:numId="19">
    <w:abstractNumId w:val="22"/>
  </w:num>
  <w:num w:numId="20">
    <w:abstractNumId w:val="25"/>
  </w:num>
  <w:num w:numId="21">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0"/>
  </w:num>
  <w:num w:numId="24">
    <w:abstractNumId w:val="11"/>
  </w:num>
  <w:num w:numId="25">
    <w:abstractNumId w:val="2"/>
  </w:num>
  <w:num w:numId="26">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264B"/>
    <w:rsid w:val="00104436"/>
    <w:rsid w:val="00104AFC"/>
    <w:rsid w:val="00113770"/>
    <w:rsid w:val="00132695"/>
    <w:rsid w:val="0015003D"/>
    <w:rsid w:val="0016531C"/>
    <w:rsid w:val="00167221"/>
    <w:rsid w:val="0017178D"/>
    <w:rsid w:val="00175F18"/>
    <w:rsid w:val="00176076"/>
    <w:rsid w:val="001A1429"/>
    <w:rsid w:val="001A616B"/>
    <w:rsid w:val="001B0419"/>
    <w:rsid w:val="001B1405"/>
    <w:rsid w:val="001D51F7"/>
    <w:rsid w:val="001D5FF1"/>
    <w:rsid w:val="001D61B2"/>
    <w:rsid w:val="001E15CB"/>
    <w:rsid w:val="00214756"/>
    <w:rsid w:val="00222C60"/>
    <w:rsid w:val="00223819"/>
    <w:rsid w:val="0024050D"/>
    <w:rsid w:val="00240A5C"/>
    <w:rsid w:val="00240D4A"/>
    <w:rsid w:val="002729C0"/>
    <w:rsid w:val="00273A6B"/>
    <w:rsid w:val="00287ACB"/>
    <w:rsid w:val="00294782"/>
    <w:rsid w:val="0029713A"/>
    <w:rsid w:val="002B10E0"/>
    <w:rsid w:val="002B2A8A"/>
    <w:rsid w:val="002B4198"/>
    <w:rsid w:val="002B7678"/>
    <w:rsid w:val="002C0F01"/>
    <w:rsid w:val="002C3336"/>
    <w:rsid w:val="002C74C6"/>
    <w:rsid w:val="002D000B"/>
    <w:rsid w:val="002D1176"/>
    <w:rsid w:val="002D2AF9"/>
    <w:rsid w:val="002D2E09"/>
    <w:rsid w:val="002E7661"/>
    <w:rsid w:val="002E79C9"/>
    <w:rsid w:val="002F7F81"/>
    <w:rsid w:val="00303961"/>
    <w:rsid w:val="00306613"/>
    <w:rsid w:val="003148DC"/>
    <w:rsid w:val="00317846"/>
    <w:rsid w:val="00320AD0"/>
    <w:rsid w:val="00334016"/>
    <w:rsid w:val="0035220D"/>
    <w:rsid w:val="00355FE6"/>
    <w:rsid w:val="00357F1E"/>
    <w:rsid w:val="00361633"/>
    <w:rsid w:val="00361C47"/>
    <w:rsid w:val="00365FA8"/>
    <w:rsid w:val="00371B55"/>
    <w:rsid w:val="00372157"/>
    <w:rsid w:val="003770CC"/>
    <w:rsid w:val="00381384"/>
    <w:rsid w:val="003853AB"/>
    <w:rsid w:val="00394B12"/>
    <w:rsid w:val="003A117D"/>
    <w:rsid w:val="003A7664"/>
    <w:rsid w:val="003C3C53"/>
    <w:rsid w:val="003C692E"/>
    <w:rsid w:val="003D3B2D"/>
    <w:rsid w:val="003F4F5B"/>
    <w:rsid w:val="003F7317"/>
    <w:rsid w:val="00406325"/>
    <w:rsid w:val="004308CE"/>
    <w:rsid w:val="00433F0C"/>
    <w:rsid w:val="00441D0D"/>
    <w:rsid w:val="004608B5"/>
    <w:rsid w:val="00465802"/>
    <w:rsid w:val="0047020B"/>
    <w:rsid w:val="00476C8C"/>
    <w:rsid w:val="00480C86"/>
    <w:rsid w:val="004916D2"/>
    <w:rsid w:val="00494197"/>
    <w:rsid w:val="004A1C22"/>
    <w:rsid w:val="004A6D44"/>
    <w:rsid w:val="004B3307"/>
    <w:rsid w:val="004B6373"/>
    <w:rsid w:val="004B6E46"/>
    <w:rsid w:val="004C461F"/>
    <w:rsid w:val="00504523"/>
    <w:rsid w:val="00512F9C"/>
    <w:rsid w:val="0052284F"/>
    <w:rsid w:val="005228D7"/>
    <w:rsid w:val="0054075C"/>
    <w:rsid w:val="00552F1F"/>
    <w:rsid w:val="00561815"/>
    <w:rsid w:val="005652FA"/>
    <w:rsid w:val="00570EE2"/>
    <w:rsid w:val="00575AD3"/>
    <w:rsid w:val="005811BF"/>
    <w:rsid w:val="005A56B3"/>
    <w:rsid w:val="005A5D7D"/>
    <w:rsid w:val="005C6411"/>
    <w:rsid w:val="005C753C"/>
    <w:rsid w:val="005CC99A"/>
    <w:rsid w:val="005D0C98"/>
    <w:rsid w:val="005D64AE"/>
    <w:rsid w:val="005E3D76"/>
    <w:rsid w:val="00600CA9"/>
    <w:rsid w:val="00605E7E"/>
    <w:rsid w:val="006263C8"/>
    <w:rsid w:val="00643B1F"/>
    <w:rsid w:val="0064756B"/>
    <w:rsid w:val="00650501"/>
    <w:rsid w:val="00653191"/>
    <w:rsid w:val="00655540"/>
    <w:rsid w:val="0065603F"/>
    <w:rsid w:val="00656980"/>
    <w:rsid w:val="00661BA6"/>
    <w:rsid w:val="00662EC1"/>
    <w:rsid w:val="00664FC6"/>
    <w:rsid w:val="0067541F"/>
    <w:rsid w:val="006A02E6"/>
    <w:rsid w:val="006A14EE"/>
    <w:rsid w:val="006B1042"/>
    <w:rsid w:val="006B2C9D"/>
    <w:rsid w:val="006B3EE4"/>
    <w:rsid w:val="006C1D2A"/>
    <w:rsid w:val="006C5E92"/>
    <w:rsid w:val="006E71B5"/>
    <w:rsid w:val="006F1030"/>
    <w:rsid w:val="00704E5A"/>
    <w:rsid w:val="00711B8D"/>
    <w:rsid w:val="00724FAE"/>
    <w:rsid w:val="007415B4"/>
    <w:rsid w:val="0074537D"/>
    <w:rsid w:val="00746DA1"/>
    <w:rsid w:val="00761D9A"/>
    <w:rsid w:val="00766ECC"/>
    <w:rsid w:val="00777E20"/>
    <w:rsid w:val="00794274"/>
    <w:rsid w:val="007976B8"/>
    <w:rsid w:val="007C3204"/>
    <w:rsid w:val="007C5274"/>
    <w:rsid w:val="007D114D"/>
    <w:rsid w:val="007D163D"/>
    <w:rsid w:val="007D5F06"/>
    <w:rsid w:val="007D7335"/>
    <w:rsid w:val="007D7963"/>
    <w:rsid w:val="007F0C2A"/>
    <w:rsid w:val="00822B2E"/>
    <w:rsid w:val="00842646"/>
    <w:rsid w:val="00843F9E"/>
    <w:rsid w:val="008535BE"/>
    <w:rsid w:val="00857396"/>
    <w:rsid w:val="00857957"/>
    <w:rsid w:val="00866666"/>
    <w:rsid w:val="0087316F"/>
    <w:rsid w:val="00886046"/>
    <w:rsid w:val="0089023D"/>
    <w:rsid w:val="00893463"/>
    <w:rsid w:val="008A52B9"/>
    <w:rsid w:val="008A7761"/>
    <w:rsid w:val="008B2E13"/>
    <w:rsid w:val="008B7FF9"/>
    <w:rsid w:val="008C0D83"/>
    <w:rsid w:val="008C74D4"/>
    <w:rsid w:val="008E1596"/>
    <w:rsid w:val="008E4785"/>
    <w:rsid w:val="008F19DE"/>
    <w:rsid w:val="008F2EC5"/>
    <w:rsid w:val="009011D8"/>
    <w:rsid w:val="00907505"/>
    <w:rsid w:val="0091057C"/>
    <w:rsid w:val="00911AA0"/>
    <w:rsid w:val="00925570"/>
    <w:rsid w:val="00927D38"/>
    <w:rsid w:val="00942D98"/>
    <w:rsid w:val="00945195"/>
    <w:rsid w:val="0095513B"/>
    <w:rsid w:val="00962EF4"/>
    <w:rsid w:val="00972D7C"/>
    <w:rsid w:val="0098683D"/>
    <w:rsid w:val="009964D4"/>
    <w:rsid w:val="009A6B1D"/>
    <w:rsid w:val="009B22D3"/>
    <w:rsid w:val="009D7FF4"/>
    <w:rsid w:val="009E117E"/>
    <w:rsid w:val="009F1C54"/>
    <w:rsid w:val="009F3D17"/>
    <w:rsid w:val="009F70E6"/>
    <w:rsid w:val="00A128D2"/>
    <w:rsid w:val="00A203EC"/>
    <w:rsid w:val="00A21E1C"/>
    <w:rsid w:val="00A226B0"/>
    <w:rsid w:val="00A32C28"/>
    <w:rsid w:val="00A35DA8"/>
    <w:rsid w:val="00A437F8"/>
    <w:rsid w:val="00A4452D"/>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D7BB3"/>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A7241"/>
    <w:rsid w:val="00BB6402"/>
    <w:rsid w:val="00BC6E0F"/>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3394"/>
    <w:rsid w:val="00C95BD6"/>
    <w:rsid w:val="00CA5FD2"/>
    <w:rsid w:val="00CB3570"/>
    <w:rsid w:val="00CB5E5E"/>
    <w:rsid w:val="00CB78CA"/>
    <w:rsid w:val="00CBE295"/>
    <w:rsid w:val="00CC0433"/>
    <w:rsid w:val="00CC3113"/>
    <w:rsid w:val="00CC33EF"/>
    <w:rsid w:val="00CF329B"/>
    <w:rsid w:val="00CF4DCE"/>
    <w:rsid w:val="00CF6C4C"/>
    <w:rsid w:val="00D067C1"/>
    <w:rsid w:val="00D3047D"/>
    <w:rsid w:val="00D4196D"/>
    <w:rsid w:val="00D56F6F"/>
    <w:rsid w:val="00D654BD"/>
    <w:rsid w:val="00D72D1A"/>
    <w:rsid w:val="00D807D0"/>
    <w:rsid w:val="00D807D6"/>
    <w:rsid w:val="00D8252E"/>
    <w:rsid w:val="00D83AE7"/>
    <w:rsid w:val="00D84C05"/>
    <w:rsid w:val="00D84ECE"/>
    <w:rsid w:val="00D8639B"/>
    <w:rsid w:val="00D958B1"/>
    <w:rsid w:val="00DA273A"/>
    <w:rsid w:val="00DA2A0B"/>
    <w:rsid w:val="00DC2234"/>
    <w:rsid w:val="00DD150F"/>
    <w:rsid w:val="00DD34E9"/>
    <w:rsid w:val="00DD77A5"/>
    <w:rsid w:val="00DF152C"/>
    <w:rsid w:val="00E02765"/>
    <w:rsid w:val="00E20111"/>
    <w:rsid w:val="00E3553A"/>
    <w:rsid w:val="00E65165"/>
    <w:rsid w:val="00E65DC5"/>
    <w:rsid w:val="00E6695E"/>
    <w:rsid w:val="00E73C1C"/>
    <w:rsid w:val="00E74782"/>
    <w:rsid w:val="00E767C4"/>
    <w:rsid w:val="00E76E6D"/>
    <w:rsid w:val="00EA7ACB"/>
    <w:rsid w:val="00EB5200"/>
    <w:rsid w:val="00EC5BAE"/>
    <w:rsid w:val="00ED3499"/>
    <w:rsid w:val="00ED5947"/>
    <w:rsid w:val="00ED7E90"/>
    <w:rsid w:val="00EE47B4"/>
    <w:rsid w:val="00EF5A93"/>
    <w:rsid w:val="00F0145E"/>
    <w:rsid w:val="00F1718F"/>
    <w:rsid w:val="00F33849"/>
    <w:rsid w:val="00F354D4"/>
    <w:rsid w:val="00F379C5"/>
    <w:rsid w:val="00F43AEE"/>
    <w:rsid w:val="00F4430E"/>
    <w:rsid w:val="00F5265D"/>
    <w:rsid w:val="00F729FF"/>
    <w:rsid w:val="00F7465C"/>
    <w:rsid w:val="00F75349"/>
    <w:rsid w:val="00F90F79"/>
    <w:rsid w:val="00F940DD"/>
    <w:rsid w:val="00FA5E87"/>
    <w:rsid w:val="00FB37CC"/>
    <w:rsid w:val="00FB4EE2"/>
    <w:rsid w:val="00FC2739"/>
    <w:rsid w:val="00FC3EDA"/>
    <w:rsid w:val="00FC6E6F"/>
    <w:rsid w:val="00FC72E3"/>
    <w:rsid w:val="00FD7F5B"/>
    <w:rsid w:val="0138816F"/>
    <w:rsid w:val="013A4719"/>
    <w:rsid w:val="014B2927"/>
    <w:rsid w:val="01869FF4"/>
    <w:rsid w:val="01F2D87F"/>
    <w:rsid w:val="0242D2E0"/>
    <w:rsid w:val="02CB91CE"/>
    <w:rsid w:val="030161FE"/>
    <w:rsid w:val="0306F0A9"/>
    <w:rsid w:val="0312B3D5"/>
    <w:rsid w:val="03200E6E"/>
    <w:rsid w:val="048A654F"/>
    <w:rsid w:val="04B2C609"/>
    <w:rsid w:val="05325990"/>
    <w:rsid w:val="05CCE6C2"/>
    <w:rsid w:val="05DDD2DA"/>
    <w:rsid w:val="061220C9"/>
    <w:rsid w:val="0649D25F"/>
    <w:rsid w:val="06665A51"/>
    <w:rsid w:val="066761D7"/>
    <w:rsid w:val="069CC577"/>
    <w:rsid w:val="07399943"/>
    <w:rsid w:val="07399ED9"/>
    <w:rsid w:val="084BF1DA"/>
    <w:rsid w:val="08C0280D"/>
    <w:rsid w:val="08D03827"/>
    <w:rsid w:val="0930A7FC"/>
    <w:rsid w:val="0945B9C5"/>
    <w:rsid w:val="09D0883B"/>
    <w:rsid w:val="0A6F4E61"/>
    <w:rsid w:val="0A7B8064"/>
    <w:rsid w:val="0AD982AB"/>
    <w:rsid w:val="0AF3F9F5"/>
    <w:rsid w:val="0B21FAAD"/>
    <w:rsid w:val="0B5C40C9"/>
    <w:rsid w:val="0C1B4534"/>
    <w:rsid w:val="0C34FFE0"/>
    <w:rsid w:val="0C6E610E"/>
    <w:rsid w:val="0C93A3DB"/>
    <w:rsid w:val="0D1F880B"/>
    <w:rsid w:val="0D5A9E1A"/>
    <w:rsid w:val="0DE16BE4"/>
    <w:rsid w:val="0EC1B447"/>
    <w:rsid w:val="0F08B135"/>
    <w:rsid w:val="0F5B552A"/>
    <w:rsid w:val="0F5BE22C"/>
    <w:rsid w:val="0F6D2F13"/>
    <w:rsid w:val="0FB1FE57"/>
    <w:rsid w:val="10E85D63"/>
    <w:rsid w:val="1105C4E7"/>
    <w:rsid w:val="113CC5A7"/>
    <w:rsid w:val="11805EEA"/>
    <w:rsid w:val="11BB5B52"/>
    <w:rsid w:val="11D37AC4"/>
    <w:rsid w:val="120735A6"/>
    <w:rsid w:val="12132E37"/>
    <w:rsid w:val="1222ECDD"/>
    <w:rsid w:val="12505B87"/>
    <w:rsid w:val="1269BCF7"/>
    <w:rsid w:val="126AED33"/>
    <w:rsid w:val="12A479B7"/>
    <w:rsid w:val="1319CA6A"/>
    <w:rsid w:val="1359F03C"/>
    <w:rsid w:val="13602C6D"/>
    <w:rsid w:val="1380C365"/>
    <w:rsid w:val="139FD712"/>
    <w:rsid w:val="13AB3329"/>
    <w:rsid w:val="13B11633"/>
    <w:rsid w:val="14480CD9"/>
    <w:rsid w:val="145F807B"/>
    <w:rsid w:val="14727145"/>
    <w:rsid w:val="15035A40"/>
    <w:rsid w:val="1524FD45"/>
    <w:rsid w:val="153BFBC9"/>
    <w:rsid w:val="15A51FE3"/>
    <w:rsid w:val="15C92928"/>
    <w:rsid w:val="15F41F02"/>
    <w:rsid w:val="1659AD63"/>
    <w:rsid w:val="16A12930"/>
    <w:rsid w:val="16D6791F"/>
    <w:rsid w:val="17098D59"/>
    <w:rsid w:val="170C305C"/>
    <w:rsid w:val="173F40D3"/>
    <w:rsid w:val="176365F2"/>
    <w:rsid w:val="177EEEE4"/>
    <w:rsid w:val="188DD6CC"/>
    <w:rsid w:val="1897323E"/>
    <w:rsid w:val="18A17781"/>
    <w:rsid w:val="18E99C15"/>
    <w:rsid w:val="18EB9304"/>
    <w:rsid w:val="1910AE93"/>
    <w:rsid w:val="19A598AF"/>
    <w:rsid w:val="19E959F7"/>
    <w:rsid w:val="1A21F1ED"/>
    <w:rsid w:val="1A764A1D"/>
    <w:rsid w:val="1ABA3D43"/>
    <w:rsid w:val="1ADABE1D"/>
    <w:rsid w:val="1AF5B377"/>
    <w:rsid w:val="1B015239"/>
    <w:rsid w:val="1B8F543D"/>
    <w:rsid w:val="1C159A43"/>
    <w:rsid w:val="1C212A46"/>
    <w:rsid w:val="1C306CDF"/>
    <w:rsid w:val="1C63040C"/>
    <w:rsid w:val="1C8E9501"/>
    <w:rsid w:val="1D415DF4"/>
    <w:rsid w:val="1D608175"/>
    <w:rsid w:val="1D7EFFD0"/>
    <w:rsid w:val="1D85F9AD"/>
    <w:rsid w:val="1DA8126C"/>
    <w:rsid w:val="1E1AB54C"/>
    <w:rsid w:val="1E30B580"/>
    <w:rsid w:val="1E3FF819"/>
    <w:rsid w:val="1E5CC194"/>
    <w:rsid w:val="1E71A52D"/>
    <w:rsid w:val="1E888E93"/>
    <w:rsid w:val="1EDF43F8"/>
    <w:rsid w:val="1EEDAAB6"/>
    <w:rsid w:val="1EF6C4D1"/>
    <w:rsid w:val="1EFE8BBD"/>
    <w:rsid w:val="1F101F3B"/>
    <w:rsid w:val="1F97B7AE"/>
    <w:rsid w:val="1FF44D46"/>
    <w:rsid w:val="20113403"/>
    <w:rsid w:val="20346951"/>
    <w:rsid w:val="204795E5"/>
    <w:rsid w:val="208408B9"/>
    <w:rsid w:val="208847E0"/>
    <w:rsid w:val="20FADFBA"/>
    <w:rsid w:val="210B6CA8"/>
    <w:rsid w:val="21320A74"/>
    <w:rsid w:val="216B3F3B"/>
    <w:rsid w:val="217D0061"/>
    <w:rsid w:val="21AB86C9"/>
    <w:rsid w:val="21DF828B"/>
    <w:rsid w:val="2227EDA1"/>
    <w:rsid w:val="2289CA09"/>
    <w:rsid w:val="22ACE1C7"/>
    <w:rsid w:val="22F42540"/>
    <w:rsid w:val="233BFACA"/>
    <w:rsid w:val="2347FAE5"/>
    <w:rsid w:val="23548D8E"/>
    <w:rsid w:val="2366F455"/>
    <w:rsid w:val="236D82E7"/>
    <w:rsid w:val="237ED228"/>
    <w:rsid w:val="23CA549C"/>
    <w:rsid w:val="24A75328"/>
    <w:rsid w:val="24A7902A"/>
    <w:rsid w:val="24D79B03"/>
    <w:rsid w:val="26334E13"/>
    <w:rsid w:val="26722475"/>
    <w:rsid w:val="27228817"/>
    <w:rsid w:val="27763813"/>
    <w:rsid w:val="27AC21AB"/>
    <w:rsid w:val="283700E1"/>
    <w:rsid w:val="284C96D8"/>
    <w:rsid w:val="29362BED"/>
    <w:rsid w:val="297B9289"/>
    <w:rsid w:val="299C5618"/>
    <w:rsid w:val="29B3CF26"/>
    <w:rsid w:val="29B526FB"/>
    <w:rsid w:val="29B87058"/>
    <w:rsid w:val="29BCF3A9"/>
    <w:rsid w:val="29FE25E2"/>
    <w:rsid w:val="2A27F5A7"/>
    <w:rsid w:val="2A667213"/>
    <w:rsid w:val="2B29133C"/>
    <w:rsid w:val="2B3C7B88"/>
    <w:rsid w:val="2B65B1DA"/>
    <w:rsid w:val="2B6CBA96"/>
    <w:rsid w:val="2BC200CE"/>
    <w:rsid w:val="2C094CFB"/>
    <w:rsid w:val="2C81C249"/>
    <w:rsid w:val="2CAA82B3"/>
    <w:rsid w:val="2D47CF77"/>
    <w:rsid w:val="2D9C1A97"/>
    <w:rsid w:val="2DAB5D30"/>
    <w:rsid w:val="2DDEA43C"/>
    <w:rsid w:val="2E119ADD"/>
    <w:rsid w:val="2E209A5E"/>
    <w:rsid w:val="2E2773D3"/>
    <w:rsid w:val="2E288D16"/>
    <w:rsid w:val="2ECD8A15"/>
    <w:rsid w:val="2F6D5B3B"/>
    <w:rsid w:val="2FA32B6B"/>
    <w:rsid w:val="3014B09D"/>
    <w:rsid w:val="30AA3D23"/>
    <w:rsid w:val="30B614F2"/>
    <w:rsid w:val="30BB6406"/>
    <w:rsid w:val="3170282E"/>
    <w:rsid w:val="318C290E"/>
    <w:rsid w:val="31D31445"/>
    <w:rsid w:val="31D92C98"/>
    <w:rsid w:val="31E4C373"/>
    <w:rsid w:val="32305C2C"/>
    <w:rsid w:val="326763AA"/>
    <w:rsid w:val="32FAB746"/>
    <w:rsid w:val="332C05C5"/>
    <w:rsid w:val="33E673F7"/>
    <w:rsid w:val="34D274F1"/>
    <w:rsid w:val="35089A0D"/>
    <w:rsid w:val="354BF146"/>
    <w:rsid w:val="35713413"/>
    <w:rsid w:val="35D4CFF3"/>
    <w:rsid w:val="36599BE6"/>
    <w:rsid w:val="37C4CA64"/>
    <w:rsid w:val="37E43B6E"/>
    <w:rsid w:val="37F7A017"/>
    <w:rsid w:val="387802F7"/>
    <w:rsid w:val="38C97DF1"/>
    <w:rsid w:val="391AEE88"/>
    <w:rsid w:val="396FE92A"/>
    <w:rsid w:val="398D759F"/>
    <w:rsid w:val="3A5E1C3E"/>
    <w:rsid w:val="3A6E2B6E"/>
    <w:rsid w:val="3AF4A67B"/>
    <w:rsid w:val="3B3598EC"/>
    <w:rsid w:val="3B8331D6"/>
    <w:rsid w:val="3BAB1B2A"/>
    <w:rsid w:val="3BE94845"/>
    <w:rsid w:val="3BF6A3D5"/>
    <w:rsid w:val="3C06953E"/>
    <w:rsid w:val="3CFAAA47"/>
    <w:rsid w:val="3D04A14D"/>
    <w:rsid w:val="3D307A77"/>
    <w:rsid w:val="3D836935"/>
    <w:rsid w:val="3D894EFD"/>
    <w:rsid w:val="3DA9E143"/>
    <w:rsid w:val="3DDB83E5"/>
    <w:rsid w:val="3E100F41"/>
    <w:rsid w:val="3E589343"/>
    <w:rsid w:val="3E5C4FA0"/>
    <w:rsid w:val="3ECFD948"/>
    <w:rsid w:val="3F0F1959"/>
    <w:rsid w:val="3FA1195A"/>
    <w:rsid w:val="3FA720A7"/>
    <w:rsid w:val="3FBF1C44"/>
    <w:rsid w:val="3FDE1388"/>
    <w:rsid w:val="40563E98"/>
    <w:rsid w:val="40745DE2"/>
    <w:rsid w:val="40B458C9"/>
    <w:rsid w:val="41804EFF"/>
    <w:rsid w:val="4197AE0D"/>
    <w:rsid w:val="41A1B222"/>
    <w:rsid w:val="41CAF4D8"/>
    <w:rsid w:val="4211E6D6"/>
    <w:rsid w:val="42258104"/>
    <w:rsid w:val="427FCA32"/>
    <w:rsid w:val="42E21A10"/>
    <w:rsid w:val="42E714B6"/>
    <w:rsid w:val="42EF4BA7"/>
    <w:rsid w:val="4318026E"/>
    <w:rsid w:val="432700CA"/>
    <w:rsid w:val="433FACF6"/>
    <w:rsid w:val="4387442E"/>
    <w:rsid w:val="43FFA0B4"/>
    <w:rsid w:val="4417EA2F"/>
    <w:rsid w:val="452BB346"/>
    <w:rsid w:val="454616AC"/>
    <w:rsid w:val="45558369"/>
    <w:rsid w:val="46D8BE7E"/>
    <w:rsid w:val="472BAD3C"/>
    <w:rsid w:val="481EA5E6"/>
    <w:rsid w:val="49024DB4"/>
    <w:rsid w:val="4985BE10"/>
    <w:rsid w:val="4989FD37"/>
    <w:rsid w:val="499D38E4"/>
    <w:rsid w:val="49A798FA"/>
    <w:rsid w:val="49D44DDB"/>
    <w:rsid w:val="4A179ECA"/>
    <w:rsid w:val="4A1A07BE"/>
    <w:rsid w:val="4A4C40DF"/>
    <w:rsid w:val="4A81CC2C"/>
    <w:rsid w:val="4A9E1997"/>
    <w:rsid w:val="4AEBB88C"/>
    <w:rsid w:val="4AECC03E"/>
    <w:rsid w:val="4B0556FB"/>
    <w:rsid w:val="4B116600"/>
    <w:rsid w:val="4BA309E2"/>
    <w:rsid w:val="4BAC5549"/>
    <w:rsid w:val="4BE9C5EA"/>
    <w:rsid w:val="4BF5A06B"/>
    <w:rsid w:val="4CADAC2E"/>
    <w:rsid w:val="4D264B19"/>
    <w:rsid w:val="4D2F8614"/>
    <w:rsid w:val="4D655644"/>
    <w:rsid w:val="4E117900"/>
    <w:rsid w:val="4E57473C"/>
    <w:rsid w:val="4E87777F"/>
    <w:rsid w:val="4F06020A"/>
    <w:rsid w:val="50045E80"/>
    <w:rsid w:val="5022E339"/>
    <w:rsid w:val="5045BD8E"/>
    <w:rsid w:val="5050D242"/>
    <w:rsid w:val="508F5CA8"/>
    <w:rsid w:val="510F3444"/>
    <w:rsid w:val="51636DCC"/>
    <w:rsid w:val="519C3259"/>
    <w:rsid w:val="525551B4"/>
    <w:rsid w:val="52A3DC3F"/>
    <w:rsid w:val="535063B5"/>
    <w:rsid w:val="5368276A"/>
    <w:rsid w:val="5428C9AD"/>
    <w:rsid w:val="54303D5A"/>
    <w:rsid w:val="5432FA4C"/>
    <w:rsid w:val="543C73A4"/>
    <w:rsid w:val="5440A7F4"/>
    <w:rsid w:val="5468B12C"/>
    <w:rsid w:val="548B7795"/>
    <w:rsid w:val="550381E2"/>
    <w:rsid w:val="5527C18F"/>
    <w:rsid w:val="55733681"/>
    <w:rsid w:val="5586F53D"/>
    <w:rsid w:val="55A69662"/>
    <w:rsid w:val="55CCD241"/>
    <w:rsid w:val="5642BE2A"/>
    <w:rsid w:val="565A39C5"/>
    <w:rsid w:val="56AD1287"/>
    <w:rsid w:val="56AE734D"/>
    <w:rsid w:val="56C45458"/>
    <w:rsid w:val="56D6C6EF"/>
    <w:rsid w:val="56DBB9CB"/>
    <w:rsid w:val="5718476F"/>
    <w:rsid w:val="57220E86"/>
    <w:rsid w:val="5727F0AB"/>
    <w:rsid w:val="57584723"/>
    <w:rsid w:val="578FD945"/>
    <w:rsid w:val="57B92CFD"/>
    <w:rsid w:val="5849CDC5"/>
    <w:rsid w:val="59016C90"/>
    <w:rsid w:val="59270953"/>
    <w:rsid w:val="59573996"/>
    <w:rsid w:val="597307F4"/>
    <w:rsid w:val="59F5F8B8"/>
    <w:rsid w:val="5A9A6268"/>
    <w:rsid w:val="5AD2A8D4"/>
    <w:rsid w:val="5AEBBB3C"/>
    <w:rsid w:val="5B14E475"/>
    <w:rsid w:val="5BAAA674"/>
    <w:rsid w:val="5BCAF331"/>
    <w:rsid w:val="5CD1EF05"/>
    <w:rsid w:val="5CD670FA"/>
    <w:rsid w:val="5D7FF0C0"/>
    <w:rsid w:val="5D89E7C6"/>
    <w:rsid w:val="5DAE33F9"/>
    <w:rsid w:val="5DCEDEB5"/>
    <w:rsid w:val="5E6B1211"/>
    <w:rsid w:val="5EB93672"/>
    <w:rsid w:val="5EEE5553"/>
    <w:rsid w:val="5F1A1E49"/>
    <w:rsid w:val="5F22AB87"/>
    <w:rsid w:val="5F389C34"/>
    <w:rsid w:val="5F77745B"/>
    <w:rsid w:val="5FC40160"/>
    <w:rsid w:val="5FD60527"/>
    <w:rsid w:val="5FE2C414"/>
    <w:rsid w:val="5FFF8B5B"/>
    <w:rsid w:val="6002076F"/>
    <w:rsid w:val="604CC04E"/>
    <w:rsid w:val="607CCAFF"/>
    <w:rsid w:val="60C0F110"/>
    <w:rsid w:val="60F415B0"/>
    <w:rsid w:val="614B6EC3"/>
    <w:rsid w:val="616D9205"/>
    <w:rsid w:val="61A1DDEF"/>
    <w:rsid w:val="61B7C27C"/>
    <w:rsid w:val="61EB6C12"/>
    <w:rsid w:val="626B8E21"/>
    <w:rsid w:val="62881A1A"/>
    <w:rsid w:val="62B1BFAD"/>
    <w:rsid w:val="632571BD"/>
    <w:rsid w:val="634C5A86"/>
    <w:rsid w:val="6374F752"/>
    <w:rsid w:val="63DA15BC"/>
    <w:rsid w:val="63EE56AE"/>
    <w:rsid w:val="64167F8C"/>
    <w:rsid w:val="645FA460"/>
    <w:rsid w:val="64685C75"/>
    <w:rsid w:val="652EE2E3"/>
    <w:rsid w:val="654992E7"/>
    <w:rsid w:val="655DA07C"/>
    <w:rsid w:val="659A04C7"/>
    <w:rsid w:val="65A227CC"/>
    <w:rsid w:val="662CCB48"/>
    <w:rsid w:val="664F7B78"/>
    <w:rsid w:val="668400DE"/>
    <w:rsid w:val="66D3FB3F"/>
    <w:rsid w:val="67000FD0"/>
    <w:rsid w:val="670891E7"/>
    <w:rsid w:val="673877AD"/>
    <w:rsid w:val="674D88D6"/>
    <w:rsid w:val="67D7BC38"/>
    <w:rsid w:val="67DA75A9"/>
    <w:rsid w:val="68245D15"/>
    <w:rsid w:val="68868F84"/>
    <w:rsid w:val="68C77F1D"/>
    <w:rsid w:val="69457BAE"/>
    <w:rsid w:val="6A2AD485"/>
    <w:rsid w:val="6A2AFBC3"/>
    <w:rsid w:val="6A8FB98D"/>
    <w:rsid w:val="6AC92A7A"/>
    <w:rsid w:val="6B457CD4"/>
    <w:rsid w:val="6BEAA0CC"/>
    <w:rsid w:val="6C2F7249"/>
    <w:rsid w:val="6CB2914A"/>
    <w:rsid w:val="6CB7EC25"/>
    <w:rsid w:val="6D39221A"/>
    <w:rsid w:val="6D9560A4"/>
    <w:rsid w:val="6D9725DB"/>
    <w:rsid w:val="6DBE3EAF"/>
    <w:rsid w:val="6EDD9567"/>
    <w:rsid w:val="6F1CDB0B"/>
    <w:rsid w:val="6F6D87AF"/>
    <w:rsid w:val="6FC82EF5"/>
    <w:rsid w:val="6FEEC271"/>
    <w:rsid w:val="7012B150"/>
    <w:rsid w:val="706367D9"/>
    <w:rsid w:val="70807E6D"/>
    <w:rsid w:val="70CC21B5"/>
    <w:rsid w:val="70E25F6B"/>
    <w:rsid w:val="70F9FAC2"/>
    <w:rsid w:val="7112BD80"/>
    <w:rsid w:val="71205B3D"/>
    <w:rsid w:val="715A0726"/>
    <w:rsid w:val="7350D5E8"/>
    <w:rsid w:val="73701B90"/>
    <w:rsid w:val="7400048D"/>
    <w:rsid w:val="74233622"/>
    <w:rsid w:val="74614A4B"/>
    <w:rsid w:val="74ED0C4B"/>
    <w:rsid w:val="7558821C"/>
    <w:rsid w:val="759E1F43"/>
    <w:rsid w:val="76D8A549"/>
    <w:rsid w:val="77825361"/>
    <w:rsid w:val="77A2182F"/>
    <w:rsid w:val="7868A217"/>
    <w:rsid w:val="788370F6"/>
    <w:rsid w:val="78914FCE"/>
    <w:rsid w:val="78BC892E"/>
    <w:rsid w:val="78DE56D7"/>
    <w:rsid w:val="78E59822"/>
    <w:rsid w:val="7933DB29"/>
    <w:rsid w:val="7956B57E"/>
    <w:rsid w:val="79637CEB"/>
    <w:rsid w:val="7A1C488F"/>
    <w:rsid w:val="7A60C0AB"/>
    <w:rsid w:val="7A99A889"/>
    <w:rsid w:val="7BA3D1CA"/>
    <w:rsid w:val="7C08F34F"/>
    <w:rsid w:val="7C13138A"/>
    <w:rsid w:val="7CB640F5"/>
    <w:rsid w:val="7CE32F3A"/>
    <w:rsid w:val="7D15607B"/>
    <w:rsid w:val="7D31F2B1"/>
    <w:rsid w:val="7D480EBF"/>
    <w:rsid w:val="7DA7ACDB"/>
    <w:rsid w:val="7E6DA593"/>
    <w:rsid w:val="7E8867A3"/>
    <w:rsid w:val="7F2712A3"/>
    <w:rsid w:val="7F3D8694"/>
    <w:rsid w:val="7F557EE0"/>
    <w:rsid w:val="7F648039"/>
    <w:rsid w:val="7F9AB4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4DAFB12"/>
  <w15:chartTrackingRefBased/>
  <w15:docId w15:val="{C6328877-D214-4F17-9DD1-3AAFF75C6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customStyle="1" w:styleId="UnresolvedMention1">
    <w:name w:val="Unresolved Mention1"/>
    <w:basedOn w:val="DefaultParagraphFont"/>
    <w:uiPriority w:val="99"/>
    <w:unhideWhenUsed/>
    <w:rsid w:val="002729C0"/>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character" w:customStyle="1" w:styleId="normaltextrun">
    <w:name w:val="normaltextrun"/>
    <w:basedOn w:val="DefaultParagraphFont"/>
    <w:rsid w:val="004B3307"/>
  </w:style>
  <w:style w:type="paragraph" w:customStyle="1" w:styleId="paragraph">
    <w:name w:val="paragraph"/>
    <w:basedOn w:val="Normal"/>
    <w:rsid w:val="004B3307"/>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ED7E90"/>
    <w:pPr>
      <w:spacing w:after="0" w:line="240" w:lineRule="auto"/>
    </w:pPr>
    <w:rPr>
      <w:rFonts w:ascii="Calibri" w:hAnsi="Calibri" w:cs="Calibri"/>
      <w:sz w:val="20"/>
      <w:szCs w:val="20"/>
    </w:rPr>
  </w:style>
  <w:style w:type="character" w:customStyle="1" w:styleId="FootnoteTextChar">
    <w:name w:val="Footnote Text Char"/>
    <w:basedOn w:val="DefaultParagraphFont"/>
    <w:link w:val="FootnoteText"/>
    <w:uiPriority w:val="99"/>
    <w:semiHidden/>
    <w:rsid w:val="00ED7E90"/>
    <w:rPr>
      <w:rFonts w:ascii="Calibri" w:hAnsi="Calibri" w:cs="Calibri"/>
      <w:sz w:val="20"/>
      <w:szCs w:val="20"/>
    </w:rPr>
  </w:style>
  <w:style w:type="paragraph" w:styleId="NoSpacing">
    <w:name w:val="No Spacing"/>
    <w:uiPriority w:val="1"/>
    <w:qFormat/>
    <w:rsid w:val="00ED7E90"/>
    <w:pPr>
      <w:spacing w:after="0" w:line="240" w:lineRule="auto"/>
    </w:pPr>
    <w:rPr>
      <w:rFonts w:ascii="Times New Roman" w:eastAsia="SimSun" w:hAnsi="Times New Roman" w:cs="Times New Roman"/>
      <w:sz w:val="24"/>
      <w:lang w:eastAsia="zh-CN"/>
    </w:rPr>
  </w:style>
  <w:style w:type="character" w:styleId="FootnoteReference">
    <w:name w:val="footnote reference"/>
    <w:basedOn w:val="DefaultParagraphFont"/>
    <w:uiPriority w:val="99"/>
    <w:semiHidden/>
    <w:unhideWhenUsed/>
    <w:rsid w:val="00ED7E90"/>
    <w:rPr>
      <w:vertAlign w:val="superscript"/>
    </w:rPr>
  </w:style>
  <w:style w:type="character" w:customStyle="1" w:styleId="markguyo0e2gk">
    <w:name w:val="markguyo0e2gk"/>
    <w:basedOn w:val="DefaultParagraphFont"/>
    <w:rsid w:val="003A117D"/>
  </w:style>
  <w:style w:type="character" w:styleId="UnresolvedMention">
    <w:name w:val="Unresolved Mention"/>
    <w:basedOn w:val="DefaultParagraphFont"/>
    <w:uiPriority w:val="99"/>
    <w:semiHidden/>
    <w:unhideWhenUsed/>
    <w:rsid w:val="005E3D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491721272">
      <w:bodyDiv w:val="1"/>
      <w:marLeft w:val="0"/>
      <w:marRight w:val="0"/>
      <w:marTop w:val="0"/>
      <w:marBottom w:val="0"/>
      <w:divBdr>
        <w:top w:val="none" w:sz="0" w:space="0" w:color="auto"/>
        <w:left w:val="none" w:sz="0" w:space="0" w:color="auto"/>
        <w:bottom w:val="none" w:sz="0" w:space="0" w:color="auto"/>
        <w:right w:val="none" w:sz="0" w:space="0" w:color="auto"/>
      </w:divBdr>
    </w:div>
    <w:div w:id="520313920">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096635815">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226991834">
      <w:bodyDiv w:val="1"/>
      <w:marLeft w:val="0"/>
      <w:marRight w:val="0"/>
      <w:marTop w:val="0"/>
      <w:marBottom w:val="0"/>
      <w:divBdr>
        <w:top w:val="none" w:sz="0" w:space="0" w:color="auto"/>
        <w:left w:val="none" w:sz="0" w:space="0" w:color="auto"/>
        <w:bottom w:val="none" w:sz="0" w:space="0" w:color="auto"/>
        <w:right w:val="none" w:sz="0" w:space="0" w:color="auto"/>
      </w:divBdr>
    </w:div>
    <w:div w:id="1709259172">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w.uw.edu/news-events/news/2021/perspectives-course-reimagined" TargetMode="External"/><Relationship Id="rId18" Type="http://schemas.openxmlformats.org/officeDocument/2006/relationships/hyperlink" Target="mailto:ccike@uw.ed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law.washington.edu/coursecatalog/course.aspx?YR=2020&amp;ID=A500" TargetMode="External"/><Relationship Id="rId17" Type="http://schemas.openxmlformats.org/officeDocument/2006/relationships/hyperlink" Target="mailto:donp34@uw.edu" TargetMode="External"/><Relationship Id="rId2" Type="http://schemas.openxmlformats.org/officeDocument/2006/relationships/customXml" Target="../customXml/item2.xml"/><Relationship Id="rId16" Type="http://schemas.openxmlformats.org/officeDocument/2006/relationships/hyperlink" Target="https://www.washington.edu/news/2020/05/26/gift-promotes-added-diversity-at-uw-law-schoo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ive.google.com/drive/folders/1zU1CJ-i89BWgbTrDHKWFGZp-GlI0xUt_?usp=sharing"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www.law.uw.edu/careers/gregoir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m284@uw.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aw.uw.edu/careers/gates/scholarship" TargetMode="External"/><Relationship Id="rId22" Type="http://schemas.openxmlformats.org/officeDocument/2006/relationships/fontTable" Target="fontTable.xm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5A901A-2E4F-4A8A-AE5F-8C2178683C21}">
  <ds:schemaRefs>
    <ds:schemaRef ds:uri="http://schemas.openxmlformats.org/officeDocument/2006/bibliography"/>
  </ds:schemaRefs>
</ds:datastoreItem>
</file>

<file path=customXml/itemProps2.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3.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2994</Words>
  <Characters>17066</Characters>
  <Application>Microsoft Office Word</Application>
  <DocSecurity>0</DocSecurity>
  <Lines>142</Lines>
  <Paragraphs>40</Paragraphs>
  <ScaleCrop>false</ScaleCrop>
  <Company/>
  <LinksUpToDate>false</LinksUpToDate>
  <CharactersWithSpaces>20020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cp:revision>
  <dcterms:created xsi:type="dcterms:W3CDTF">2022-02-05T00:24:00Z</dcterms:created>
  <dcterms:modified xsi:type="dcterms:W3CDTF">2022-02-05T00:52:00Z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