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784EA69C"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DA2A0B">
        <w:br/>
      </w:r>
    </w:p>
    <w:p w14:paraId="766112AF" w14:textId="6B240449" w:rsidR="005F7A87" w:rsidRDefault="008C0D83" w:rsidP="004D268E">
      <w:pPr>
        <w:pStyle w:val="ListParagraph"/>
        <w:numPr>
          <w:ilvl w:val="0"/>
          <w:numId w:val="6"/>
        </w:numPr>
        <w:spacing w:after="0"/>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2E43922B" w14:textId="0758FCC4" w:rsidR="005F7A87" w:rsidRPr="005F7A87" w:rsidRDefault="6373B7BC" w:rsidP="76948FD9">
      <w:pPr>
        <w:spacing w:line="252" w:lineRule="auto"/>
        <w:ind w:left="720"/>
        <w:rPr>
          <w:rFonts w:ascii="Calibri" w:hAnsi="Calibri" w:cs="Calibri"/>
          <w:i/>
          <w:iCs/>
          <w:color w:val="833C0B"/>
          <w:shd w:val="clear" w:color="auto" w:fill="FFFFFF"/>
        </w:rPr>
      </w:pPr>
      <w:r w:rsidRPr="76948FD9">
        <w:rPr>
          <w:i/>
          <w:iCs/>
          <w:color w:val="833C0B"/>
          <w:shd w:val="clear" w:color="auto" w:fill="FFFFFF"/>
        </w:rPr>
        <w:t xml:space="preserve">2021 marked the end of executing a 5-year implementation effort of </w:t>
      </w:r>
      <w:r w:rsidRPr="76948FD9">
        <w:rPr>
          <w:b/>
          <w:bCs/>
          <w:i/>
          <w:iCs/>
          <w:color w:val="833C0B"/>
          <w:shd w:val="clear" w:color="auto" w:fill="FFFFFF"/>
        </w:rPr>
        <w:t xml:space="preserve">Charting </w:t>
      </w:r>
      <w:r w:rsidR="7B70C363" w:rsidRPr="76948FD9">
        <w:rPr>
          <w:b/>
          <w:bCs/>
          <w:i/>
          <w:iCs/>
          <w:color w:val="833C0B"/>
          <w:shd w:val="clear" w:color="auto" w:fill="FFFFFF"/>
        </w:rPr>
        <w:t>O</w:t>
      </w:r>
      <w:r w:rsidRPr="76948FD9">
        <w:rPr>
          <w:b/>
          <w:bCs/>
          <w:i/>
          <w:iCs/>
          <w:color w:val="833C0B"/>
          <w:shd w:val="clear" w:color="auto" w:fill="FFFFFF"/>
        </w:rPr>
        <w:t>ur Course</w:t>
      </w:r>
      <w:r w:rsidRPr="76948FD9">
        <w:rPr>
          <w:i/>
          <w:iCs/>
          <w:color w:val="833C0B"/>
          <w:shd w:val="clear" w:color="auto" w:fill="FFFFFF"/>
        </w:rPr>
        <w:t>, the UW</w:t>
      </w:r>
      <w:r w:rsidR="4A8CA317" w:rsidRPr="76948FD9">
        <w:rPr>
          <w:i/>
          <w:iCs/>
          <w:color w:val="833C0B"/>
          <w:shd w:val="clear" w:color="auto" w:fill="FFFFFF"/>
        </w:rPr>
        <w:t xml:space="preserve"> </w:t>
      </w:r>
      <w:r w:rsidRPr="76948FD9">
        <w:rPr>
          <w:i/>
          <w:iCs/>
          <w:color w:val="833C0B"/>
          <w:shd w:val="clear" w:color="auto" w:fill="FFFFFF"/>
        </w:rPr>
        <w:t>T</w:t>
      </w:r>
      <w:r w:rsidR="4A8CA317" w:rsidRPr="76948FD9">
        <w:rPr>
          <w:i/>
          <w:iCs/>
          <w:color w:val="833C0B"/>
          <w:shd w:val="clear" w:color="auto" w:fill="FFFFFF"/>
        </w:rPr>
        <w:t>acoma</w:t>
      </w:r>
      <w:r w:rsidRPr="76948FD9">
        <w:rPr>
          <w:i/>
          <w:iCs/>
          <w:color w:val="833C0B"/>
          <w:shd w:val="clear" w:color="auto" w:fill="FFFFFF"/>
        </w:rPr>
        <w:t xml:space="preserve"> 2016-2021 Strategic Plan. This plan’s impact goals have not changed in the interim while work on an updated strategic plan has commenced. The pandemic has influenced our operating environment in many ways</w:t>
      </w:r>
      <w:r w:rsidR="7E0AEF1B" w:rsidRPr="76948FD9">
        <w:rPr>
          <w:i/>
          <w:iCs/>
          <w:color w:val="833C0B"/>
          <w:shd w:val="clear" w:color="auto" w:fill="FFFFFF"/>
        </w:rPr>
        <w:t>,</w:t>
      </w:r>
      <w:r w:rsidRPr="76948FD9">
        <w:rPr>
          <w:i/>
          <w:iCs/>
          <w:color w:val="833C0B"/>
          <w:shd w:val="clear" w:color="auto" w:fill="FFFFFF"/>
        </w:rPr>
        <w:t xml:space="preserve"> most notably impacting our enrollment. For example, UWT saw a 6.3% decline in enrollment during this last fall quarter. This significantly impacted revenue generation. This has necessitated a re-evaluation of campus priorities which is underway and a review of our current budget process which follows an incremental budget model. </w:t>
      </w:r>
    </w:p>
    <w:p w14:paraId="706E14CE" w14:textId="6DF8E582" w:rsidR="005F7A87" w:rsidRPr="005F7A87" w:rsidRDefault="6373B7BC" w:rsidP="76948FD9">
      <w:pPr>
        <w:spacing w:line="252" w:lineRule="auto"/>
        <w:ind w:left="720"/>
        <w:rPr>
          <w:i/>
          <w:iCs/>
          <w:color w:val="833C0B"/>
          <w:shd w:val="clear" w:color="auto" w:fill="FFFFFF"/>
        </w:rPr>
      </w:pPr>
      <w:r w:rsidRPr="76948FD9">
        <w:rPr>
          <w:i/>
          <w:iCs/>
          <w:color w:val="833C0B"/>
          <w:shd w:val="clear" w:color="auto" w:fill="FFFFFF"/>
        </w:rPr>
        <w:t xml:space="preserve">To counter the effects of enrollment decline, </w:t>
      </w:r>
      <w:r w:rsidR="23513DE2" w:rsidRPr="76948FD9">
        <w:rPr>
          <w:i/>
          <w:iCs/>
          <w:color w:val="833C0B"/>
          <w:shd w:val="clear" w:color="auto" w:fill="FFFFFF"/>
        </w:rPr>
        <w:t>we have</w:t>
      </w:r>
      <w:r w:rsidRPr="76948FD9">
        <w:rPr>
          <w:i/>
          <w:iCs/>
          <w:color w:val="833C0B"/>
          <w:shd w:val="clear" w:color="auto" w:fill="FFFFFF"/>
        </w:rPr>
        <w:t xml:space="preserve"> instituted a set of mitigating measures. Those measures </w:t>
      </w:r>
      <w:bookmarkStart w:id="0" w:name="_Int_dn45nahm"/>
      <w:r w:rsidRPr="76948FD9">
        <w:rPr>
          <w:i/>
          <w:iCs/>
          <w:color w:val="833C0B"/>
          <w:shd w:val="clear" w:color="auto" w:fill="FFFFFF"/>
        </w:rPr>
        <w:t>include:</w:t>
      </w:r>
      <w:bookmarkEnd w:id="0"/>
      <w:r w:rsidRPr="76948FD9">
        <w:rPr>
          <w:i/>
          <w:iCs/>
          <w:color w:val="833C0B"/>
          <w:shd w:val="clear" w:color="auto" w:fill="FFFFFF"/>
        </w:rPr>
        <w:t xml:space="preserve"> sweeping vacant lines, freezing vacant staff positions unless </w:t>
      </w:r>
      <w:bookmarkStart w:id="1" w:name="_Int_CoF2pmgL"/>
      <w:r w:rsidRPr="76948FD9">
        <w:rPr>
          <w:i/>
          <w:iCs/>
          <w:color w:val="833C0B"/>
          <w:shd w:val="clear" w:color="auto" w:fill="FFFFFF"/>
        </w:rPr>
        <w:t>proven</w:t>
      </w:r>
      <w:bookmarkEnd w:id="1"/>
      <w:r w:rsidRPr="76948FD9">
        <w:rPr>
          <w:i/>
          <w:iCs/>
          <w:color w:val="833C0B"/>
          <w:shd w:val="clear" w:color="auto" w:fill="FFFFFF"/>
        </w:rPr>
        <w:t xml:space="preserve"> critical, executing in-grade increases only when necessary, limiting travel and conference attendance, keeping classified staff responsibilities within classification to minimize salary request increases, revising our policy for faculty extra pay and seeking ground up solutions for other ideas and contributions.</w:t>
      </w:r>
    </w:p>
    <w:p w14:paraId="744448A3" w14:textId="0F6EDB61" w:rsidR="005F7A87" w:rsidRPr="005F7A87" w:rsidRDefault="6373B7BC" w:rsidP="76948FD9">
      <w:pPr>
        <w:spacing w:line="252" w:lineRule="auto"/>
        <w:ind w:left="720"/>
        <w:rPr>
          <w:i/>
          <w:iCs/>
          <w:color w:val="833C0B"/>
          <w:shd w:val="clear" w:color="auto" w:fill="FFFFFF"/>
        </w:rPr>
      </w:pPr>
      <w:r w:rsidRPr="76948FD9">
        <w:rPr>
          <w:i/>
          <w:iCs/>
          <w:color w:val="833C0B"/>
          <w:shd w:val="clear" w:color="auto" w:fill="FFFFFF"/>
        </w:rPr>
        <w:t>In reviewing our existing budget model, our overarching goals are to</w:t>
      </w:r>
      <w:r w:rsidR="7A855B7B" w:rsidRPr="76948FD9">
        <w:rPr>
          <w:i/>
          <w:iCs/>
          <w:color w:val="833C0B"/>
          <w:shd w:val="clear" w:color="auto" w:fill="FFFFFF"/>
        </w:rPr>
        <w:t>,</w:t>
      </w:r>
      <w:r w:rsidRPr="76948FD9">
        <w:rPr>
          <w:i/>
          <w:iCs/>
          <w:color w:val="833C0B"/>
          <w:shd w:val="clear" w:color="auto" w:fill="FFFFFF"/>
        </w:rPr>
        <w:t xml:space="preserve"> 1) come into alignm</w:t>
      </w:r>
      <w:r w:rsidR="0610860E" w:rsidRPr="76948FD9">
        <w:rPr>
          <w:i/>
          <w:iCs/>
          <w:color w:val="833C0B"/>
          <w:shd w:val="clear" w:color="auto" w:fill="FFFFFF"/>
        </w:rPr>
        <w:t xml:space="preserve">ent with the </w:t>
      </w:r>
      <w:r w:rsidR="719DE374" w:rsidRPr="76948FD9">
        <w:rPr>
          <w:i/>
          <w:iCs/>
          <w:color w:val="833C0B"/>
          <w:shd w:val="clear" w:color="auto" w:fill="FFFFFF"/>
        </w:rPr>
        <w:t>Seattle</w:t>
      </w:r>
      <w:r w:rsidR="0610860E" w:rsidRPr="76948FD9">
        <w:rPr>
          <w:i/>
          <w:iCs/>
          <w:color w:val="833C0B"/>
          <w:shd w:val="clear" w:color="auto" w:fill="FFFFFF"/>
        </w:rPr>
        <w:t xml:space="preserve"> campus’s</w:t>
      </w:r>
      <w:r w:rsidRPr="76948FD9">
        <w:rPr>
          <w:i/>
          <w:iCs/>
          <w:color w:val="833C0B"/>
          <w:shd w:val="clear" w:color="auto" w:fill="FFFFFF"/>
        </w:rPr>
        <w:t xml:space="preserve"> Activity Based Budget (ABB) model and UW Bothell’s Responsibility Centered Management (RCM), 2) Increase budget transparency 3) Increase accountability across campus while reinvesting into success. Our existing budget model has historically worked well in support of minimal to modest growth goals wi</w:t>
      </w:r>
      <w:r w:rsidR="5AC524F6" w:rsidRPr="76948FD9">
        <w:rPr>
          <w:i/>
          <w:iCs/>
          <w:color w:val="833C0B"/>
          <w:shd w:val="clear" w:color="auto" w:fill="FFFFFF"/>
        </w:rPr>
        <w:t xml:space="preserve">th a higher percentage of state </w:t>
      </w:r>
      <w:r w:rsidRPr="76948FD9">
        <w:rPr>
          <w:i/>
          <w:iCs/>
          <w:color w:val="833C0B"/>
          <w:shd w:val="clear" w:color="auto" w:fill="FFFFFF"/>
        </w:rPr>
        <w:t>provided GOF. In today’s environment where state provided funding is much lower, growth is desired and the pandemic has influenced enrollment, the Tacoma campus must lend focus to activities that better facilitate fostering growth while meeting market demand signals. An ABB model properly tailored to Tacoma may assist in this effort better than our existing incremental model. In addition, th</w:t>
      </w:r>
      <w:r w:rsidR="226B72A8" w:rsidRPr="76948FD9">
        <w:rPr>
          <w:i/>
          <w:iCs/>
          <w:color w:val="833C0B"/>
          <w:shd w:val="clear" w:color="auto" w:fill="FFFFFF"/>
        </w:rPr>
        <w:t>e</w:t>
      </w:r>
      <w:r w:rsidRPr="76948FD9">
        <w:rPr>
          <w:i/>
          <w:iCs/>
          <w:color w:val="833C0B"/>
          <w:shd w:val="clear" w:color="auto" w:fill="FFFFFF"/>
        </w:rPr>
        <w:t xml:space="preserve"> move to come into alignment with our other campuses may improve our adoption of and subsequent integration into the Workday Adaptive planning module which should provide for better and more continuous and comprehensive financial planning, reporting and analysis. </w:t>
      </w:r>
      <w:r w:rsidR="0902B21A" w:rsidRPr="76948FD9">
        <w:rPr>
          <w:i/>
          <w:iCs/>
          <w:color w:val="833C0B"/>
          <w:shd w:val="clear" w:color="auto" w:fill="FFFFFF"/>
        </w:rPr>
        <w:t>T</w:t>
      </w:r>
      <w:r w:rsidRPr="76948FD9">
        <w:rPr>
          <w:i/>
          <w:iCs/>
          <w:color w:val="833C0B"/>
          <w:shd w:val="clear" w:color="auto" w:fill="FFFFFF"/>
        </w:rPr>
        <w:t xml:space="preserve">o facilitate these efforts, UWT has launched a Proof of Concept sponsored by the Finance </w:t>
      </w:r>
      <w:r w:rsidR="28B1703F" w:rsidRPr="76948FD9">
        <w:rPr>
          <w:i/>
          <w:iCs/>
          <w:color w:val="833C0B"/>
          <w:shd w:val="clear" w:color="auto" w:fill="FFFFFF"/>
        </w:rPr>
        <w:t>&amp;</w:t>
      </w:r>
      <w:r w:rsidRPr="76948FD9">
        <w:rPr>
          <w:i/>
          <w:iCs/>
          <w:color w:val="833C0B"/>
          <w:shd w:val="clear" w:color="auto" w:fill="FFFFFF"/>
        </w:rPr>
        <w:t xml:space="preserve"> Administration Division with the assistance of a Milgard S</w:t>
      </w:r>
      <w:r w:rsidR="130D19E7" w:rsidRPr="76948FD9">
        <w:rPr>
          <w:i/>
          <w:iCs/>
          <w:color w:val="833C0B"/>
          <w:shd w:val="clear" w:color="auto" w:fill="FFFFFF"/>
        </w:rPr>
        <w:t>chool of Business (MSB) student-</w:t>
      </w:r>
      <w:r w:rsidRPr="76948FD9">
        <w:rPr>
          <w:i/>
          <w:iCs/>
          <w:color w:val="833C0B"/>
          <w:shd w:val="clear" w:color="auto" w:fill="FFFFFF"/>
        </w:rPr>
        <w:t>led independent study team. The concept program is the School of Social Work and Criminal Justice. The goals for this PO</w:t>
      </w:r>
      <w:r w:rsidR="3FFC79AE" w:rsidRPr="76948FD9">
        <w:rPr>
          <w:i/>
          <w:iCs/>
          <w:color w:val="833C0B"/>
          <w:shd w:val="clear" w:color="auto" w:fill="FFFFFF"/>
        </w:rPr>
        <w:t>C</w:t>
      </w:r>
      <w:r w:rsidRPr="76948FD9">
        <w:rPr>
          <w:i/>
          <w:iCs/>
          <w:color w:val="833C0B"/>
          <w:shd w:val="clear" w:color="auto" w:fill="FFFFFF"/>
        </w:rPr>
        <w:t xml:space="preserve"> are to</w:t>
      </w:r>
      <w:r w:rsidR="3FFC79AE" w:rsidRPr="76948FD9">
        <w:rPr>
          <w:i/>
          <w:iCs/>
          <w:color w:val="833C0B"/>
          <w:shd w:val="clear" w:color="auto" w:fill="FFFFFF"/>
        </w:rPr>
        <w:t>,</w:t>
      </w:r>
      <w:r w:rsidRPr="76948FD9">
        <w:rPr>
          <w:i/>
          <w:iCs/>
          <w:color w:val="833C0B"/>
          <w:shd w:val="clear" w:color="auto" w:fill="FFFFFF"/>
        </w:rPr>
        <w:t xml:space="preserve"> 1) Determine feasibility 2) Identify Requirements 3) Identify Barriers and 4) Develop a draft roadmap with high-level ABB implementation recommendations. </w:t>
      </w:r>
    </w:p>
    <w:p w14:paraId="2467EEC4" w14:textId="7419B657" w:rsidR="005F7A87" w:rsidRPr="005F7A87" w:rsidRDefault="6373B7BC" w:rsidP="76948FD9">
      <w:pPr>
        <w:spacing w:line="252" w:lineRule="auto"/>
        <w:ind w:left="720"/>
        <w:rPr>
          <w:i/>
          <w:iCs/>
          <w:color w:val="833C0B"/>
          <w:shd w:val="clear" w:color="auto" w:fill="FFFFFF"/>
        </w:rPr>
      </w:pPr>
      <w:r w:rsidRPr="76948FD9">
        <w:rPr>
          <w:i/>
          <w:iCs/>
          <w:color w:val="833C0B"/>
          <w:shd w:val="clear" w:color="auto" w:fill="FFFFFF"/>
        </w:rPr>
        <w:t>Finally, UWT has undergone signif</w:t>
      </w:r>
      <w:r w:rsidR="1C03F5DC" w:rsidRPr="76948FD9">
        <w:rPr>
          <w:i/>
          <w:iCs/>
          <w:color w:val="833C0B"/>
          <w:shd w:val="clear" w:color="auto" w:fill="FFFFFF"/>
        </w:rPr>
        <w:t>icant leadership turnover i</w:t>
      </w:r>
      <w:r w:rsidRPr="76948FD9">
        <w:rPr>
          <w:i/>
          <w:iCs/>
          <w:color w:val="833C0B"/>
          <w:shd w:val="clear" w:color="auto" w:fill="FFFFFF"/>
        </w:rPr>
        <w:t xml:space="preserve">n key positions to include a new Chancellor. One </w:t>
      </w:r>
      <w:bookmarkStart w:id="2" w:name="_Hlk94177491"/>
      <w:r w:rsidRPr="76948FD9">
        <w:rPr>
          <w:i/>
          <w:iCs/>
          <w:color w:val="833C0B"/>
          <w:shd w:val="clear" w:color="auto" w:fill="FFFFFF"/>
        </w:rPr>
        <w:t xml:space="preserve">focus area for new leadership is to ensure that the fiscal sustainability of the campus is better nested with the upcoming new strategic and academic plans. Moving forward, the campus must identify feasible sources for funds that can support the desired strategic and academic initiatives developed to </w:t>
      </w:r>
      <w:r w:rsidR="6EEE5C14" w:rsidRPr="76948FD9">
        <w:rPr>
          <w:i/>
          <w:iCs/>
          <w:color w:val="833C0B"/>
          <w:shd w:val="clear" w:color="auto" w:fill="FFFFFF"/>
        </w:rPr>
        <w:t xml:space="preserve">accomplish </w:t>
      </w:r>
      <w:r w:rsidR="3978B55D" w:rsidRPr="76948FD9">
        <w:rPr>
          <w:i/>
          <w:iCs/>
          <w:color w:val="833C0B"/>
          <w:shd w:val="clear" w:color="auto" w:fill="FFFFFF"/>
        </w:rPr>
        <w:t>our</w:t>
      </w:r>
      <w:r w:rsidRPr="76948FD9">
        <w:rPr>
          <w:i/>
          <w:iCs/>
          <w:color w:val="833C0B"/>
          <w:shd w:val="clear" w:color="auto" w:fill="FFFFFF"/>
        </w:rPr>
        <w:t xml:space="preserve"> mission.</w:t>
      </w:r>
      <w:bookmarkEnd w:id="2"/>
    </w:p>
    <w:p w14:paraId="5FC5470C" w14:textId="77777777" w:rsidR="005F7A87" w:rsidRPr="005F7A87" w:rsidRDefault="005F7A87" w:rsidP="005F7A87">
      <w:pPr>
        <w:pStyle w:val="ListParagraph"/>
        <w:rPr>
          <w:color w:val="000000" w:themeColor="text1"/>
          <w:shd w:val="clear" w:color="auto" w:fill="FFFFFF"/>
        </w:rPr>
      </w:pP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w:t>
      </w:r>
      <w:r w:rsidR="009A6B1D">
        <w:rPr>
          <w:color w:val="000000" w:themeColor="text1"/>
        </w:rPr>
        <w:lastRenderedPageBreak/>
        <w:t xml:space="preserve">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3C096C">
      <w:pPr>
        <w:pStyle w:val="ListParagraph"/>
        <w:spacing w:after="0"/>
        <w:rPr>
          <w:color w:val="000000" w:themeColor="text1"/>
        </w:rPr>
      </w:pPr>
    </w:p>
    <w:p w14:paraId="15DB5930" w14:textId="19D12076" w:rsidR="004B7083" w:rsidRDefault="0F6E205F" w:rsidP="76948FD9">
      <w:pPr>
        <w:spacing w:line="252" w:lineRule="auto"/>
        <w:ind w:left="720" w:hanging="720"/>
        <w:contextualSpacing/>
        <w:rPr>
          <w:i/>
          <w:iCs/>
          <w:color w:val="833C0B"/>
          <w:shd w:val="clear" w:color="auto" w:fill="FFFFFF"/>
        </w:rPr>
      </w:pPr>
      <w:r w:rsidRPr="76948FD9">
        <w:rPr>
          <w:i/>
          <w:iCs/>
          <w:color w:val="833C0B"/>
          <w:shd w:val="clear" w:color="auto" w:fill="FFFFFF"/>
        </w:rPr>
        <w:t xml:space="preserve">              The pandemic hindered our ability to act on some focus areas of our 2020 campus climate survey. An example of where we are moving forward is the execution of training led by the </w:t>
      </w:r>
      <w:hyperlink r:id="rId11" w:history="1">
        <w:r w:rsidRPr="76948FD9">
          <w:rPr>
            <w:rStyle w:val="Hyperlink"/>
            <w:i/>
            <w:iCs/>
            <w:shd w:val="clear" w:color="auto" w:fill="FFFFFF"/>
          </w:rPr>
          <w:t>People’s Institute for Survival and Beyond (PISAB)</w:t>
        </w:r>
      </w:hyperlink>
      <w:r w:rsidRPr="76948FD9">
        <w:rPr>
          <w:i/>
          <w:iCs/>
          <w:color w:val="833C0B"/>
          <w:shd w:val="clear" w:color="auto" w:fill="FFFFFF"/>
        </w:rPr>
        <w:t xml:space="preserve"> called </w:t>
      </w:r>
      <w:hyperlink r:id="rId12" w:history="1">
        <w:r w:rsidRPr="76948FD9">
          <w:rPr>
            <w:rStyle w:val="Hyperlink"/>
            <w:i/>
            <w:iCs/>
            <w:shd w:val="clear" w:color="auto" w:fill="FFFFFF"/>
          </w:rPr>
          <w:t>Undoing Racism</w:t>
        </w:r>
      </w:hyperlink>
      <w:r w:rsidRPr="76948FD9">
        <w:rPr>
          <w:i/>
          <w:iCs/>
          <w:color w:val="833C0B"/>
          <w:shd w:val="clear" w:color="auto" w:fill="FFFFFF"/>
        </w:rPr>
        <w:t xml:space="preserve">. The PISAB is a </w:t>
      </w:r>
      <w:r w:rsidR="6E5A2FA1" w:rsidRPr="76948FD9">
        <w:rPr>
          <w:i/>
          <w:iCs/>
          <w:color w:val="833C0B"/>
          <w:shd w:val="clear" w:color="auto" w:fill="FFFFFF"/>
        </w:rPr>
        <w:t>nationally known</w:t>
      </w:r>
      <w:r w:rsidRPr="76948FD9">
        <w:rPr>
          <w:i/>
          <w:iCs/>
          <w:color w:val="833C0B"/>
          <w:shd w:val="clear" w:color="auto" w:fill="FFFFFF"/>
        </w:rPr>
        <w:t xml:space="preserve"> antiracism organization that has been facilitating their Undoing Racism workshops since 1980.</w:t>
      </w:r>
      <w:r>
        <w:rPr>
          <w:color w:val="000000"/>
        </w:rPr>
        <w:t xml:space="preserve"> </w:t>
      </w:r>
      <w:r w:rsidRPr="76948FD9">
        <w:rPr>
          <w:i/>
          <w:iCs/>
          <w:color w:val="833C0B"/>
          <w:shd w:val="clear" w:color="auto" w:fill="FFFFFF"/>
        </w:rPr>
        <w:t>Participants will experience a humanistic process for laying a foundation to explore how people h</w:t>
      </w:r>
      <w:r w:rsidR="4546A880" w:rsidRPr="76948FD9">
        <w:rPr>
          <w:i/>
          <w:iCs/>
          <w:color w:val="833C0B"/>
          <w:shd w:val="clear" w:color="auto" w:fill="FFFFFF"/>
        </w:rPr>
        <w:t>ave been racialized, socialized</w:t>
      </w:r>
      <w:r w:rsidRPr="76948FD9">
        <w:rPr>
          <w:i/>
          <w:iCs/>
          <w:color w:val="833C0B"/>
          <w:shd w:val="clear" w:color="auto" w:fill="FFFFFF"/>
        </w:rPr>
        <w:t xml:space="preserve"> and conditioned to think about race and racism. The training analyzes class, power and institutional/individual relationships to and within communities. As power is analyzed, participants will explore how people play a role in maintaining the current disparate racial outcomes that systems and institutions produce. Through intensive, interactive processes, participants will be challenged to analyze themselves first, then the structures of power and privilege that hinder social </w:t>
      </w:r>
      <w:bookmarkStart w:id="3" w:name="_Int_YLqFiQ8F"/>
      <w:r w:rsidRPr="76948FD9">
        <w:rPr>
          <w:i/>
          <w:iCs/>
          <w:color w:val="833C0B"/>
          <w:shd w:val="clear" w:color="auto" w:fill="FFFFFF"/>
        </w:rPr>
        <w:t>equity</w:t>
      </w:r>
      <w:r w:rsidR="2E1C1006" w:rsidRPr="76948FD9">
        <w:rPr>
          <w:i/>
          <w:iCs/>
          <w:color w:val="833C0B"/>
          <w:shd w:val="clear" w:color="auto" w:fill="FFFFFF"/>
        </w:rPr>
        <w:t>,</w:t>
      </w:r>
      <w:r w:rsidRPr="76948FD9">
        <w:rPr>
          <w:i/>
          <w:iCs/>
          <w:color w:val="833C0B"/>
          <w:shd w:val="clear" w:color="auto" w:fill="FFFFFF"/>
        </w:rPr>
        <w:t xml:space="preserve"> and</w:t>
      </w:r>
      <w:bookmarkEnd w:id="3"/>
      <w:r w:rsidRPr="76948FD9">
        <w:rPr>
          <w:i/>
          <w:iCs/>
          <w:color w:val="833C0B"/>
          <w:shd w:val="clear" w:color="auto" w:fill="FFFFFF"/>
        </w:rPr>
        <w:t xml:space="preserve"> prepare</w:t>
      </w:r>
      <w:r w:rsidR="3207D430" w:rsidRPr="76948FD9">
        <w:rPr>
          <w:i/>
          <w:iCs/>
          <w:color w:val="833C0B"/>
          <w:shd w:val="clear" w:color="auto" w:fill="FFFFFF"/>
        </w:rPr>
        <w:t>d</w:t>
      </w:r>
      <w:r w:rsidRPr="76948FD9">
        <w:rPr>
          <w:i/>
          <w:iCs/>
          <w:color w:val="833C0B"/>
          <w:shd w:val="clear" w:color="auto" w:fill="FFFFFF"/>
        </w:rPr>
        <w:t xml:space="preserve"> them to be effective organizers for justice.</w:t>
      </w:r>
    </w:p>
    <w:p w14:paraId="1AF93366" w14:textId="77777777" w:rsidR="004B7083" w:rsidRDefault="004B7083" w:rsidP="004B7083">
      <w:pPr>
        <w:spacing w:line="252" w:lineRule="auto"/>
        <w:ind w:left="720"/>
        <w:contextualSpacing/>
        <w:rPr>
          <w:i/>
          <w:iCs/>
          <w:color w:val="833C0B"/>
          <w:shd w:val="clear" w:color="auto" w:fill="FFFFFF"/>
        </w:rPr>
      </w:pPr>
    </w:p>
    <w:p w14:paraId="653582EE" w14:textId="56C2424A" w:rsidR="004B7083" w:rsidRDefault="0F6E205F" w:rsidP="76948FD9">
      <w:pPr>
        <w:spacing w:line="252" w:lineRule="auto"/>
        <w:ind w:left="720"/>
        <w:contextualSpacing/>
        <w:rPr>
          <w:i/>
          <w:iCs/>
          <w:color w:val="833C0B"/>
          <w:shd w:val="clear" w:color="auto" w:fill="FFFFFF"/>
        </w:rPr>
      </w:pPr>
      <w:r w:rsidRPr="76948FD9">
        <w:rPr>
          <w:i/>
          <w:iCs/>
          <w:color w:val="833C0B"/>
          <w:shd w:val="clear" w:color="auto" w:fill="FFFFFF"/>
        </w:rPr>
        <w:t>Another area that we are focusing on is training centered on unwanted sexual experiences. UWT is enlisting the support of RAINN (Rape, Abuse &amp; Incest National Network), the nation's largest anti-sexual violence organization. </w:t>
      </w:r>
      <w:hyperlink r:id="rId13" w:tgtFrame="_blank" w:history="1">
        <w:r w:rsidRPr="76948FD9">
          <w:rPr>
            <w:rStyle w:val="Hyperlink"/>
            <w:i/>
            <w:iCs/>
            <w:shd w:val="clear" w:color="auto" w:fill="FFFFFF"/>
          </w:rPr>
          <w:t>RAINN</w:t>
        </w:r>
      </w:hyperlink>
      <w:r w:rsidRPr="76948FD9">
        <w:rPr>
          <w:i/>
          <w:iCs/>
          <w:color w:val="833C0B"/>
          <w:shd w:val="clear" w:color="auto" w:fill="FFFFFF"/>
        </w:rPr>
        <w:t xml:space="preserve"> is currently developing </w:t>
      </w:r>
      <w:r w:rsidR="597B34BD" w:rsidRPr="76948FD9">
        <w:rPr>
          <w:i/>
          <w:iCs/>
          <w:color w:val="833C0B"/>
          <w:shd w:val="clear" w:color="auto" w:fill="FFFFFF"/>
        </w:rPr>
        <w:t>tailored</w:t>
      </w:r>
      <w:r w:rsidRPr="76948FD9">
        <w:rPr>
          <w:i/>
          <w:iCs/>
          <w:color w:val="833C0B"/>
          <w:shd w:val="clear" w:color="auto" w:fill="FFFFFF"/>
        </w:rPr>
        <w:t xml:space="preserve"> training for UW Tacoma Administrators. The training will focus on providing administrators with increased awareness and understanding of sexual misconduct, with a </w:t>
      </w:r>
    </w:p>
    <w:p w14:paraId="50ECCB1D" w14:textId="289FA0C4" w:rsidR="004B7083" w:rsidRDefault="004B7083" w:rsidP="004B7083">
      <w:pPr>
        <w:spacing w:line="252" w:lineRule="auto"/>
        <w:ind w:left="1440" w:hanging="720"/>
        <w:contextualSpacing/>
        <w:rPr>
          <w:i/>
          <w:iCs/>
          <w:color w:val="833C0B"/>
          <w:shd w:val="clear" w:color="auto" w:fill="FFFFFF"/>
        </w:rPr>
      </w:pPr>
      <w:r>
        <w:rPr>
          <w:i/>
          <w:iCs/>
          <w:color w:val="833C0B"/>
          <w:shd w:val="clear" w:color="auto" w:fill="FFFFFF"/>
        </w:rPr>
        <w:t>focus on building cultures of safety and shaping a victim-centered and trauma-informed response process. </w:t>
      </w:r>
    </w:p>
    <w:p w14:paraId="0EE7529A" w14:textId="5B5897CA" w:rsidR="004F0944" w:rsidRDefault="004F0944" w:rsidP="004B7083">
      <w:pPr>
        <w:spacing w:line="252" w:lineRule="auto"/>
        <w:ind w:left="1440" w:hanging="720"/>
        <w:contextualSpacing/>
        <w:rPr>
          <w:i/>
          <w:iCs/>
          <w:color w:val="833C0B"/>
          <w:shd w:val="clear" w:color="auto" w:fill="FFFFFF"/>
        </w:rPr>
      </w:pPr>
    </w:p>
    <w:p w14:paraId="59D15359" w14:textId="39407B8A" w:rsidR="00F63E7F" w:rsidRDefault="004F0944" w:rsidP="00305513">
      <w:pPr>
        <w:spacing w:line="252" w:lineRule="auto"/>
        <w:ind w:left="720"/>
        <w:contextualSpacing/>
        <w:rPr>
          <w:i/>
          <w:iCs/>
          <w:color w:val="833C0B"/>
          <w:shd w:val="clear" w:color="auto" w:fill="FFFFFF"/>
        </w:rPr>
      </w:pPr>
      <w:r>
        <w:rPr>
          <w:i/>
          <w:iCs/>
          <w:color w:val="833C0B"/>
          <w:shd w:val="clear" w:color="auto" w:fill="FFFFFF"/>
        </w:rPr>
        <w:t>UW Tacoma’s Center of Equity &amp; Inclusion</w:t>
      </w:r>
      <w:r w:rsidR="00305513">
        <w:rPr>
          <w:i/>
          <w:iCs/>
          <w:color w:val="833C0B"/>
          <w:shd w:val="clear" w:color="auto" w:fill="FFFFFF"/>
        </w:rPr>
        <w:t xml:space="preserve"> (CEI)</w:t>
      </w:r>
      <w:r>
        <w:rPr>
          <w:i/>
          <w:iCs/>
          <w:color w:val="833C0B"/>
          <w:shd w:val="clear" w:color="auto" w:fill="FFFFFF"/>
        </w:rPr>
        <w:t xml:space="preserve"> is currently developing </w:t>
      </w:r>
      <w:r w:rsidR="0018131A">
        <w:rPr>
          <w:i/>
          <w:iCs/>
          <w:color w:val="833C0B"/>
          <w:shd w:val="clear" w:color="auto" w:fill="FFFFFF"/>
        </w:rPr>
        <w:t>space</w:t>
      </w:r>
      <w:r w:rsidR="00305513">
        <w:rPr>
          <w:i/>
          <w:iCs/>
          <w:color w:val="833C0B"/>
          <w:shd w:val="clear" w:color="auto" w:fill="FFFFFF"/>
        </w:rPr>
        <w:t xml:space="preserve"> to support the growing program. </w:t>
      </w:r>
      <w:r w:rsidR="00CC4AFF">
        <w:rPr>
          <w:i/>
          <w:iCs/>
          <w:color w:val="833C0B"/>
          <w:shd w:val="clear" w:color="auto" w:fill="FFFFFF"/>
        </w:rPr>
        <w:t xml:space="preserve">We </w:t>
      </w:r>
      <w:r w:rsidR="00F63E7F">
        <w:rPr>
          <w:i/>
          <w:iCs/>
          <w:color w:val="833C0B"/>
          <w:shd w:val="clear" w:color="auto" w:fill="FFFFFF"/>
        </w:rPr>
        <w:t>put</w:t>
      </w:r>
      <w:r w:rsidR="00CC4AFF">
        <w:rPr>
          <w:i/>
          <w:iCs/>
          <w:color w:val="833C0B"/>
          <w:shd w:val="clear" w:color="auto" w:fill="FFFFFF"/>
        </w:rPr>
        <w:t xml:space="preserve"> $1</w:t>
      </w:r>
      <w:r w:rsidR="00F63E7F">
        <w:rPr>
          <w:i/>
          <w:iCs/>
          <w:color w:val="833C0B"/>
          <w:shd w:val="clear" w:color="auto" w:fill="FFFFFF"/>
        </w:rPr>
        <w:t xml:space="preserve">8,000 toward improvements on the CEI Native Center, including $14,500 in furniture, $700 in AV and $2,800 in refresh work. </w:t>
      </w:r>
    </w:p>
    <w:p w14:paraId="557D0BF4" w14:textId="77777777" w:rsidR="00F63E7F" w:rsidRDefault="00F63E7F" w:rsidP="00305513">
      <w:pPr>
        <w:spacing w:line="252" w:lineRule="auto"/>
        <w:ind w:left="720"/>
        <w:contextualSpacing/>
        <w:rPr>
          <w:i/>
          <w:iCs/>
          <w:color w:val="833C0B"/>
          <w:shd w:val="clear" w:color="auto" w:fill="FFFFFF"/>
        </w:rPr>
      </w:pPr>
    </w:p>
    <w:p w14:paraId="17A43A49" w14:textId="4E77657B" w:rsidR="00305513" w:rsidRDefault="00305513" w:rsidP="00305513">
      <w:pPr>
        <w:spacing w:line="252" w:lineRule="auto"/>
        <w:ind w:left="720"/>
        <w:contextualSpacing/>
        <w:rPr>
          <w:i/>
          <w:iCs/>
          <w:color w:val="833C0B"/>
          <w:shd w:val="clear" w:color="auto" w:fill="FFFFFF"/>
        </w:rPr>
      </w:pPr>
      <w:r>
        <w:rPr>
          <w:i/>
          <w:iCs/>
          <w:color w:val="833C0B"/>
          <w:shd w:val="clear" w:color="auto" w:fill="FFFFFF"/>
        </w:rPr>
        <w:t>From FY20 to FY22 the permanent allocation for the Equity &amp; Inclusion Office has grown by 28%, an increase of $143,000. Over that same time period, the temporary allocation has grown by 179%, an increase of $124,000. Temporary funds for FY22 include one-time funding for focused attention on the Campus Climate Survey.</w:t>
      </w:r>
    </w:p>
    <w:p w14:paraId="12C39FB2" w14:textId="0DD60DFE" w:rsidR="00CC4AFF" w:rsidRDefault="00CC4AFF" w:rsidP="00305513">
      <w:pPr>
        <w:spacing w:line="252" w:lineRule="auto"/>
        <w:ind w:left="720"/>
        <w:contextualSpacing/>
        <w:rPr>
          <w:i/>
          <w:iCs/>
          <w:color w:val="833C0B"/>
          <w:shd w:val="clear" w:color="auto" w:fill="FFFFFF"/>
        </w:rPr>
      </w:pPr>
    </w:p>
    <w:p w14:paraId="6EE8CC3E" w14:textId="16A46E43" w:rsidR="00CC4AFF" w:rsidRPr="00CC4AFF" w:rsidRDefault="7B098D9D" w:rsidP="76948FD9">
      <w:pPr>
        <w:spacing w:line="252" w:lineRule="auto"/>
        <w:ind w:left="720"/>
        <w:contextualSpacing/>
        <w:rPr>
          <w:i/>
          <w:iCs/>
          <w:color w:val="833C0B" w:themeColor="accent2" w:themeShade="80"/>
        </w:rPr>
      </w:pPr>
      <w:r w:rsidRPr="76948FD9">
        <w:rPr>
          <w:i/>
          <w:iCs/>
          <w:color w:val="833C0B"/>
          <w:shd w:val="clear" w:color="auto" w:fill="FFFFFF"/>
        </w:rPr>
        <w:t xml:space="preserve">Dr. Kevin </w:t>
      </w:r>
      <w:proofErr w:type="spellStart"/>
      <w:r w:rsidRPr="76948FD9">
        <w:rPr>
          <w:i/>
          <w:iCs/>
          <w:color w:val="833C0B"/>
          <w:shd w:val="clear" w:color="auto" w:fill="FFFFFF"/>
        </w:rPr>
        <w:t>Kumashiro</w:t>
      </w:r>
      <w:proofErr w:type="spellEnd"/>
      <w:r w:rsidRPr="76948FD9">
        <w:rPr>
          <w:i/>
          <w:iCs/>
          <w:color w:val="833C0B"/>
          <w:shd w:val="clear" w:color="auto" w:fill="FFFFFF"/>
        </w:rPr>
        <w:t xml:space="preserve"> has been hired as a consultant to work with all deans to develop a plan for their respective schools to address recommended action items developed in the climate survey implementation plans for faculty, staff, graduate students, and undergraduate students. Dr. </w:t>
      </w:r>
      <w:proofErr w:type="spellStart"/>
      <w:r w:rsidRPr="76948FD9">
        <w:rPr>
          <w:i/>
          <w:iCs/>
          <w:color w:val="833C0B"/>
          <w:shd w:val="clear" w:color="auto" w:fill="FFFFFF"/>
        </w:rPr>
        <w:t>Kumashiro</w:t>
      </w:r>
      <w:proofErr w:type="spellEnd"/>
      <w:r w:rsidRPr="76948FD9">
        <w:rPr>
          <w:i/>
          <w:iCs/>
          <w:color w:val="833C0B"/>
          <w:shd w:val="clear" w:color="auto" w:fill="FFFFFF"/>
        </w:rPr>
        <w:t xml:space="preserve"> is also facilitating the 2022 Leading for Equity, Antiracism, &amp; Diversity</w:t>
      </w:r>
      <w:r w:rsidR="38CC03EF" w:rsidRPr="76948FD9">
        <w:rPr>
          <w:i/>
          <w:iCs/>
          <w:color w:val="833C0B"/>
          <w:shd w:val="clear" w:color="auto" w:fill="FFFFFF"/>
        </w:rPr>
        <w:t xml:space="preserve"> (LEAD)</w:t>
      </w:r>
      <w:r w:rsidRPr="76948FD9">
        <w:rPr>
          <w:i/>
          <w:iCs/>
          <w:color w:val="833C0B"/>
          <w:shd w:val="clear" w:color="auto" w:fill="FFFFFF"/>
        </w:rPr>
        <w:t xml:space="preserve"> Institute. The purpose of LEAD is to build leadership capacity of mid-level and emerging leaders among the faculty and staff to advance the University's goals and priorities regarding diversity, equity, and justice.</w:t>
      </w:r>
    </w:p>
    <w:p w14:paraId="7BDF2A5E" w14:textId="22DE5D37" w:rsidR="00CC4AFF" w:rsidRPr="00CC4AFF" w:rsidRDefault="00CC4AFF" w:rsidP="76948FD9">
      <w:pPr>
        <w:spacing w:line="252" w:lineRule="auto"/>
        <w:ind w:left="720"/>
        <w:contextualSpacing/>
        <w:rPr>
          <w:i/>
          <w:iCs/>
          <w:color w:val="833C0B" w:themeColor="accent2" w:themeShade="80"/>
        </w:rPr>
      </w:pPr>
    </w:p>
    <w:p w14:paraId="67E38716" w14:textId="4F7806F3" w:rsidR="00CC4AFF" w:rsidRPr="00CC4AFF" w:rsidRDefault="7B098D9D" w:rsidP="76948FD9">
      <w:pPr>
        <w:spacing w:line="252" w:lineRule="auto"/>
        <w:ind w:left="720"/>
        <w:contextualSpacing/>
        <w:rPr>
          <w:i/>
          <w:iCs/>
          <w:color w:val="833C0B"/>
          <w:shd w:val="clear" w:color="auto" w:fill="FFFFFF"/>
        </w:rPr>
      </w:pPr>
      <w:r w:rsidRPr="76948FD9">
        <w:rPr>
          <w:i/>
          <w:iCs/>
          <w:color w:val="833C0B"/>
          <w:shd w:val="clear" w:color="auto" w:fill="FFFFFF"/>
        </w:rPr>
        <w:t>The Center for Equit</w:t>
      </w:r>
      <w:r w:rsidR="0672A856" w:rsidRPr="76948FD9">
        <w:rPr>
          <w:i/>
          <w:iCs/>
          <w:color w:val="833C0B"/>
          <w:shd w:val="clear" w:color="auto" w:fill="FFFFFF"/>
        </w:rPr>
        <w:t>y &amp; Inclusion has continued its</w:t>
      </w:r>
      <w:r w:rsidRPr="76948FD9">
        <w:rPr>
          <w:i/>
          <w:iCs/>
          <w:color w:val="833C0B"/>
          <w:shd w:val="clear" w:color="auto" w:fill="FFFFFF"/>
        </w:rPr>
        <w:t xml:space="preserve"> Coalition Building for Racial Justice series. We bring in nationally recognized experts to speak to our campus community regarding social justice, antiracism, restorative justice, equity, inclusion, and diversity. For example, Dr. Fania Daivs was the speaker for this series last quarter. Dr. Loretta G. Ross will be the speaker this quarter.</w:t>
      </w:r>
    </w:p>
    <w:p w14:paraId="02E62AC2" w14:textId="7AF16BBE" w:rsidR="00F33849" w:rsidRPr="002A25F2" w:rsidRDefault="00F33849" w:rsidP="002A25F2">
      <w:pPr>
        <w:rPr>
          <w:rFonts w:cstheme="minorHAnsi"/>
          <w:b/>
          <w:bCs/>
          <w:color w:val="7030A0"/>
          <w:shd w:val="clear" w:color="auto" w:fill="FFFFFF"/>
        </w:rPr>
      </w:pPr>
      <w:r>
        <w:rPr>
          <w:rFonts w:cstheme="minorHAnsi"/>
          <w:b/>
          <w:bCs/>
          <w:color w:val="7030A0"/>
          <w:shd w:val="clear" w:color="auto" w:fill="FFFFFF"/>
        </w:rPr>
        <w:br w:type="page"/>
      </w:r>
    </w:p>
    <w:p w14:paraId="71A31482" w14:textId="1CA19909"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79743C0C" w14:textId="2551FE4B" w:rsidR="00D376B4"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E0FA1ED" w14:textId="76B1BC04" w:rsidR="00015FC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747B68D4" w14:textId="6CEA8872" w:rsidR="007019B0" w:rsidRDefault="003E6F71" w:rsidP="007019B0">
      <w:pPr>
        <w:pStyle w:val="ListParagraph"/>
        <w:rPr>
          <w:color w:val="000000" w:themeColor="text1"/>
          <w:shd w:val="clear" w:color="auto" w:fill="FFFFFF"/>
        </w:rPr>
      </w:pPr>
      <w:r w:rsidRPr="76948FD9">
        <w:rPr>
          <w:i/>
          <w:iCs/>
          <w:color w:val="833C0B"/>
          <w:shd w:val="clear" w:color="auto" w:fill="FFFFFF"/>
        </w:rPr>
        <w:t xml:space="preserve">Proposal for 2.0% increase in Resident and Non-Resident MBA Tuition. </w:t>
      </w:r>
      <w:r w:rsidR="658DD8F2" w:rsidRPr="76948FD9">
        <w:rPr>
          <w:i/>
          <w:iCs/>
          <w:color w:val="833C0B"/>
          <w:shd w:val="clear" w:color="auto" w:fill="FFFFFF"/>
        </w:rPr>
        <w:t>The p</w:t>
      </w:r>
      <w:r w:rsidR="007019B0" w:rsidRPr="76948FD9">
        <w:rPr>
          <w:i/>
          <w:iCs/>
          <w:color w:val="833C0B"/>
          <w:shd w:val="clear" w:color="auto" w:fill="FFFFFF"/>
        </w:rPr>
        <w:t>roposed change is needed to cover inflation related cost increases associated with increased marketing, recruiting, admissions and advising costs for the program. </w:t>
      </w:r>
    </w:p>
    <w:p w14:paraId="79352C69" w14:textId="77777777" w:rsidR="007019B0" w:rsidRPr="00E74782" w:rsidRDefault="007019B0" w:rsidP="007019B0">
      <w:pPr>
        <w:pStyle w:val="ListParagraph"/>
        <w:rPr>
          <w:color w:val="000000" w:themeColor="text1"/>
          <w:shd w:val="clear" w:color="auto" w:fill="FFFFFF"/>
        </w:rPr>
      </w:pPr>
    </w:p>
    <w:p w14:paraId="64307DAE" w14:textId="77777777" w:rsidR="006D6948" w:rsidRPr="006D6948" w:rsidRDefault="00015FC8" w:rsidP="006D6948">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36F0608C" w14:textId="77777777" w:rsidR="006D6948" w:rsidRDefault="006D6948" w:rsidP="006D6948">
      <w:pPr>
        <w:pStyle w:val="ListParagraph"/>
        <w:rPr>
          <w:rFonts w:ascii="Calibri" w:eastAsia="Calibri" w:hAnsi="Calibri" w:cs="Calibri"/>
        </w:rPr>
      </w:pPr>
    </w:p>
    <w:p w14:paraId="165CE8CE" w14:textId="3438CA0F" w:rsidR="00015FC8" w:rsidRPr="006D6948" w:rsidRDefault="00FB5E8B" w:rsidP="006D6948">
      <w:pPr>
        <w:pStyle w:val="ListParagraph"/>
        <w:rPr>
          <w:color w:val="000000" w:themeColor="text1"/>
          <w:shd w:val="clear" w:color="auto" w:fill="FFFFFF"/>
        </w:rPr>
      </w:pPr>
      <w:r w:rsidRPr="76948FD9">
        <w:rPr>
          <w:i/>
          <w:iCs/>
          <w:color w:val="833C0B" w:themeColor="accent2" w:themeShade="80"/>
        </w:rPr>
        <w:t>Our current total program cost (including fees) for residents is significantly below market relative to our regional peers (including other UW campuses) who offer comparable in-person or hybrid part-time MBA programs.  For resident students, our total program cost including fees averages 85% of the total program costs including fees for our regional peers.  Because our program is targeted to</w:t>
      </w:r>
      <w:r w:rsidR="1B062CD2" w:rsidRPr="76948FD9">
        <w:rPr>
          <w:i/>
          <w:iCs/>
          <w:color w:val="833C0B" w:themeColor="accent2" w:themeShade="80"/>
        </w:rPr>
        <w:t>o</w:t>
      </w:r>
      <w:r w:rsidRPr="76948FD9">
        <w:rPr>
          <w:i/>
          <w:iCs/>
          <w:color w:val="833C0B" w:themeColor="accent2" w:themeShade="80"/>
        </w:rPr>
        <w:t xml:space="preserve"> working professionals, we rarely enroll non-resident students and once enrolled, those students as working professionals, typically move into resident status over the course of their studies.  Also, as a part-time program, international students are not eligible for admission. </w:t>
      </w:r>
      <w:r>
        <w:br/>
      </w:r>
    </w:p>
    <w:p w14:paraId="3F012522" w14:textId="7CDAAF5A" w:rsidR="00015FC8" w:rsidRPr="00803EC0"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258E58E3" w14:textId="77777777" w:rsidR="00803EC0" w:rsidRDefault="00803EC0" w:rsidP="00803EC0">
      <w:pPr>
        <w:pStyle w:val="ListParagraph"/>
        <w:spacing w:after="0"/>
        <w:rPr>
          <w:rFonts w:eastAsiaTheme="minorEastAsia"/>
          <w:color w:val="000000" w:themeColor="text1"/>
        </w:rPr>
      </w:pPr>
    </w:p>
    <w:p w14:paraId="42C321F0" w14:textId="77777777" w:rsidR="00803EC0" w:rsidRPr="00F14BFF" w:rsidRDefault="00803EC0" w:rsidP="00803EC0">
      <w:pPr>
        <w:pStyle w:val="paragraph"/>
        <w:spacing w:before="0" w:beforeAutospacing="0" w:after="0" w:afterAutospacing="0"/>
        <w:ind w:left="720"/>
        <w:textAlignment w:val="baseline"/>
        <w:rPr>
          <w:rFonts w:asciiTheme="minorHAnsi" w:eastAsiaTheme="minorHAnsi" w:hAnsiTheme="minorHAnsi" w:cstheme="minorBidi"/>
          <w:i/>
          <w:color w:val="833C0B"/>
          <w:sz w:val="20"/>
          <w:szCs w:val="22"/>
        </w:rPr>
      </w:pPr>
      <w:r w:rsidRPr="00F14BFF">
        <w:rPr>
          <w:rFonts w:asciiTheme="minorHAnsi" w:eastAsiaTheme="minorHAnsi" w:hAnsiTheme="minorHAnsi" w:cstheme="minorBidi"/>
          <w:i/>
          <w:color w:val="833C0B"/>
          <w:sz w:val="22"/>
        </w:rPr>
        <w:t>The current tuition increase proposal is for 2% and will mean an increase in total tuition costs over the course of resident students’ study of $732. </w:t>
      </w:r>
    </w:p>
    <w:p w14:paraId="52F9C7CF" w14:textId="77777777" w:rsidR="00803EC0" w:rsidRPr="00F14BFF" w:rsidRDefault="00803EC0" w:rsidP="00803EC0">
      <w:pPr>
        <w:pStyle w:val="paragraph"/>
        <w:spacing w:before="0" w:beforeAutospacing="0" w:after="0" w:afterAutospacing="0"/>
        <w:ind w:left="720"/>
        <w:textAlignment w:val="baseline"/>
        <w:rPr>
          <w:rFonts w:asciiTheme="minorHAnsi" w:eastAsiaTheme="minorHAnsi" w:hAnsiTheme="minorHAnsi" w:cstheme="minorBidi"/>
          <w:i/>
          <w:color w:val="833C0B"/>
          <w:sz w:val="20"/>
          <w:szCs w:val="22"/>
        </w:rPr>
      </w:pPr>
      <w:r w:rsidRPr="00F14BFF">
        <w:rPr>
          <w:rFonts w:asciiTheme="minorHAnsi" w:eastAsiaTheme="minorHAnsi" w:hAnsiTheme="minorHAnsi" w:cstheme="minorBidi"/>
          <w:i/>
          <w:color w:val="833C0B"/>
          <w:sz w:val="22"/>
        </w:rPr>
        <w:t> </w:t>
      </w:r>
    </w:p>
    <w:p w14:paraId="53731EF3" w14:textId="4135AD6C" w:rsidR="00803EC0" w:rsidRPr="00F14BFF" w:rsidRDefault="00803EC0" w:rsidP="00803EC0">
      <w:pPr>
        <w:pStyle w:val="paragraph"/>
        <w:spacing w:before="0" w:beforeAutospacing="0" w:after="0" w:afterAutospacing="0"/>
        <w:ind w:left="720"/>
        <w:textAlignment w:val="baseline"/>
        <w:rPr>
          <w:rFonts w:asciiTheme="minorHAnsi" w:eastAsiaTheme="minorHAnsi" w:hAnsiTheme="minorHAnsi" w:cstheme="minorBidi"/>
          <w:i/>
          <w:color w:val="833C0B"/>
          <w:sz w:val="20"/>
          <w:szCs w:val="22"/>
        </w:rPr>
      </w:pPr>
      <w:r w:rsidRPr="00F14BFF">
        <w:rPr>
          <w:rFonts w:asciiTheme="minorHAnsi" w:eastAsiaTheme="minorHAnsi" w:hAnsiTheme="minorHAnsi" w:cstheme="minorBidi"/>
          <w:i/>
          <w:color w:val="833C0B"/>
          <w:sz w:val="22"/>
        </w:rPr>
        <w:t>The current tuition increase proposal is for 2% and will mean an increase in total tuition costs over the course of non-resident students’ study of $1</w:t>
      </w:r>
      <w:r w:rsidR="00F14BFF">
        <w:rPr>
          <w:rFonts w:asciiTheme="minorHAnsi" w:eastAsiaTheme="minorHAnsi" w:hAnsiTheme="minorHAnsi" w:cstheme="minorBidi"/>
          <w:i/>
          <w:color w:val="833C0B"/>
          <w:sz w:val="22"/>
        </w:rPr>
        <w:t>,</w:t>
      </w:r>
      <w:r w:rsidRPr="00F14BFF">
        <w:rPr>
          <w:rFonts w:asciiTheme="minorHAnsi" w:eastAsiaTheme="minorHAnsi" w:hAnsiTheme="minorHAnsi" w:cstheme="minorBidi"/>
          <w:i/>
          <w:color w:val="833C0B"/>
          <w:sz w:val="22"/>
        </w:rPr>
        <w:t>133</w:t>
      </w:r>
      <w:r w:rsidR="00F14BFF">
        <w:rPr>
          <w:rFonts w:asciiTheme="minorHAnsi" w:eastAsiaTheme="minorHAnsi" w:hAnsiTheme="minorHAnsi" w:cstheme="minorBidi"/>
          <w:i/>
          <w:color w:val="833C0B"/>
          <w:sz w:val="22"/>
        </w:rPr>
        <w:t>.</w:t>
      </w:r>
    </w:p>
    <w:p w14:paraId="02772673" w14:textId="77777777" w:rsidR="00803EC0" w:rsidRPr="00F14BFF" w:rsidRDefault="00803EC0" w:rsidP="00803EC0">
      <w:pPr>
        <w:pStyle w:val="paragraph"/>
        <w:spacing w:before="0" w:beforeAutospacing="0" w:after="0" w:afterAutospacing="0"/>
        <w:ind w:left="720"/>
        <w:textAlignment w:val="baseline"/>
        <w:rPr>
          <w:rFonts w:asciiTheme="minorHAnsi" w:eastAsiaTheme="minorHAnsi" w:hAnsiTheme="minorHAnsi" w:cstheme="minorBidi"/>
          <w:i/>
          <w:color w:val="833C0B"/>
          <w:sz w:val="20"/>
          <w:szCs w:val="22"/>
        </w:rPr>
      </w:pPr>
      <w:r w:rsidRPr="00F14BFF">
        <w:rPr>
          <w:rFonts w:asciiTheme="minorHAnsi" w:eastAsiaTheme="minorHAnsi" w:hAnsiTheme="minorHAnsi" w:cstheme="minorBidi"/>
          <w:i/>
          <w:color w:val="833C0B"/>
          <w:sz w:val="22"/>
        </w:rPr>
        <w:t> </w:t>
      </w:r>
    </w:p>
    <w:p w14:paraId="69712E75" w14:textId="0B7B500C" w:rsidR="00803EC0" w:rsidRPr="00F14BFF" w:rsidRDefault="00803EC0" w:rsidP="76948FD9">
      <w:pPr>
        <w:pStyle w:val="paragraph"/>
        <w:spacing w:before="0" w:beforeAutospacing="0" w:after="0" w:afterAutospacing="0"/>
        <w:ind w:left="720"/>
        <w:textAlignment w:val="baseline"/>
        <w:rPr>
          <w:rFonts w:asciiTheme="minorHAnsi" w:eastAsiaTheme="minorEastAsia" w:hAnsiTheme="minorHAnsi" w:cstheme="minorBidi"/>
          <w:i/>
          <w:iCs/>
          <w:color w:val="833C0B"/>
          <w:sz w:val="20"/>
          <w:szCs w:val="20"/>
        </w:rPr>
      </w:pPr>
      <w:r w:rsidRPr="76948FD9">
        <w:rPr>
          <w:rFonts w:asciiTheme="minorHAnsi" w:eastAsiaTheme="minorEastAsia" w:hAnsiTheme="minorHAnsi" w:cstheme="minorBidi"/>
          <w:i/>
          <w:iCs/>
          <w:color w:val="833C0B" w:themeColor="accent2" w:themeShade="80"/>
          <w:sz w:val="22"/>
          <w:szCs w:val="22"/>
        </w:rPr>
        <w:t xml:space="preserve">Approximately 1/3 of our students are veterans and eligible for tuition waivers.  Given that the current course load students typically take per quarter is 8 credits, we have begun developing 2-credit course offerings and adopting scheduling strategies to ensure such students are able to fully maximize their tuition credits by taking a full load of courses each quarter.  This approach also offers all students the opportunity to reduce their overall time to degree, which reduces their overall program tuition costs.  We also offer a variety of merit and endowed </w:t>
      </w:r>
      <w:r w:rsidR="2A3321C0" w:rsidRPr="76948FD9">
        <w:rPr>
          <w:rFonts w:asciiTheme="minorHAnsi" w:eastAsiaTheme="minorEastAsia" w:hAnsiTheme="minorHAnsi" w:cstheme="minorBidi"/>
          <w:i/>
          <w:iCs/>
          <w:color w:val="833C0B" w:themeColor="accent2" w:themeShade="80"/>
          <w:sz w:val="22"/>
          <w:szCs w:val="22"/>
        </w:rPr>
        <w:t>scholarships</w:t>
      </w:r>
      <w:r w:rsidRPr="76948FD9">
        <w:rPr>
          <w:rFonts w:asciiTheme="minorHAnsi" w:eastAsiaTheme="minorEastAsia" w:hAnsiTheme="minorHAnsi" w:cstheme="minorBidi"/>
          <w:i/>
          <w:iCs/>
          <w:color w:val="833C0B" w:themeColor="accent2" w:themeShade="80"/>
          <w:sz w:val="22"/>
          <w:szCs w:val="22"/>
        </w:rPr>
        <w:t xml:space="preserve"> for which our students are eligible.  We work diligently to </w:t>
      </w:r>
      <w:r w:rsidR="49C7E21B" w:rsidRPr="76948FD9">
        <w:rPr>
          <w:rFonts w:asciiTheme="minorHAnsi" w:eastAsiaTheme="minorEastAsia" w:hAnsiTheme="minorHAnsi" w:cstheme="minorBidi"/>
          <w:i/>
          <w:iCs/>
          <w:color w:val="833C0B" w:themeColor="accent2" w:themeShade="80"/>
          <w:sz w:val="22"/>
          <w:szCs w:val="22"/>
        </w:rPr>
        <w:t>ensure</w:t>
      </w:r>
      <w:r w:rsidRPr="76948FD9">
        <w:rPr>
          <w:rFonts w:asciiTheme="minorHAnsi" w:eastAsiaTheme="minorEastAsia" w:hAnsiTheme="minorHAnsi" w:cstheme="minorBidi"/>
          <w:i/>
          <w:iCs/>
          <w:color w:val="833C0B" w:themeColor="accent2" w:themeShade="80"/>
          <w:sz w:val="22"/>
          <w:szCs w:val="22"/>
        </w:rPr>
        <w:t xml:space="preserve"> students are aware of these opportunities and strongly encourage </w:t>
      </w:r>
      <w:r w:rsidR="1B6DA05E" w:rsidRPr="76948FD9">
        <w:rPr>
          <w:rFonts w:asciiTheme="minorHAnsi" w:eastAsiaTheme="minorEastAsia" w:hAnsiTheme="minorHAnsi" w:cstheme="minorBidi"/>
          <w:i/>
          <w:iCs/>
          <w:color w:val="833C0B" w:themeColor="accent2" w:themeShade="80"/>
          <w:sz w:val="22"/>
          <w:szCs w:val="22"/>
        </w:rPr>
        <w:t>students</w:t>
      </w:r>
      <w:r w:rsidRPr="76948FD9">
        <w:rPr>
          <w:rFonts w:asciiTheme="minorHAnsi" w:eastAsiaTheme="minorEastAsia" w:hAnsiTheme="minorHAnsi" w:cstheme="minorBidi"/>
          <w:i/>
          <w:iCs/>
          <w:color w:val="833C0B" w:themeColor="accent2" w:themeShade="80"/>
          <w:sz w:val="22"/>
          <w:szCs w:val="22"/>
        </w:rPr>
        <w:t xml:space="preserve"> to apply for them.  Given the small size of the MBA program, the availability of diverse scholarships assures broad eligibility among our students for scholarship support. </w:t>
      </w:r>
    </w:p>
    <w:p w14:paraId="0F0E6E99" w14:textId="6844A01B" w:rsidR="3C06953E" w:rsidRDefault="3C06953E" w:rsidP="3C06953E">
      <w:pPr>
        <w:spacing w:after="0"/>
        <w:ind w:left="360" w:hanging="360"/>
      </w:pPr>
    </w:p>
    <w:p w14:paraId="30B04B30" w14:textId="77777777" w:rsidR="006B44D2" w:rsidRPr="006B44D2"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2B179F5B" w14:textId="77777777" w:rsidR="006B44D2" w:rsidRDefault="006B44D2" w:rsidP="006B44D2">
      <w:pPr>
        <w:pStyle w:val="ListParagraph"/>
        <w:rPr>
          <w:rFonts w:ascii="Calibri" w:eastAsia="Calibri" w:hAnsi="Calibri" w:cs="Calibri"/>
        </w:rPr>
      </w:pPr>
    </w:p>
    <w:p w14:paraId="13B75EBC" w14:textId="5570EA7C" w:rsidR="00015FC8" w:rsidRPr="00E74782" w:rsidRDefault="09859459" w:rsidP="006B44D2">
      <w:pPr>
        <w:pStyle w:val="ListParagraph"/>
        <w:rPr>
          <w:color w:val="000000" w:themeColor="text1"/>
          <w:shd w:val="clear" w:color="auto" w:fill="FFFFFF"/>
        </w:rPr>
      </w:pPr>
      <w:r w:rsidRPr="76948FD9">
        <w:rPr>
          <w:i/>
          <w:iCs/>
          <w:color w:val="833C0B"/>
        </w:rPr>
        <w:t xml:space="preserve">Given our competitive price point, which will be maintained even with the tuition waiver, the lack of few other in-person/hybrid part-time MBA programs being offered in the South Sound, we do not expect the small size of the tuition increase to negatively impact our enrollment.  The broad eligibility of our students for our sources of tuition support, namely Milgard and UWT scholarships and </w:t>
      </w:r>
      <w:r w:rsidR="0C4AC313" w:rsidRPr="76948FD9">
        <w:rPr>
          <w:i/>
          <w:iCs/>
          <w:color w:val="833C0B"/>
        </w:rPr>
        <w:t>veterans'</w:t>
      </w:r>
      <w:r w:rsidRPr="76948FD9">
        <w:rPr>
          <w:i/>
          <w:iCs/>
          <w:color w:val="833C0B"/>
        </w:rPr>
        <w:t xml:space="preserve"> tuition waivers, we do not anticipate any impact on the volume of waivers awarded by the Milgard School directly.</w:t>
      </w:r>
      <w:r>
        <w:rPr>
          <w:rStyle w:val="eop"/>
          <w:rFonts w:ascii="Calibri" w:hAnsi="Calibri" w:cs="Calibri"/>
          <w:color w:val="000000"/>
          <w:shd w:val="clear" w:color="auto" w:fill="FFFFFF"/>
        </w:rPr>
        <w:t> </w:t>
      </w:r>
      <w:r w:rsidR="00E74782">
        <w:rPr>
          <w:rFonts w:cstheme="minorHAnsi"/>
          <w:bCs/>
          <w:color w:val="000000" w:themeColor="text1"/>
          <w:shd w:val="clear" w:color="auto" w:fill="FFFFFF"/>
        </w:rPr>
        <w:br/>
      </w:r>
    </w:p>
    <w:p w14:paraId="046FCC6C" w14:textId="77777777" w:rsidR="001127B5" w:rsidRPr="001127B5" w:rsidRDefault="00015FC8" w:rsidP="001127B5">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6492E45C" w14:textId="77777777" w:rsidR="001127B5" w:rsidRDefault="001127B5" w:rsidP="001127B5">
      <w:pPr>
        <w:pStyle w:val="ListParagraph"/>
        <w:rPr>
          <w:rFonts w:ascii="Calibri" w:eastAsia="Calibri" w:hAnsi="Calibri" w:cs="Calibri"/>
        </w:rPr>
      </w:pPr>
    </w:p>
    <w:p w14:paraId="5DBB5B30" w14:textId="7D369F5A" w:rsidR="00015FC8" w:rsidRPr="001127B5" w:rsidRDefault="001127B5" w:rsidP="001127B5">
      <w:pPr>
        <w:pStyle w:val="ListParagraph"/>
        <w:rPr>
          <w:color w:val="000000" w:themeColor="text1"/>
          <w:shd w:val="clear" w:color="auto" w:fill="FFFFFF"/>
        </w:rPr>
      </w:pPr>
      <w:r w:rsidRPr="76948FD9">
        <w:rPr>
          <w:i/>
          <w:iCs/>
          <w:color w:val="833C0B"/>
        </w:rPr>
        <w:t xml:space="preserve">The program is currently lightly staffed at 40% of a staff position for advising and 50% of a staff position for recruiting and admissions.  We rely exclusively on shared school resources for updating web and other social media pages.  In short, we are currently understaffed </w:t>
      </w:r>
      <w:r w:rsidR="2D5F5065" w:rsidRPr="76948FD9">
        <w:rPr>
          <w:i/>
          <w:iCs/>
          <w:color w:val="833C0B"/>
        </w:rPr>
        <w:t>to</w:t>
      </w:r>
      <w:r w:rsidRPr="76948FD9">
        <w:rPr>
          <w:i/>
          <w:iCs/>
          <w:color w:val="833C0B"/>
        </w:rPr>
        <w:t xml:space="preserve"> address key functions that support our ability to sustain and grow enrollments and support our students once they have entered the program.  Any continued erosion of our staffing capacity will negatively impact our ability to effectively recruit and </w:t>
      </w:r>
      <w:r w:rsidR="7E6D20B3" w:rsidRPr="76948FD9">
        <w:rPr>
          <w:i/>
          <w:iCs/>
          <w:color w:val="833C0B"/>
        </w:rPr>
        <w:t>serve</w:t>
      </w:r>
      <w:r w:rsidRPr="76948FD9">
        <w:rPr>
          <w:i/>
          <w:iCs/>
          <w:color w:val="833C0B"/>
        </w:rPr>
        <w:t xml:space="preserve"> students once enrolled.</w:t>
      </w:r>
      <w:r>
        <w:rPr>
          <w:rStyle w:val="eop"/>
          <w:rFonts w:ascii="Calibri" w:hAnsi="Calibri" w:cs="Calibri"/>
          <w:color w:val="000000"/>
          <w:shd w:val="clear" w:color="auto" w:fill="FFFFFF"/>
        </w:rPr>
        <w:t> </w:t>
      </w:r>
      <w:r w:rsidR="00E74782" w:rsidRPr="001127B5">
        <w:rPr>
          <w:rFonts w:cstheme="minorHAnsi"/>
          <w:bCs/>
          <w:color w:val="000000" w:themeColor="text1"/>
          <w:shd w:val="clear" w:color="auto" w:fill="FFFFFF"/>
        </w:rPr>
        <w:br/>
      </w:r>
    </w:p>
    <w:p w14:paraId="3832FA24" w14:textId="0BF1F6CF" w:rsidR="002F7F81" w:rsidRPr="001127B5"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59BCF448" w14:textId="77777777" w:rsidR="001127B5" w:rsidRDefault="001127B5" w:rsidP="001127B5">
      <w:pPr>
        <w:pStyle w:val="ListParagraph"/>
        <w:rPr>
          <w:color w:val="000000" w:themeColor="text1"/>
        </w:rPr>
      </w:pPr>
    </w:p>
    <w:p w14:paraId="0F9240D6" w14:textId="1AA6C1A8" w:rsidR="001127B5" w:rsidRPr="00CB78CA" w:rsidRDefault="12255E96" w:rsidP="001127B5">
      <w:pPr>
        <w:pStyle w:val="ListParagraph"/>
        <w:rPr>
          <w:color w:val="000000" w:themeColor="text1"/>
        </w:rPr>
      </w:pPr>
      <w:r w:rsidRPr="76948FD9">
        <w:rPr>
          <w:i/>
          <w:iCs/>
          <w:color w:val="833C0B" w:themeColor="accent2" w:themeShade="80"/>
        </w:rPr>
        <w:t xml:space="preserve">In the previous 5 years, our tuition strategy had been to request more substantial increases on a more periodic basis.  With the change in statutory authority </w:t>
      </w:r>
      <w:r w:rsidR="6C043596" w:rsidRPr="76948FD9">
        <w:rPr>
          <w:i/>
          <w:iCs/>
          <w:color w:val="833C0B" w:themeColor="accent2" w:themeShade="80"/>
        </w:rPr>
        <w:t>in</w:t>
      </w:r>
      <w:r w:rsidRPr="76948FD9">
        <w:rPr>
          <w:i/>
          <w:iCs/>
          <w:color w:val="833C0B" w:themeColor="accent2" w:themeShade="80"/>
        </w:rPr>
        <w:t xml:space="preserve"> tuition increases for state-funded, </w:t>
      </w:r>
      <w:r w:rsidR="0372E2A3" w:rsidRPr="76948FD9">
        <w:rPr>
          <w:i/>
          <w:iCs/>
          <w:color w:val="833C0B" w:themeColor="accent2" w:themeShade="80"/>
        </w:rPr>
        <w:t>tuition-based</w:t>
      </w:r>
      <w:r w:rsidRPr="76948FD9">
        <w:rPr>
          <w:i/>
          <w:iCs/>
          <w:color w:val="833C0B" w:themeColor="accent2" w:themeShade="80"/>
        </w:rPr>
        <w:t xml:space="preserve"> programs, we cannot assure our ability to cover increased operating costs by pursuing a more intermittent tuition rate strategy.</w:t>
      </w:r>
    </w:p>
    <w:p w14:paraId="69A11FD3" w14:textId="77777777" w:rsidR="00CB78CA" w:rsidRPr="00F43AEE" w:rsidRDefault="00CB78CA"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2BCF149A" w:rsidR="00DE665B" w:rsidRDefault="00DE665B">
      <w:pPr>
        <w:rPr>
          <w:rFonts w:cstheme="minorHAnsi"/>
          <w:color w:val="000000" w:themeColor="text1"/>
        </w:rPr>
      </w:pPr>
      <w:r>
        <w:rPr>
          <w:rFonts w:cstheme="minorHAnsi"/>
          <w:color w:val="000000" w:themeColor="text1"/>
        </w:rPr>
        <w:br w:type="page"/>
      </w:r>
    </w:p>
    <w:p w14:paraId="2DC19B3D" w14:textId="5EFFA633" w:rsidR="00DE665B" w:rsidRDefault="00DE665B" w:rsidP="00DE665B">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Pr>
          <w:rFonts w:cstheme="minorHAnsi"/>
          <w:b/>
          <w:bCs/>
          <w:color w:val="7030A0"/>
          <w:shd w:val="clear" w:color="auto" w:fill="FFFFFF"/>
        </w:rPr>
        <w:t xml:space="preserve">s - </w:t>
      </w:r>
      <w:r w:rsidRPr="008A52B9">
        <w:rPr>
          <w:rFonts w:cstheme="minorHAnsi"/>
          <w:b/>
          <w:bCs/>
          <w:color w:val="7030A0"/>
          <w:shd w:val="clear" w:color="auto" w:fill="FFFFFF"/>
        </w:rPr>
        <w:t>Narrative Section</w:t>
      </w:r>
    </w:p>
    <w:p w14:paraId="776D4880" w14:textId="77777777" w:rsidR="00DE665B" w:rsidRPr="00911AA0" w:rsidRDefault="00DE665B" w:rsidP="00DE665B">
      <w:pPr>
        <w:rPr>
          <w:color w:val="000000" w:themeColor="text1"/>
          <w:shd w:val="clear" w:color="auto" w:fill="FFFFFF"/>
        </w:rPr>
      </w:pPr>
      <w:r w:rsidRPr="74614A4B">
        <w:rPr>
          <w:shd w:val="clear" w:color="auto" w:fill="FFFFFF"/>
        </w:rPr>
        <w:t xml:space="preserve">Responses to the questions below are required for </w:t>
      </w:r>
      <w:r w:rsidRPr="74614A4B">
        <w:rPr>
          <w:rStyle w:val="Strong"/>
          <w:b w:val="0"/>
          <w:bCs w:val="0"/>
          <w:color w:val="000000" w:themeColor="text1"/>
          <w:u w:val="single"/>
          <w:shd w:val="clear" w:color="auto" w:fill="FFFFFF"/>
        </w:rPr>
        <w:t>each</w:t>
      </w:r>
      <w:r w:rsidRPr="74614A4B">
        <w:rPr>
          <w:rStyle w:val="Strong"/>
          <w:b w:val="0"/>
          <w:bCs w:val="0"/>
          <w:color w:val="000000" w:themeColor="text1"/>
          <w:shd w:val="clear" w:color="auto" w:fill="FFFFFF"/>
        </w:rPr>
        <w:t> </w:t>
      </w:r>
      <w:r w:rsidRPr="74614A4B">
        <w:rPr>
          <w:color w:val="000000" w:themeColor="text1"/>
          <w:shd w:val="clear" w:color="auto" w:fill="FFFFFF"/>
        </w:rPr>
        <w:t xml:space="preserve">tuition category that your unit/campus recommends adjusting. </w:t>
      </w:r>
      <w:r w:rsidRPr="74614A4B">
        <w:rPr>
          <w:b/>
          <w:bCs/>
          <w:color w:val="000000" w:themeColor="text1"/>
          <w:shd w:val="clear" w:color="auto" w:fill="FFFFFF"/>
        </w:rPr>
        <w:t>In addition, a new question (#7) is required for any programs for which no tuition increase is requested.</w:t>
      </w:r>
      <w:r w:rsidRPr="74614A4B">
        <w:rPr>
          <w:color w:val="000000" w:themeColor="text1"/>
          <w:shd w:val="clear" w:color="auto" w:fill="FFFFFF"/>
        </w:rPr>
        <w:t xml:space="preserve"> If you are recommending changes for multiple tuition categories, please differentiate your responses within each question.</w:t>
      </w:r>
    </w:p>
    <w:p w14:paraId="3683526F" w14:textId="757D31E4" w:rsidR="00DE665B" w:rsidRDefault="00DE665B" w:rsidP="00DE665B">
      <w:pPr>
        <w:pStyle w:val="ListParagraph"/>
        <w:numPr>
          <w:ilvl w:val="0"/>
          <w:numId w:val="24"/>
        </w:numPr>
        <w:rPr>
          <w:color w:val="000000" w:themeColor="text1"/>
          <w:shd w:val="clear" w:color="auto" w:fill="FFFFFF"/>
        </w:rPr>
      </w:pPr>
      <w:r w:rsidRPr="3C06953E">
        <w:rPr>
          <w:color w:val="000000" w:themeColor="text1"/>
          <w:shd w:val="clear" w:color="auto" w:fill="FFFFFF"/>
        </w:rPr>
        <w:t xml:space="preserve">Please explain why each proposed change is needed and how your unit/campus will use new incremental tuition revenue increases or absorb incremental tuition revenue losses. </w:t>
      </w:r>
      <w:r w:rsidRPr="001D5FF1">
        <w:rPr>
          <w:i/>
          <w:iCs/>
          <w:color w:val="5B9BD5" w:themeColor="accent1"/>
          <w:sz w:val="20"/>
          <w:szCs w:val="20"/>
        </w:rPr>
        <w:t xml:space="preserve">Word Limit: </w:t>
      </w:r>
      <w:r>
        <w:rPr>
          <w:i/>
          <w:iCs/>
          <w:color w:val="5B9BD5" w:themeColor="accent1"/>
          <w:sz w:val="20"/>
          <w:szCs w:val="20"/>
        </w:rPr>
        <w:t>50</w:t>
      </w:r>
      <w:r w:rsidRPr="001D5FF1">
        <w:rPr>
          <w:i/>
          <w:iCs/>
          <w:color w:val="5B9BD5" w:themeColor="accent1"/>
          <w:sz w:val="20"/>
          <w:szCs w:val="20"/>
        </w:rPr>
        <w:t>0</w:t>
      </w:r>
      <w:r w:rsidRPr="001D5FF1">
        <w:rPr>
          <w:rFonts w:ascii="Calibri" w:eastAsia="Calibri" w:hAnsi="Calibri" w:cs="Calibri"/>
        </w:rPr>
        <w:t xml:space="preserve">  </w:t>
      </w:r>
    </w:p>
    <w:p w14:paraId="57ABB88C" w14:textId="77777777" w:rsidR="008811AD" w:rsidRPr="008811AD" w:rsidRDefault="008811AD" w:rsidP="008811AD">
      <w:pPr>
        <w:pStyle w:val="paragraph"/>
        <w:spacing w:before="0" w:beforeAutospacing="0" w:after="240" w:afterAutospacing="0"/>
        <w:ind w:left="720"/>
        <w:textAlignment w:val="baseline"/>
        <w:rPr>
          <w:rFonts w:asciiTheme="minorHAnsi" w:eastAsiaTheme="minorHAnsi" w:hAnsiTheme="minorHAnsi" w:cstheme="minorBidi"/>
          <w:i/>
          <w:color w:val="833C0B"/>
          <w:sz w:val="22"/>
          <w:szCs w:val="22"/>
        </w:rPr>
      </w:pPr>
      <w:r w:rsidRPr="008811AD">
        <w:rPr>
          <w:rFonts w:asciiTheme="minorHAnsi" w:eastAsiaTheme="minorHAnsi" w:hAnsiTheme="minorHAnsi" w:cstheme="minorBidi"/>
          <w:i/>
          <w:color w:val="833C0B"/>
          <w:sz w:val="22"/>
          <w:szCs w:val="22"/>
        </w:rPr>
        <w:t>We are requesting an increase in the MSBA resident tuition. This tuition increase will be used in part to offset higher market wages for industry experts necessary for our STEM related program.  </w:t>
      </w:r>
    </w:p>
    <w:p w14:paraId="66FE3095" w14:textId="1CF92C97" w:rsidR="00DE665B" w:rsidRPr="008811AD" w:rsidRDefault="008811AD" w:rsidP="008811AD">
      <w:pPr>
        <w:pStyle w:val="paragraph"/>
        <w:spacing w:before="0" w:beforeAutospacing="0" w:after="0" w:afterAutospacing="0"/>
        <w:ind w:left="720"/>
        <w:textAlignment w:val="baseline"/>
        <w:rPr>
          <w:rFonts w:asciiTheme="minorHAnsi" w:eastAsiaTheme="minorHAnsi" w:hAnsiTheme="minorHAnsi" w:cstheme="minorBidi"/>
          <w:i/>
          <w:color w:val="833C0B"/>
          <w:sz w:val="22"/>
          <w:szCs w:val="22"/>
        </w:rPr>
      </w:pPr>
      <w:r w:rsidRPr="008811AD">
        <w:rPr>
          <w:rFonts w:asciiTheme="minorHAnsi" w:eastAsiaTheme="minorHAnsi" w:hAnsiTheme="minorHAnsi" w:cstheme="minorBidi"/>
          <w:i/>
          <w:color w:val="833C0B"/>
          <w:sz w:val="22"/>
          <w:szCs w:val="22"/>
        </w:rPr>
        <w:t xml:space="preserve">We are requesting an increase in the MSBA non-resident tuition. We have a large component of international students, and this will ensure that the price differential between the two categories stays constant. </w:t>
      </w:r>
      <w:r w:rsidR="00DE665B" w:rsidRPr="008811AD">
        <w:rPr>
          <w:rFonts w:asciiTheme="minorHAnsi" w:eastAsiaTheme="minorHAnsi" w:hAnsiTheme="minorHAnsi" w:cstheme="minorBidi"/>
          <w:i/>
          <w:color w:val="833C0B"/>
          <w:sz w:val="22"/>
          <w:szCs w:val="22"/>
        </w:rPr>
        <w:t> </w:t>
      </w:r>
    </w:p>
    <w:p w14:paraId="409AB02D" w14:textId="77777777" w:rsidR="00DE665B" w:rsidRPr="00E74782" w:rsidRDefault="00DE665B" w:rsidP="00DE665B">
      <w:pPr>
        <w:pStyle w:val="ListParagraph"/>
        <w:rPr>
          <w:color w:val="000000" w:themeColor="text1"/>
          <w:shd w:val="clear" w:color="auto" w:fill="FFFFFF"/>
        </w:rPr>
      </w:pPr>
    </w:p>
    <w:p w14:paraId="16B93007" w14:textId="33E9A829" w:rsidR="00DE665B" w:rsidRPr="0018623E" w:rsidRDefault="00DE665B" w:rsidP="0018623E">
      <w:pPr>
        <w:pStyle w:val="ListParagraph"/>
        <w:numPr>
          <w:ilvl w:val="0"/>
          <w:numId w:val="24"/>
        </w:numPr>
        <w:rPr>
          <w:color w:val="000000" w:themeColor="text1"/>
          <w:shd w:val="clear" w:color="auto" w:fill="FFFFFF"/>
        </w:rPr>
      </w:pPr>
      <w:r w:rsidRPr="3C06953E">
        <w:rPr>
          <w:color w:val="000000" w:themeColor="text1"/>
          <w:shd w:val="clear" w:color="auto" w:fill="FFFFFF"/>
        </w:rPr>
        <w:t xml:space="preserve">Explain whether and how each proposed change will affect peer comparisons and/or whether a market analysis was conducted. </w:t>
      </w:r>
      <w:r w:rsidRPr="001D5FF1">
        <w:rPr>
          <w:i/>
          <w:iCs/>
          <w:color w:val="5B9BD5" w:themeColor="accent1"/>
          <w:sz w:val="20"/>
          <w:szCs w:val="20"/>
        </w:rPr>
        <w:t xml:space="preserve">Word Limit: </w:t>
      </w:r>
      <w:r>
        <w:rPr>
          <w:i/>
          <w:iCs/>
          <w:color w:val="5B9BD5" w:themeColor="accent1"/>
          <w:sz w:val="20"/>
          <w:szCs w:val="20"/>
        </w:rPr>
        <w:t>50</w:t>
      </w:r>
      <w:r w:rsidRPr="001D5FF1">
        <w:rPr>
          <w:i/>
          <w:iCs/>
          <w:color w:val="5B9BD5" w:themeColor="accent1"/>
          <w:sz w:val="20"/>
          <w:szCs w:val="20"/>
        </w:rPr>
        <w:t>0</w:t>
      </w:r>
      <w:r w:rsidRPr="001D5FF1">
        <w:rPr>
          <w:rFonts w:ascii="Calibri" w:eastAsia="Calibri" w:hAnsi="Calibri" w:cs="Calibri"/>
        </w:rPr>
        <w:t xml:space="preserve">  </w:t>
      </w:r>
    </w:p>
    <w:p w14:paraId="37D80DD8" w14:textId="77777777" w:rsidR="0018623E" w:rsidRPr="0018623E" w:rsidRDefault="0018623E" w:rsidP="0018623E">
      <w:pPr>
        <w:pStyle w:val="paragraph"/>
        <w:spacing w:before="0" w:beforeAutospacing="0" w:after="0" w:afterAutospacing="0"/>
        <w:ind w:left="720"/>
        <w:textAlignment w:val="baseline"/>
        <w:rPr>
          <w:rFonts w:asciiTheme="minorHAnsi" w:eastAsiaTheme="minorHAnsi" w:hAnsiTheme="minorHAnsi" w:cstheme="minorBidi"/>
          <w:i/>
          <w:color w:val="833C0B"/>
          <w:sz w:val="22"/>
          <w:szCs w:val="22"/>
        </w:rPr>
      </w:pPr>
      <w:r w:rsidRPr="0018623E">
        <w:rPr>
          <w:rFonts w:asciiTheme="minorHAnsi" w:eastAsiaTheme="minorHAnsi" w:hAnsiTheme="minorHAnsi" w:cstheme="minorBidi"/>
          <w:i/>
          <w:color w:val="833C0B"/>
          <w:sz w:val="22"/>
          <w:szCs w:val="22"/>
        </w:rPr>
        <w:t>Our program is still less expensive than nearby competitors. The increase in resident tuition will still maintain a lower tuition.  </w:t>
      </w:r>
      <w:r w:rsidRPr="0018623E">
        <w:rPr>
          <w:rFonts w:asciiTheme="minorHAnsi" w:eastAsiaTheme="minorHAnsi" w:hAnsiTheme="minorHAnsi" w:cstheme="minorBidi"/>
          <w:i/>
          <w:color w:val="833C0B"/>
          <w:sz w:val="22"/>
          <w:szCs w:val="22"/>
        </w:rPr>
        <w:br/>
      </w:r>
      <w:r w:rsidRPr="0018623E">
        <w:rPr>
          <w:rFonts w:asciiTheme="minorHAnsi" w:eastAsiaTheme="minorHAnsi" w:hAnsiTheme="minorHAnsi" w:cstheme="minorBidi"/>
          <w:i/>
          <w:color w:val="833C0B"/>
        </w:rPr>
        <w:t> </w:t>
      </w:r>
    </w:p>
    <w:p w14:paraId="7697F533" w14:textId="77777777" w:rsidR="0018623E" w:rsidRPr="0018623E" w:rsidRDefault="0018623E" w:rsidP="0018623E">
      <w:pPr>
        <w:pStyle w:val="paragraph"/>
        <w:spacing w:before="0" w:beforeAutospacing="0" w:after="0" w:afterAutospacing="0"/>
        <w:ind w:left="720"/>
        <w:textAlignment w:val="baseline"/>
        <w:rPr>
          <w:rFonts w:asciiTheme="minorHAnsi" w:eastAsiaTheme="minorHAnsi" w:hAnsiTheme="minorHAnsi" w:cstheme="minorBidi"/>
          <w:i/>
          <w:color w:val="833C0B"/>
          <w:sz w:val="22"/>
          <w:szCs w:val="22"/>
        </w:rPr>
      </w:pPr>
      <w:r w:rsidRPr="0018623E">
        <w:rPr>
          <w:rFonts w:asciiTheme="minorHAnsi" w:eastAsiaTheme="minorHAnsi" w:hAnsiTheme="minorHAnsi" w:cstheme="minorBidi"/>
          <w:i/>
          <w:color w:val="833C0B"/>
          <w:sz w:val="22"/>
          <w:szCs w:val="22"/>
        </w:rPr>
        <w:t>Our program is still less expensive than nearby competitors. The increase in non-resident tuition will still maintain a lower tuition.</w:t>
      </w:r>
    </w:p>
    <w:p w14:paraId="6D4543EA" w14:textId="77777777" w:rsidR="0018623E" w:rsidRDefault="0018623E" w:rsidP="0018623E">
      <w:pPr>
        <w:pStyle w:val="ListParagraph"/>
      </w:pPr>
    </w:p>
    <w:p w14:paraId="59CA7CD5" w14:textId="32F828E0" w:rsidR="00DE665B" w:rsidRPr="00803EC0" w:rsidRDefault="00DE665B" w:rsidP="00DE665B">
      <w:pPr>
        <w:pStyle w:val="ListParagraph"/>
        <w:numPr>
          <w:ilvl w:val="0"/>
          <w:numId w:val="24"/>
        </w:numPr>
        <w:spacing w:after="0"/>
        <w:rPr>
          <w:rFonts w:eastAsiaTheme="minorEastAsia"/>
          <w:color w:val="000000" w:themeColor="text1"/>
        </w:rPr>
      </w:pPr>
      <w:r>
        <w:t xml:space="preserve">Tuition and fee increases have a disproportionate impact on low-income students. Please comment on how each fee change will affect student debt loads, and specifically how the program will offset this impact. </w:t>
      </w:r>
      <w:r w:rsidRPr="1359F03C">
        <w:rPr>
          <w:i/>
          <w:iCs/>
          <w:color w:val="5B9BD5" w:themeColor="accent1"/>
          <w:sz w:val="20"/>
          <w:szCs w:val="20"/>
        </w:rPr>
        <w:t>Word Limit: 550</w:t>
      </w:r>
      <w:r w:rsidRPr="1359F03C">
        <w:rPr>
          <w:rFonts w:ascii="Calibri" w:eastAsia="Calibri" w:hAnsi="Calibri" w:cs="Calibri"/>
        </w:rPr>
        <w:t xml:space="preserve">  </w:t>
      </w:r>
    </w:p>
    <w:p w14:paraId="4823D5DD" w14:textId="77777777" w:rsidR="00DE665B" w:rsidRDefault="00DE665B" w:rsidP="00DE665B">
      <w:pPr>
        <w:pStyle w:val="ListParagraph"/>
        <w:spacing w:after="0"/>
        <w:rPr>
          <w:rFonts w:eastAsiaTheme="minorEastAsia"/>
          <w:color w:val="000000" w:themeColor="text1"/>
        </w:rPr>
      </w:pPr>
    </w:p>
    <w:p w14:paraId="4BC3EB26" w14:textId="77777777" w:rsidR="00995284" w:rsidRPr="00995284" w:rsidRDefault="00995284" w:rsidP="00995284">
      <w:pPr>
        <w:pStyle w:val="paragraph"/>
        <w:spacing w:before="0" w:beforeAutospacing="0" w:after="0" w:afterAutospacing="0"/>
        <w:ind w:left="1080" w:hanging="360"/>
        <w:textAlignment w:val="baseline"/>
        <w:rPr>
          <w:rFonts w:asciiTheme="minorHAnsi" w:eastAsiaTheme="minorHAnsi" w:hAnsiTheme="minorHAnsi" w:cstheme="minorBidi"/>
          <w:i/>
          <w:color w:val="833C0B"/>
          <w:sz w:val="20"/>
          <w:szCs w:val="22"/>
        </w:rPr>
      </w:pPr>
      <w:r w:rsidRPr="00995284">
        <w:rPr>
          <w:rFonts w:asciiTheme="minorHAnsi" w:eastAsiaTheme="minorHAnsi" w:hAnsiTheme="minorHAnsi" w:cstheme="minorBidi"/>
          <w:i/>
          <w:color w:val="833C0B"/>
          <w:sz w:val="22"/>
        </w:rPr>
        <w:t>For resident MSBA tuition, the increase is small, and students are eligible to receive scholarships.  </w:t>
      </w:r>
    </w:p>
    <w:p w14:paraId="3620E925" w14:textId="77777777" w:rsidR="00995284" w:rsidRPr="00995284" w:rsidRDefault="00995284" w:rsidP="00995284">
      <w:pPr>
        <w:pStyle w:val="paragraph"/>
        <w:spacing w:before="0" w:beforeAutospacing="0" w:after="0" w:afterAutospacing="0"/>
        <w:ind w:left="1080" w:hanging="360"/>
        <w:textAlignment w:val="baseline"/>
        <w:rPr>
          <w:rFonts w:asciiTheme="minorHAnsi" w:eastAsiaTheme="minorHAnsi" w:hAnsiTheme="minorHAnsi" w:cstheme="minorBidi"/>
          <w:i/>
          <w:color w:val="833C0B"/>
          <w:sz w:val="20"/>
          <w:szCs w:val="22"/>
        </w:rPr>
      </w:pPr>
      <w:r w:rsidRPr="00995284">
        <w:rPr>
          <w:rFonts w:asciiTheme="minorHAnsi" w:eastAsiaTheme="minorHAnsi" w:hAnsiTheme="minorHAnsi" w:cstheme="minorBidi"/>
          <w:i/>
          <w:color w:val="833C0B"/>
          <w:sz w:val="22"/>
        </w:rPr>
        <w:t> </w:t>
      </w:r>
    </w:p>
    <w:p w14:paraId="68FDFA0C" w14:textId="2ED19CFA" w:rsidR="00DE665B" w:rsidRPr="00995284" w:rsidRDefault="00995284" w:rsidP="00995284">
      <w:pPr>
        <w:pStyle w:val="paragraph"/>
        <w:spacing w:before="0" w:beforeAutospacing="0" w:after="0" w:afterAutospacing="0"/>
        <w:ind w:left="1080" w:hanging="360"/>
        <w:textAlignment w:val="baseline"/>
        <w:rPr>
          <w:rFonts w:asciiTheme="minorHAnsi" w:eastAsiaTheme="minorHAnsi" w:hAnsiTheme="minorHAnsi" w:cstheme="minorBidi"/>
          <w:i/>
          <w:color w:val="833C0B"/>
          <w:sz w:val="20"/>
          <w:szCs w:val="22"/>
        </w:rPr>
      </w:pPr>
      <w:r w:rsidRPr="00995284">
        <w:rPr>
          <w:rFonts w:asciiTheme="minorHAnsi" w:eastAsiaTheme="minorHAnsi" w:hAnsiTheme="minorHAnsi" w:cstheme="minorBidi"/>
          <w:i/>
          <w:color w:val="833C0B"/>
          <w:sz w:val="22"/>
        </w:rPr>
        <w:t>For non-residents MSBA tuition, these students are not eligible to receive student loans. </w:t>
      </w:r>
      <w:r w:rsidR="00DE665B" w:rsidRPr="00995284">
        <w:rPr>
          <w:rFonts w:asciiTheme="minorHAnsi" w:eastAsiaTheme="minorHAnsi" w:hAnsiTheme="minorHAnsi" w:cstheme="minorBidi"/>
          <w:i/>
          <w:color w:val="833C0B"/>
          <w:sz w:val="20"/>
          <w:szCs w:val="22"/>
        </w:rPr>
        <w:t> </w:t>
      </w:r>
    </w:p>
    <w:p w14:paraId="726E804A" w14:textId="77777777" w:rsidR="00DE665B" w:rsidRDefault="00DE665B" w:rsidP="00DE665B">
      <w:pPr>
        <w:spacing w:after="0"/>
        <w:ind w:left="360" w:hanging="360"/>
      </w:pPr>
    </w:p>
    <w:p w14:paraId="143C803C" w14:textId="77777777" w:rsidR="00DE665B" w:rsidRPr="006B44D2" w:rsidRDefault="00DE665B" w:rsidP="00DE665B">
      <w:pPr>
        <w:pStyle w:val="ListParagraph"/>
        <w:numPr>
          <w:ilvl w:val="0"/>
          <w:numId w:val="24"/>
        </w:numPr>
        <w:rPr>
          <w:color w:val="000000" w:themeColor="text1"/>
          <w:shd w:val="clear" w:color="auto" w:fill="FFFFFF"/>
        </w:rPr>
      </w:pPr>
      <w:r w:rsidRPr="29BCF3A9">
        <w:rPr>
          <w:color w:val="000000" w:themeColor="text1"/>
          <w:shd w:val="clear" w:color="auto" w:fill="FFFFFF"/>
        </w:rPr>
        <w:t xml:space="preserve">Describe whether you expect the proposed tuition rate(s) to result in any substantial changes to enrollment (including a change in the resident/nonresident composition) or to the volume of waivers awarded. </w:t>
      </w:r>
      <w:r w:rsidRPr="001D5FF1">
        <w:rPr>
          <w:i/>
          <w:iCs/>
          <w:color w:val="5B9BD5" w:themeColor="accent1"/>
          <w:sz w:val="20"/>
          <w:szCs w:val="20"/>
        </w:rPr>
        <w:t>Word Limit: 250</w:t>
      </w:r>
      <w:r w:rsidRPr="001D5FF1">
        <w:rPr>
          <w:rFonts w:ascii="Calibri" w:eastAsia="Calibri" w:hAnsi="Calibri" w:cs="Calibri"/>
        </w:rPr>
        <w:t xml:space="preserve">  </w:t>
      </w:r>
    </w:p>
    <w:p w14:paraId="70104041" w14:textId="77777777" w:rsidR="00DE665B" w:rsidRDefault="00DE665B" w:rsidP="00DE665B">
      <w:pPr>
        <w:pStyle w:val="ListParagraph"/>
        <w:rPr>
          <w:rFonts w:ascii="Calibri" w:eastAsia="Calibri" w:hAnsi="Calibri" w:cs="Calibri"/>
        </w:rPr>
      </w:pPr>
    </w:p>
    <w:p w14:paraId="3A7E023D" w14:textId="60641E88" w:rsidR="00DE665B" w:rsidRPr="00085591" w:rsidRDefault="00085591" w:rsidP="00DE665B">
      <w:pPr>
        <w:pStyle w:val="ListParagraph"/>
        <w:rPr>
          <w:i/>
          <w:color w:val="000000" w:themeColor="text1"/>
          <w:shd w:val="clear" w:color="auto" w:fill="FFFFFF"/>
        </w:rPr>
      </w:pPr>
      <w:r w:rsidRPr="00085591">
        <w:rPr>
          <w:i/>
          <w:color w:val="833C0B"/>
          <w:szCs w:val="24"/>
        </w:rPr>
        <w:t>No changes expected.</w:t>
      </w:r>
      <w:r w:rsidR="00DE665B" w:rsidRPr="00085591">
        <w:rPr>
          <w:i/>
          <w:color w:val="833C0B"/>
          <w:szCs w:val="24"/>
        </w:rPr>
        <w:br/>
      </w:r>
    </w:p>
    <w:p w14:paraId="10451863" w14:textId="253BBC1B" w:rsidR="0028566C" w:rsidRPr="0059779A" w:rsidRDefault="00DE665B" w:rsidP="0059779A">
      <w:pPr>
        <w:pStyle w:val="ListParagraph"/>
        <w:numPr>
          <w:ilvl w:val="0"/>
          <w:numId w:val="24"/>
        </w:numPr>
        <w:rPr>
          <w:color w:val="000000" w:themeColor="text1"/>
          <w:shd w:val="clear" w:color="auto" w:fill="FFFFFF"/>
        </w:rPr>
      </w:pPr>
      <w:r w:rsidRPr="29BCF3A9">
        <w:rPr>
          <w:color w:val="000000" w:themeColor="text1"/>
          <w:shd w:val="clear" w:color="auto" w:fill="FFFFFF"/>
        </w:rPr>
        <w:t xml:space="preserve">For each proposed change, please explain what would happen if the change were not implemented (e.g. deficit, loss of staff positions, etc.). If a proposed change is part of a plan to eliminate a current deficit, please indicate that. </w:t>
      </w:r>
      <w:r w:rsidRPr="001D5FF1">
        <w:rPr>
          <w:i/>
          <w:iCs/>
          <w:color w:val="5B9BD5" w:themeColor="accent1"/>
          <w:sz w:val="20"/>
          <w:szCs w:val="20"/>
        </w:rPr>
        <w:t>Word Limit: 250</w:t>
      </w:r>
      <w:r w:rsidRPr="001D5FF1">
        <w:rPr>
          <w:rFonts w:ascii="Calibri" w:eastAsia="Calibri" w:hAnsi="Calibri" w:cs="Calibri"/>
        </w:rPr>
        <w:t xml:space="preserve">  </w:t>
      </w:r>
    </w:p>
    <w:p w14:paraId="00C1F7CB" w14:textId="77777777" w:rsidR="0028566C" w:rsidRPr="0059779A" w:rsidRDefault="0028566C" w:rsidP="0059779A">
      <w:pPr>
        <w:pStyle w:val="paragraph"/>
        <w:spacing w:before="0" w:beforeAutospacing="0" w:after="0" w:afterAutospacing="0"/>
        <w:ind w:left="720"/>
        <w:textAlignment w:val="baseline"/>
        <w:rPr>
          <w:rFonts w:asciiTheme="minorHAnsi" w:eastAsiaTheme="minorHAnsi" w:hAnsiTheme="minorHAnsi" w:cstheme="minorBidi"/>
          <w:i/>
          <w:color w:val="833C0B"/>
          <w:sz w:val="20"/>
        </w:rPr>
      </w:pPr>
      <w:r w:rsidRPr="0059779A">
        <w:rPr>
          <w:rFonts w:asciiTheme="minorHAnsi" w:eastAsiaTheme="minorHAnsi" w:hAnsiTheme="minorHAnsi" w:cstheme="minorBidi"/>
          <w:i/>
          <w:color w:val="833C0B"/>
          <w:sz w:val="22"/>
        </w:rPr>
        <w:t>For resident MSBA tuition, If the change were not implemented it would be harder to secure the quality of faculty that has made our program so well regarded. The student experience would suffer.  </w:t>
      </w:r>
      <w:r w:rsidRPr="0059779A">
        <w:rPr>
          <w:rFonts w:asciiTheme="minorHAnsi" w:eastAsiaTheme="minorHAnsi" w:hAnsiTheme="minorHAnsi" w:cstheme="minorBidi"/>
          <w:i/>
          <w:color w:val="833C0B"/>
          <w:sz w:val="20"/>
        </w:rPr>
        <w:br/>
      </w:r>
      <w:r w:rsidRPr="0059779A">
        <w:rPr>
          <w:rFonts w:asciiTheme="minorHAnsi" w:eastAsiaTheme="minorHAnsi" w:hAnsiTheme="minorHAnsi" w:cstheme="minorBidi"/>
          <w:i/>
          <w:color w:val="833C0B"/>
          <w:sz w:val="22"/>
        </w:rPr>
        <w:t> </w:t>
      </w:r>
    </w:p>
    <w:p w14:paraId="0754C86E" w14:textId="5C6C9D0D" w:rsidR="00DE665B" w:rsidRPr="0028566C" w:rsidRDefault="0028566C" w:rsidP="0059779A">
      <w:pPr>
        <w:pStyle w:val="paragraph"/>
        <w:spacing w:before="0" w:beforeAutospacing="0" w:after="0" w:afterAutospacing="0"/>
        <w:ind w:left="720"/>
        <w:textAlignment w:val="baseline"/>
        <w:rPr>
          <w:rFonts w:ascii="Segoe UI" w:hAnsi="Segoe UI" w:cs="Segoe UI"/>
          <w:sz w:val="18"/>
          <w:szCs w:val="18"/>
        </w:rPr>
      </w:pPr>
      <w:r w:rsidRPr="0059779A">
        <w:rPr>
          <w:rFonts w:asciiTheme="minorHAnsi" w:eastAsiaTheme="minorHAnsi" w:hAnsiTheme="minorHAnsi" w:cstheme="minorBidi"/>
          <w:i/>
          <w:color w:val="833C0B"/>
          <w:sz w:val="22"/>
        </w:rPr>
        <w:lastRenderedPageBreak/>
        <w:t>For non-resident MSBA tuition, If the change were not implemented it would be harder to secure the quality of faculty that has made our program so well regarded. The student experience would suffer. </w:t>
      </w:r>
      <w:r w:rsidR="00DE665B" w:rsidRPr="0028566C">
        <w:rPr>
          <w:rFonts w:cstheme="minorHAnsi"/>
          <w:bCs/>
          <w:color w:val="000000" w:themeColor="text1"/>
          <w:shd w:val="clear" w:color="auto" w:fill="FFFFFF"/>
        </w:rPr>
        <w:br/>
      </w:r>
    </w:p>
    <w:p w14:paraId="5A99E080" w14:textId="77777777" w:rsidR="00DE665B" w:rsidRPr="001127B5" w:rsidRDefault="00DE665B" w:rsidP="00DE665B">
      <w:pPr>
        <w:pStyle w:val="ListParagraph"/>
        <w:numPr>
          <w:ilvl w:val="0"/>
          <w:numId w:val="24"/>
        </w:numPr>
        <w:rPr>
          <w:color w:val="000000" w:themeColor="text1"/>
        </w:rPr>
      </w:pPr>
      <w:r w:rsidRPr="29BCF3A9">
        <w:rPr>
          <w:color w:val="000000" w:themeColor="text1"/>
          <w:shd w:val="clear" w:color="auto" w:fill="FFFFFF"/>
        </w:rPr>
        <w:t xml:space="preserve">For each tuition category that you have proposed changing, please discuss your unit/campus's overall tuition rate strategy for the next 3-5 years. In your response, please explain whether and how your long-term strategy connects to "market" rates (e.g. where do you want to be, rate wise, compared to peers?) </w:t>
      </w:r>
      <w:r w:rsidRPr="74614A4B">
        <w:rPr>
          <w:i/>
          <w:iCs/>
          <w:color w:val="5B9BD5" w:themeColor="accent1"/>
          <w:sz w:val="20"/>
          <w:szCs w:val="20"/>
        </w:rPr>
        <w:t>Word Limit: 250</w:t>
      </w:r>
      <w:r w:rsidRPr="001D5FF1">
        <w:rPr>
          <w:rFonts w:ascii="Calibri" w:eastAsia="Calibri" w:hAnsi="Calibri" w:cs="Calibri"/>
        </w:rPr>
        <w:t xml:space="preserve">  </w:t>
      </w:r>
    </w:p>
    <w:p w14:paraId="5C4685B6" w14:textId="77777777" w:rsidR="00DE665B" w:rsidRDefault="00DE665B" w:rsidP="00DE665B">
      <w:pPr>
        <w:pStyle w:val="ListParagraph"/>
        <w:rPr>
          <w:color w:val="000000" w:themeColor="text1"/>
        </w:rPr>
      </w:pPr>
    </w:p>
    <w:p w14:paraId="18847096" w14:textId="6E2F03AD" w:rsidR="00DE665B" w:rsidRPr="00CB78CA" w:rsidRDefault="00D42502" w:rsidP="00DE665B">
      <w:pPr>
        <w:pStyle w:val="ListParagraph"/>
        <w:rPr>
          <w:color w:val="000000" w:themeColor="text1"/>
        </w:rPr>
      </w:pPr>
      <w:r>
        <w:rPr>
          <w:i/>
          <w:color w:val="833C0B"/>
          <w:szCs w:val="24"/>
        </w:rPr>
        <w:t>No significant rate changes are expected except periodic inflation.</w:t>
      </w:r>
    </w:p>
    <w:p w14:paraId="2BDFD953" w14:textId="77777777" w:rsidR="00DE665B" w:rsidRPr="00F43AEE" w:rsidRDefault="00DE665B" w:rsidP="00DE665B">
      <w:pPr>
        <w:pStyle w:val="ListParagraph"/>
        <w:rPr>
          <w:color w:val="000000" w:themeColor="text1"/>
        </w:rPr>
      </w:pPr>
    </w:p>
    <w:p w14:paraId="45A10CC9" w14:textId="77777777" w:rsidR="00DE665B" w:rsidRPr="00F43AEE" w:rsidRDefault="00DE665B" w:rsidP="00DE665B">
      <w:pPr>
        <w:pStyle w:val="ListParagraph"/>
        <w:numPr>
          <w:ilvl w:val="0"/>
          <w:numId w:val="24"/>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4E74475F" w14:textId="77777777" w:rsidR="00DE665B" w:rsidRPr="00F43AEE" w:rsidRDefault="00DE665B" w:rsidP="00DE665B">
      <w:pPr>
        <w:pStyle w:val="ListParagraph"/>
        <w:numPr>
          <w:ilvl w:val="1"/>
          <w:numId w:val="24"/>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5DE2E4DF" w14:textId="77777777" w:rsidR="00DE665B" w:rsidRPr="00F43AEE" w:rsidRDefault="00DE665B" w:rsidP="00DE665B">
      <w:pPr>
        <w:pStyle w:val="ListParagraph"/>
        <w:numPr>
          <w:ilvl w:val="1"/>
          <w:numId w:val="24"/>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42561F0D" w14:textId="77777777" w:rsidR="00F43AEE" w:rsidRDefault="00F43AEE" w:rsidP="00F43AEE">
      <w:pPr>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0357EF5C"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 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2C0F01" w:rsidRDefault="3F3B3DDB" w:rsidP="002C0F01">
      <w:pPr>
        <w:pStyle w:val="ListParagraph"/>
        <w:numPr>
          <w:ilvl w:val="0"/>
          <w:numId w:val="4"/>
        </w:numPr>
        <w:rPr>
          <w:color w:val="000000" w:themeColor="text1"/>
        </w:rPr>
      </w:pPr>
      <w:r w:rsidRPr="76948FD9">
        <w:rPr>
          <w:color w:val="000000" w:themeColor="text1"/>
        </w:rPr>
        <w:t xml:space="preserve">Please </w:t>
      </w:r>
      <w:r w:rsidR="311899E8" w:rsidRPr="76948FD9">
        <w:rPr>
          <w:color w:val="000000" w:themeColor="text1"/>
        </w:rPr>
        <w:t>provide</w:t>
      </w:r>
      <w:r w:rsidRPr="76948FD9">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7AFC3468" w:rsidRPr="76948FD9">
        <w:rPr>
          <w:color w:val="000000" w:themeColor="text1"/>
        </w:rPr>
        <w:t>1</w:t>
      </w:r>
      <w:r w:rsidRPr="76948FD9">
        <w:rPr>
          <w:color w:val="000000" w:themeColor="text1"/>
        </w:rPr>
        <w:t>, 202</w:t>
      </w:r>
      <w:r w:rsidR="69C5AAB4" w:rsidRPr="76948FD9">
        <w:rPr>
          <w:color w:val="000000" w:themeColor="text1"/>
        </w:rPr>
        <w:t>2</w:t>
      </w:r>
      <w:r w:rsidRPr="76948FD9">
        <w:rPr>
          <w:color w:val="000000" w:themeColor="text1"/>
        </w:rPr>
        <w:t xml:space="preserve"> submission deadline, please select the date you are scheduled to consult with FACULTY leadership and, immediately after that date, please provide an update to Jed Bradley</w:t>
      </w:r>
      <w:r w:rsidR="3AF8D9D6" w:rsidRPr="76948FD9">
        <w:rPr>
          <w:color w:val="000000" w:themeColor="text1"/>
        </w:rPr>
        <w:t>.</w:t>
      </w:r>
    </w:p>
    <w:p w14:paraId="670FD678" w14:textId="5C13F536" w:rsidR="76948FD9" w:rsidRDefault="76948FD9" w:rsidP="76948FD9">
      <w:pPr>
        <w:pStyle w:val="ListParagraph"/>
      </w:pPr>
    </w:p>
    <w:p w14:paraId="34CE0A41" w14:textId="6FF2EF67" w:rsidR="00B41DC0" w:rsidRDefault="02EE5AD1" w:rsidP="76948FD9">
      <w:pPr>
        <w:pStyle w:val="ListParagraph"/>
        <w:rPr>
          <w:color w:val="000000" w:themeColor="text1"/>
        </w:rPr>
      </w:pPr>
      <w:r w:rsidRPr="76948FD9">
        <w:rPr>
          <w:i/>
          <w:iCs/>
          <w:color w:val="806000" w:themeColor="accent4" w:themeShade="80"/>
        </w:rPr>
        <w:t>We have consulted with Faculty leadership throughout the fall quarter of 2021 through our Executive Budget Committee (EBC) series of meetings. All information contained in t</w:t>
      </w:r>
      <w:r w:rsidR="35AFA930" w:rsidRPr="76948FD9">
        <w:rPr>
          <w:i/>
          <w:iCs/>
          <w:color w:val="806000" w:themeColor="accent4" w:themeShade="80"/>
        </w:rPr>
        <w:t>he Fiscal Vitality narrative emanates from those EBC sessions. The EVCAA was consulted on several occasions for in</w:t>
      </w:r>
      <w:r w:rsidR="42676C80" w:rsidRPr="76948FD9">
        <w:rPr>
          <w:i/>
          <w:iCs/>
          <w:color w:val="806000" w:themeColor="accent4" w:themeShade="80"/>
        </w:rPr>
        <w:t xml:space="preserve">put and the review document was distributed on 31 Jan 2022. </w:t>
      </w:r>
      <w:r w:rsidR="687A5C65" w:rsidRPr="76948FD9">
        <w:rPr>
          <w:i/>
          <w:iCs/>
          <w:color w:val="806000" w:themeColor="accent4" w:themeShade="80"/>
        </w:rPr>
        <w:t>There</w:t>
      </w:r>
      <w:r w:rsidR="42676C80" w:rsidRPr="76948FD9">
        <w:rPr>
          <w:i/>
          <w:iCs/>
          <w:color w:val="806000" w:themeColor="accent4" w:themeShade="80"/>
        </w:rPr>
        <w:t xml:space="preserve"> will be several sessions upcoming associated with both strategic, academic, and sustainability planning in 2023.</w:t>
      </w:r>
      <w:r w:rsidR="35AFA930" w:rsidRPr="76948FD9">
        <w:rPr>
          <w:i/>
          <w:iCs/>
          <w:color w:val="806000" w:themeColor="accent4" w:themeShade="80"/>
        </w:rPr>
        <w:t xml:space="preserve"> </w:t>
      </w:r>
      <w:r w:rsidR="002C0F01">
        <w:br/>
      </w:r>
    </w:p>
    <w:p w14:paraId="005B7A91" w14:textId="306BE9DD" w:rsidR="76948FD9" w:rsidRPr="00F169E4" w:rsidRDefault="719E58C4" w:rsidP="76948FD9">
      <w:pPr>
        <w:pStyle w:val="ListParagraph"/>
        <w:numPr>
          <w:ilvl w:val="0"/>
          <w:numId w:val="4"/>
        </w:numPr>
        <w:rPr>
          <w:color w:val="000000" w:themeColor="text1"/>
        </w:rPr>
      </w:pPr>
      <w:r w:rsidRPr="76948FD9">
        <w:rPr>
          <w:color w:val="000000" w:themeColor="text1"/>
        </w:rPr>
        <w:t>Please list a point of contact for your FACULTY leadership (name and UW email address)</w:t>
      </w:r>
      <w:r w:rsidR="52AE9F21" w:rsidRPr="76948FD9">
        <w:rPr>
          <w:color w:val="000000" w:themeColor="text1"/>
        </w:rPr>
        <w:t>.</w:t>
      </w:r>
    </w:p>
    <w:p w14:paraId="70CB5FF4" w14:textId="4C365FBE" w:rsidR="2F5222FA" w:rsidRDefault="2F5222FA" w:rsidP="76948FD9">
      <w:pPr>
        <w:ind w:firstLine="720"/>
        <w:rPr>
          <w:i/>
          <w:iCs/>
          <w:color w:val="806000" w:themeColor="accent4" w:themeShade="80"/>
        </w:rPr>
      </w:pPr>
      <w:r w:rsidRPr="76948FD9">
        <w:rPr>
          <w:i/>
          <w:iCs/>
          <w:color w:val="806000" w:themeColor="accent4" w:themeShade="80"/>
        </w:rPr>
        <w:t xml:space="preserve">Dr Ali Modarres, </w:t>
      </w:r>
      <w:r w:rsidR="36946AE2" w:rsidRPr="76948FD9">
        <w:rPr>
          <w:i/>
          <w:iCs/>
          <w:color w:val="806000" w:themeColor="accent4" w:themeShade="80"/>
          <w:sz w:val="21"/>
          <w:szCs w:val="21"/>
        </w:rPr>
        <w:t xml:space="preserve">253-692-5706, </w:t>
      </w:r>
      <w:hyperlink r:id="rId14">
        <w:r w:rsidR="36946AE2" w:rsidRPr="76948FD9">
          <w:rPr>
            <w:rStyle w:val="Hyperlink"/>
            <w:i/>
            <w:iCs/>
            <w:sz w:val="21"/>
            <w:szCs w:val="21"/>
          </w:rPr>
          <w:t>modarres@uw.edu</w:t>
        </w:r>
      </w:hyperlink>
    </w:p>
    <w:p w14:paraId="6D98A12B" w14:textId="2BB58F7F" w:rsidR="00476C8C" w:rsidRDefault="00476C8C" w:rsidP="00B41DC0">
      <w:pPr>
        <w:pStyle w:val="ListParagraph"/>
      </w:pPr>
    </w:p>
    <w:p w14:paraId="4065918A" w14:textId="2AEA314D" w:rsidR="00B41DC0" w:rsidRDefault="719E58C4" w:rsidP="00BF0F26">
      <w:pPr>
        <w:pStyle w:val="ListParagraph"/>
        <w:numPr>
          <w:ilvl w:val="0"/>
          <w:numId w:val="4"/>
        </w:numPr>
        <w:rPr>
          <w:color w:val="000000" w:themeColor="text1"/>
        </w:rPr>
      </w:pPr>
      <w:r w:rsidRPr="76948FD9">
        <w:rPr>
          <w:color w:val="000000" w:themeColor="text1"/>
        </w:rPr>
        <w:t xml:space="preserve">Please </w:t>
      </w:r>
      <w:r w:rsidR="311899E8" w:rsidRPr="76948FD9">
        <w:rPr>
          <w:color w:val="000000" w:themeColor="text1"/>
        </w:rPr>
        <w:t>provide</w:t>
      </w:r>
      <w:r w:rsidRPr="76948FD9">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4E4478B3" w:rsidRPr="76948FD9">
        <w:rPr>
          <w:color w:val="000000" w:themeColor="text1"/>
        </w:rPr>
        <w:t xml:space="preserve"> 1</w:t>
      </w:r>
      <w:r w:rsidRPr="76948FD9">
        <w:rPr>
          <w:color w:val="000000" w:themeColor="text1"/>
        </w:rPr>
        <w:t>, 202</w:t>
      </w:r>
      <w:r w:rsidR="69C5AAB4" w:rsidRPr="76948FD9">
        <w:rPr>
          <w:color w:val="000000" w:themeColor="text1"/>
        </w:rPr>
        <w:t>2</w:t>
      </w:r>
      <w:r w:rsidRPr="76948FD9">
        <w:rPr>
          <w:color w:val="000000" w:themeColor="text1"/>
        </w:rPr>
        <w:t xml:space="preserve"> submission deadline, please select the date you are scheduled to consult with STUDENT leadership and, immediately after that date, please provide an update to Jed Bradley</w:t>
      </w:r>
      <w:r w:rsidR="2DC5EF59" w:rsidRPr="76948FD9">
        <w:rPr>
          <w:color w:val="000000" w:themeColor="text1"/>
        </w:rPr>
        <w:t>.</w:t>
      </w:r>
    </w:p>
    <w:p w14:paraId="2946DB82" w14:textId="7D2D0DB5" w:rsidR="00B41DC0" w:rsidRPr="00F169E4" w:rsidRDefault="4943FBEC" w:rsidP="00F169E4">
      <w:pPr>
        <w:rPr>
          <w:i/>
          <w:iCs/>
          <w:color w:val="806000" w:themeColor="accent4" w:themeShade="80"/>
        </w:rPr>
      </w:pPr>
      <w:r w:rsidRPr="76948FD9">
        <w:rPr>
          <w:i/>
          <w:iCs/>
          <w:color w:val="806000" w:themeColor="accent4" w:themeShade="80"/>
        </w:rPr>
        <w:t xml:space="preserve">We have consulted with ASUWT leadership throughout the fall quarter of 2021 through our Executive Budget </w:t>
      </w:r>
      <w:r>
        <w:tab/>
      </w:r>
      <w:r w:rsidRPr="76948FD9">
        <w:rPr>
          <w:i/>
          <w:iCs/>
          <w:color w:val="806000" w:themeColor="accent4" w:themeShade="80"/>
        </w:rPr>
        <w:t xml:space="preserve">Committee (EBC) series of meetings. The ASUWT President is fully integrated into this EBC forum. All information </w:t>
      </w:r>
      <w:r>
        <w:tab/>
      </w:r>
      <w:r w:rsidRPr="76948FD9">
        <w:rPr>
          <w:i/>
          <w:iCs/>
          <w:color w:val="806000" w:themeColor="accent4" w:themeShade="80"/>
        </w:rPr>
        <w:t xml:space="preserve">contained in the Fiscal Vitality narrative emanates from </w:t>
      </w:r>
      <w:r>
        <w:tab/>
      </w:r>
      <w:r w:rsidRPr="76948FD9">
        <w:rPr>
          <w:i/>
          <w:iCs/>
          <w:color w:val="806000" w:themeColor="accent4" w:themeShade="80"/>
        </w:rPr>
        <w:t>those EBC sessions. The review document was</w:t>
      </w:r>
      <w:r w:rsidR="5A6E26EE" w:rsidRPr="76948FD9">
        <w:rPr>
          <w:i/>
          <w:iCs/>
          <w:color w:val="806000" w:themeColor="accent4" w:themeShade="80"/>
        </w:rPr>
        <w:t xml:space="preserve"> </w:t>
      </w:r>
      <w:r>
        <w:tab/>
      </w:r>
      <w:r>
        <w:tab/>
      </w:r>
      <w:r w:rsidRPr="76948FD9">
        <w:rPr>
          <w:i/>
          <w:iCs/>
          <w:color w:val="806000" w:themeColor="accent4" w:themeShade="80"/>
        </w:rPr>
        <w:t>distributed on 31 Jan 2022. There will be several sessions</w:t>
      </w:r>
      <w:r w:rsidR="709ADD90" w:rsidRPr="76948FD9">
        <w:rPr>
          <w:i/>
          <w:iCs/>
          <w:color w:val="806000" w:themeColor="accent4" w:themeShade="80"/>
        </w:rPr>
        <w:t xml:space="preserve"> </w:t>
      </w:r>
      <w:r w:rsidRPr="76948FD9">
        <w:rPr>
          <w:i/>
          <w:iCs/>
          <w:color w:val="806000" w:themeColor="accent4" w:themeShade="80"/>
        </w:rPr>
        <w:t xml:space="preserve">upcoming associated with both strategic, </w:t>
      </w:r>
      <w:r>
        <w:tab/>
      </w:r>
      <w:r>
        <w:tab/>
      </w:r>
      <w:r w:rsidRPr="76948FD9">
        <w:rPr>
          <w:i/>
          <w:iCs/>
          <w:color w:val="806000" w:themeColor="accent4" w:themeShade="80"/>
        </w:rPr>
        <w:t>academic,</w:t>
      </w:r>
      <w:r w:rsidR="42D5CEF7" w:rsidRPr="76948FD9">
        <w:rPr>
          <w:i/>
          <w:iCs/>
          <w:color w:val="806000" w:themeColor="accent4" w:themeShade="80"/>
        </w:rPr>
        <w:t xml:space="preserve"> </w:t>
      </w:r>
      <w:r w:rsidRPr="76948FD9">
        <w:rPr>
          <w:i/>
          <w:iCs/>
          <w:color w:val="806000" w:themeColor="accent4" w:themeShade="80"/>
        </w:rPr>
        <w:t>and sustainability planning in 2023</w:t>
      </w:r>
      <w:r w:rsidR="19130C20" w:rsidRPr="76948FD9">
        <w:rPr>
          <w:i/>
          <w:iCs/>
          <w:color w:val="806000" w:themeColor="accent4" w:themeShade="80"/>
        </w:rPr>
        <w:t xml:space="preserve"> where student collaboration efforts will be included.</w:t>
      </w:r>
    </w:p>
    <w:p w14:paraId="5997CC1D" w14:textId="02348DBD" w:rsidR="00476C8C" w:rsidRPr="007F0C2A" w:rsidRDefault="1AF58553" w:rsidP="00BF0F26">
      <w:pPr>
        <w:pStyle w:val="ListParagraph"/>
        <w:numPr>
          <w:ilvl w:val="0"/>
          <w:numId w:val="4"/>
        </w:numPr>
        <w:rPr>
          <w:color w:val="000000" w:themeColor="text1"/>
        </w:rPr>
      </w:pPr>
      <w:r w:rsidRPr="76948FD9">
        <w:rPr>
          <w:color w:val="000000" w:themeColor="text1"/>
        </w:rPr>
        <w:t>Please list a point of contact for your STUDENT leadership (name and UW email address)</w:t>
      </w:r>
      <w:r w:rsidR="19B8B724" w:rsidRPr="76948FD9">
        <w:rPr>
          <w:color w:val="000000" w:themeColor="text1"/>
        </w:rPr>
        <w:t>.</w:t>
      </w:r>
    </w:p>
    <w:p w14:paraId="00D58593" w14:textId="07A252A7" w:rsidR="76948FD9" w:rsidRDefault="76948FD9" w:rsidP="76948FD9">
      <w:pPr>
        <w:pStyle w:val="ListParagraph"/>
      </w:pPr>
    </w:p>
    <w:p w14:paraId="6E607060" w14:textId="2ABEA7AE" w:rsidR="00476C8C" w:rsidRDefault="460122D0" w:rsidP="76948FD9">
      <w:pPr>
        <w:pStyle w:val="ListParagraph"/>
        <w:rPr>
          <w:i/>
          <w:iCs/>
          <w:color w:val="806000" w:themeColor="accent4" w:themeShade="80"/>
        </w:rPr>
      </w:pPr>
      <w:r w:rsidRPr="76948FD9">
        <w:rPr>
          <w:i/>
          <w:iCs/>
          <w:color w:val="806000" w:themeColor="accent4" w:themeShade="80"/>
        </w:rPr>
        <w:t>Andre Jimenez,</w:t>
      </w:r>
      <w:r w:rsidR="37BBF867" w:rsidRPr="76948FD9">
        <w:rPr>
          <w:i/>
          <w:iCs/>
          <w:color w:val="806000" w:themeColor="accent4" w:themeShade="80"/>
        </w:rPr>
        <w:t xml:space="preserve"> 253-306-6518, </w:t>
      </w:r>
      <w:hyperlink r:id="rId15">
        <w:r w:rsidR="37BBF867" w:rsidRPr="76948FD9">
          <w:rPr>
            <w:rStyle w:val="Hyperlink"/>
            <w:i/>
            <w:iCs/>
          </w:rPr>
          <w:t>andrelaw@uw.edu</w:t>
        </w:r>
      </w:hyperlink>
      <w:r w:rsidR="00F169E4">
        <w:rPr>
          <w:rStyle w:val="Hyperlink"/>
          <w:i/>
          <w:iCs/>
        </w:rPr>
        <w:br/>
      </w:r>
    </w:p>
    <w:p w14:paraId="6E1F4CAD" w14:textId="4473D4FC" w:rsidR="00476C8C" w:rsidRDefault="1AF58553" w:rsidP="76948FD9">
      <w:pPr>
        <w:pStyle w:val="ListParagraph"/>
        <w:numPr>
          <w:ilvl w:val="0"/>
          <w:numId w:val="4"/>
        </w:numPr>
        <w:rPr>
          <w:rFonts w:eastAsiaTheme="minorEastAsia"/>
          <w:color w:val="000000" w:themeColor="text1"/>
        </w:rPr>
      </w:pPr>
      <w:r w:rsidRPr="76948FD9">
        <w:rPr>
          <w:color w:val="000000" w:themeColor="text1"/>
        </w:rPr>
        <w:lastRenderedPageBreak/>
        <w:t>Enrolled students affected by tuition rate increases should be consulted on proposed increases before proposals are finalized. Please describe when and how students were consulted and summarize the feedback they provided regarding EACH of your tuition recommendations.</w:t>
      </w:r>
    </w:p>
    <w:p w14:paraId="20F0135C" w14:textId="707706CF" w:rsidR="00F33849" w:rsidRPr="003F7317" w:rsidRDefault="00F33849" w:rsidP="76948FD9">
      <w:pPr>
        <w:ind w:left="1440"/>
        <w:rPr>
          <w:i/>
          <w:iCs/>
          <w:color w:val="5B9BD5" w:themeColor="accent1"/>
          <w:sz w:val="20"/>
          <w:szCs w:val="20"/>
          <w:shd w:val="clear" w:color="auto" w:fill="FFFFFF"/>
        </w:rPr>
      </w:pPr>
    </w:p>
    <w:p w14:paraId="0F563A94" w14:textId="420F91EB" w:rsidR="76948FD9" w:rsidRDefault="0CB99F0C" w:rsidP="76948FD9">
      <w:pPr>
        <w:rPr>
          <w:i/>
          <w:iCs/>
          <w:color w:val="5B9BD5" w:themeColor="accent1"/>
          <w:sz w:val="20"/>
          <w:szCs w:val="20"/>
        </w:rPr>
      </w:pPr>
      <w:r w:rsidRPr="76948FD9">
        <w:rPr>
          <w:i/>
          <w:iCs/>
          <w:color w:val="806000" w:themeColor="accent4" w:themeShade="80"/>
        </w:rPr>
        <w:t xml:space="preserve">This consultation is TBD. </w:t>
      </w:r>
    </w:p>
    <w:sectPr w:rsidR="76948FD9" w:rsidSect="001D5FF1">
      <w:headerReference w:type="default" r:id="rId16"/>
      <w:footerReference w:type="default" r:id="rId17"/>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C0339" w14:textId="77777777" w:rsidR="00A07628" w:rsidRDefault="00A07628" w:rsidP="00B32DDA">
      <w:pPr>
        <w:spacing w:after="0" w:line="240" w:lineRule="auto"/>
      </w:pPr>
      <w:r>
        <w:separator/>
      </w:r>
    </w:p>
  </w:endnote>
  <w:endnote w:type="continuationSeparator" w:id="0">
    <w:p w14:paraId="7C334274" w14:textId="77777777" w:rsidR="00A07628" w:rsidRDefault="00A07628" w:rsidP="00B32DDA">
      <w:pPr>
        <w:spacing w:after="0" w:line="240" w:lineRule="auto"/>
      </w:pPr>
      <w:r>
        <w:continuationSeparator/>
      </w:r>
    </w:p>
  </w:endnote>
  <w:endnote w:type="continuationNotice" w:id="1">
    <w:p w14:paraId="13859840" w14:textId="77777777" w:rsidR="00A07628" w:rsidRDefault="00A076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549494" w14:textId="77777777" w:rsidR="00A07628" w:rsidRDefault="00A07628" w:rsidP="00B32DDA">
      <w:pPr>
        <w:spacing w:after="0" w:line="240" w:lineRule="auto"/>
      </w:pPr>
      <w:r>
        <w:separator/>
      </w:r>
    </w:p>
  </w:footnote>
  <w:footnote w:type="continuationSeparator" w:id="0">
    <w:p w14:paraId="5161125E" w14:textId="77777777" w:rsidR="00A07628" w:rsidRDefault="00A07628" w:rsidP="00B32DDA">
      <w:pPr>
        <w:spacing w:after="0" w:line="240" w:lineRule="auto"/>
      </w:pPr>
      <w:r>
        <w:continuationSeparator/>
      </w:r>
    </w:p>
  </w:footnote>
  <w:footnote w:type="continuationNotice" w:id="1">
    <w:p w14:paraId="729A5DB3" w14:textId="77777777" w:rsidR="00A07628" w:rsidRDefault="00A076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00B46709"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FD1E24">
      <w:rPr>
        <w:b/>
        <w:color w:val="FF0000"/>
        <w:sz w:val="24"/>
      </w:rPr>
      <w:t>UW Tacoma</w:t>
    </w:r>
  </w:p>
</w:hdr>
</file>

<file path=word/intelligence2.xml><?xml version="1.0" encoding="utf-8"?>
<int2:intelligence xmlns:int2="http://schemas.microsoft.com/office/intelligence/2020/intelligence">
  <int2:observations>
    <int2:textHash int2:hashCode="ZBbsWmwSV1DzDx" int2:id="sqofhOym">
      <int2:state int2:type="LegacyProofing" int2:value="Rejected"/>
    </int2:textHash>
    <int2:bookmark int2:bookmarkName="_Int_EqpdT6sk" int2:invalidationBookmarkName="" int2:hashCode="rxDvIN2QYLvurQ" int2:id="sVHvsx4Z">
      <int2:state int2:type="LegacyProofing" int2:value="Rejected"/>
    </int2:bookmark>
    <int2:bookmark int2:bookmarkName="_Int_GjDEzQmk" int2:invalidationBookmarkName="" int2:hashCode="vfXHPRj0TimX4t" int2:id="6eDdT78N">
      <int2:state int2:type="LegacyProofing" int2:value="Rejected"/>
    </int2:bookmark>
    <int2:bookmark int2:bookmarkName="_Int_YLqFiQ8F" int2:invalidationBookmarkName="" int2:hashCode="9kpSdbiapTdmAk" int2:id="RhvATBKQ">
      <int2:state int2:type="LegacyProofing" int2:value="Rejected"/>
    </int2:bookmark>
    <int2:bookmark int2:bookmarkName="_Int_CoF2pmgL" int2:invalidationBookmarkName="" int2:hashCode="sz8zitBoVMhuBt" int2:id="NEOwjrGj">
      <int2:state int2:type="LegacyProofing" int2:value="Rejected"/>
    </int2:bookmark>
    <int2:bookmark int2:bookmarkName="_Int_dn45nahm" int2:invalidationBookmarkName="" int2:hashCode="Ot/wg8y+Iq6Upb" int2:id="bB0k07JT">
      <int2:state int2:type="LegacyProofing" int2:value="Rejected"/>
    </int2:bookmark>
    <int2:bookmark int2:bookmarkName="_Int_bdS9Dd8y" int2:invalidationBookmarkName="" int2:hashCode="EGlJZpCwgKDffT" int2:id="mUkOLJ9f">
      <int2:state int2:type="LegacyProofing" int2:value="Rejected"/>
    </int2:bookmark>
    <int2:bookmark int2:bookmarkName="_Int_kSjOWTFK" int2:invalidationBookmarkName="" int2:hashCode="Q3Sq7iR/sjfObJ" int2:id="TLGroNPV">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66B5A"/>
    <w:multiLevelType w:val="hybridMultilevel"/>
    <w:tmpl w:val="67A8FC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233A73"/>
    <w:multiLevelType w:val="hybridMultilevel"/>
    <w:tmpl w:val="32C666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5943DB"/>
    <w:multiLevelType w:val="hybridMultilevel"/>
    <w:tmpl w:val="267CCCB4"/>
    <w:lvl w:ilvl="0" w:tplc="FFFFFFFF">
      <w:start w:val="1"/>
      <w:numFmt w:val="decimal"/>
      <w:lvlText w:val="%1)"/>
      <w:lvlJc w:val="left"/>
      <w:pPr>
        <w:tabs>
          <w:tab w:val="num" w:pos="720"/>
        </w:tabs>
        <w:ind w:left="720" w:hanging="360"/>
      </w:pPr>
      <w:rPr>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BD90F00"/>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13"/>
  </w:num>
  <w:num w:numId="4">
    <w:abstractNumId w:val="17"/>
  </w:num>
  <w:num w:numId="5">
    <w:abstractNumId w:val="16"/>
  </w:num>
  <w:num w:numId="6">
    <w:abstractNumId w:val="7"/>
  </w:num>
  <w:num w:numId="7">
    <w:abstractNumId w:val="20"/>
  </w:num>
  <w:num w:numId="8">
    <w:abstractNumId w:val="15"/>
  </w:num>
  <w:num w:numId="9">
    <w:abstractNumId w:val="4"/>
  </w:num>
  <w:num w:numId="10">
    <w:abstractNumId w:val="21"/>
  </w:num>
  <w:num w:numId="11">
    <w:abstractNumId w:val="5"/>
  </w:num>
  <w:num w:numId="12">
    <w:abstractNumId w:val="1"/>
  </w:num>
  <w:num w:numId="13">
    <w:abstractNumId w:val="3"/>
  </w:num>
  <w:num w:numId="14">
    <w:abstractNumId w:val="8"/>
  </w:num>
  <w:num w:numId="15">
    <w:abstractNumId w:val="11"/>
  </w:num>
  <w:num w:numId="16">
    <w:abstractNumId w:val="10"/>
  </w:num>
  <w:num w:numId="17">
    <w:abstractNumId w:val="9"/>
  </w:num>
  <w:num w:numId="18">
    <w:abstractNumId w:val="18"/>
  </w:num>
  <w:num w:numId="19">
    <w:abstractNumId w:val="19"/>
  </w:num>
  <w:num w:numId="20">
    <w:abstractNumId w:val="22"/>
  </w:num>
  <w:num w:numId="21">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0"/>
  </w:num>
  <w:num w:numId="24">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39C0"/>
    <w:rsid w:val="00015E0F"/>
    <w:rsid w:val="00015FC8"/>
    <w:rsid w:val="00040122"/>
    <w:rsid w:val="00040EBD"/>
    <w:rsid w:val="00041F07"/>
    <w:rsid w:val="00053F34"/>
    <w:rsid w:val="00060BA8"/>
    <w:rsid w:val="00080A06"/>
    <w:rsid w:val="0008164E"/>
    <w:rsid w:val="00081B8C"/>
    <w:rsid w:val="00081E93"/>
    <w:rsid w:val="00083629"/>
    <w:rsid w:val="00085591"/>
    <w:rsid w:val="00096AC4"/>
    <w:rsid w:val="000A7C36"/>
    <w:rsid w:val="000C7069"/>
    <w:rsid w:val="000D1490"/>
    <w:rsid w:val="000D458F"/>
    <w:rsid w:val="000D4D0F"/>
    <w:rsid w:val="000E4E0F"/>
    <w:rsid w:val="000E5A4A"/>
    <w:rsid w:val="000E5E48"/>
    <w:rsid w:val="000F095E"/>
    <w:rsid w:val="000F161F"/>
    <w:rsid w:val="000F3A6D"/>
    <w:rsid w:val="000F632C"/>
    <w:rsid w:val="00100762"/>
    <w:rsid w:val="00100C41"/>
    <w:rsid w:val="00101875"/>
    <w:rsid w:val="00104436"/>
    <w:rsid w:val="00104AFC"/>
    <w:rsid w:val="001127B5"/>
    <w:rsid w:val="00113770"/>
    <w:rsid w:val="001152CE"/>
    <w:rsid w:val="0012280A"/>
    <w:rsid w:val="00122DB1"/>
    <w:rsid w:val="00124776"/>
    <w:rsid w:val="00132695"/>
    <w:rsid w:val="001377A6"/>
    <w:rsid w:val="0015003D"/>
    <w:rsid w:val="0016531C"/>
    <w:rsid w:val="0017178D"/>
    <w:rsid w:val="00175F18"/>
    <w:rsid w:val="00176076"/>
    <w:rsid w:val="001768D6"/>
    <w:rsid w:val="0018131A"/>
    <w:rsid w:val="001814B1"/>
    <w:rsid w:val="00182742"/>
    <w:rsid w:val="0018623E"/>
    <w:rsid w:val="001A1429"/>
    <w:rsid w:val="001A616B"/>
    <w:rsid w:val="001B0419"/>
    <w:rsid w:val="001B1405"/>
    <w:rsid w:val="001D51F7"/>
    <w:rsid w:val="001D5FF1"/>
    <w:rsid w:val="001D61B2"/>
    <w:rsid w:val="001D67BD"/>
    <w:rsid w:val="001E15CB"/>
    <w:rsid w:val="001E2BA7"/>
    <w:rsid w:val="001F79CA"/>
    <w:rsid w:val="00210EB0"/>
    <w:rsid w:val="00222C60"/>
    <w:rsid w:val="002358BC"/>
    <w:rsid w:val="0024050D"/>
    <w:rsid w:val="00240A5C"/>
    <w:rsid w:val="00240D4A"/>
    <w:rsid w:val="002624BE"/>
    <w:rsid w:val="002729C0"/>
    <w:rsid w:val="00273A6B"/>
    <w:rsid w:val="0028566C"/>
    <w:rsid w:val="00287ACB"/>
    <w:rsid w:val="0029151F"/>
    <w:rsid w:val="00294782"/>
    <w:rsid w:val="00296C59"/>
    <w:rsid w:val="0029713A"/>
    <w:rsid w:val="002A25F2"/>
    <w:rsid w:val="002B10E0"/>
    <w:rsid w:val="002B2A8A"/>
    <w:rsid w:val="002B6720"/>
    <w:rsid w:val="002C0F01"/>
    <w:rsid w:val="002C3336"/>
    <w:rsid w:val="002C74C6"/>
    <w:rsid w:val="002D000B"/>
    <w:rsid w:val="002D2AF9"/>
    <w:rsid w:val="002D2E09"/>
    <w:rsid w:val="002E7661"/>
    <w:rsid w:val="002E79C9"/>
    <w:rsid w:val="002F44DA"/>
    <w:rsid w:val="002F7F81"/>
    <w:rsid w:val="00303961"/>
    <w:rsid w:val="00305513"/>
    <w:rsid w:val="00306613"/>
    <w:rsid w:val="003067CE"/>
    <w:rsid w:val="00310822"/>
    <w:rsid w:val="00317846"/>
    <w:rsid w:val="00320AD0"/>
    <w:rsid w:val="00334016"/>
    <w:rsid w:val="0034726B"/>
    <w:rsid w:val="0035220D"/>
    <w:rsid w:val="00355FE6"/>
    <w:rsid w:val="00357F1E"/>
    <w:rsid w:val="00361633"/>
    <w:rsid w:val="00361C47"/>
    <w:rsid w:val="00365FA8"/>
    <w:rsid w:val="00366781"/>
    <w:rsid w:val="00371B55"/>
    <w:rsid w:val="00372157"/>
    <w:rsid w:val="003770CC"/>
    <w:rsid w:val="00381384"/>
    <w:rsid w:val="00394B12"/>
    <w:rsid w:val="003C096C"/>
    <w:rsid w:val="003C3C53"/>
    <w:rsid w:val="003C692E"/>
    <w:rsid w:val="003E6F71"/>
    <w:rsid w:val="003E78D9"/>
    <w:rsid w:val="003F7317"/>
    <w:rsid w:val="00400B33"/>
    <w:rsid w:val="00406325"/>
    <w:rsid w:val="00423970"/>
    <w:rsid w:val="004308CE"/>
    <w:rsid w:val="00433A4C"/>
    <w:rsid w:val="00433F0C"/>
    <w:rsid w:val="00441D0D"/>
    <w:rsid w:val="00451001"/>
    <w:rsid w:val="004551BE"/>
    <w:rsid w:val="004608B5"/>
    <w:rsid w:val="00465802"/>
    <w:rsid w:val="00476C8C"/>
    <w:rsid w:val="00480C86"/>
    <w:rsid w:val="004916D2"/>
    <w:rsid w:val="00491F4D"/>
    <w:rsid w:val="00493C52"/>
    <w:rsid w:val="00494197"/>
    <w:rsid w:val="004A1C22"/>
    <w:rsid w:val="004A6D44"/>
    <w:rsid w:val="004B5D28"/>
    <w:rsid w:val="004B6373"/>
    <w:rsid w:val="004B6E46"/>
    <w:rsid w:val="004B7083"/>
    <w:rsid w:val="004C461F"/>
    <w:rsid w:val="004D268E"/>
    <w:rsid w:val="004E675F"/>
    <w:rsid w:val="004F0944"/>
    <w:rsid w:val="004F3A83"/>
    <w:rsid w:val="00504523"/>
    <w:rsid w:val="00512F9C"/>
    <w:rsid w:val="0052284F"/>
    <w:rsid w:val="005228D7"/>
    <w:rsid w:val="0054075C"/>
    <w:rsid w:val="00543821"/>
    <w:rsid w:val="00552F1F"/>
    <w:rsid w:val="00561815"/>
    <w:rsid w:val="005652FA"/>
    <w:rsid w:val="00567048"/>
    <w:rsid w:val="00570EE2"/>
    <w:rsid w:val="00575AD3"/>
    <w:rsid w:val="005925BE"/>
    <w:rsid w:val="0059779A"/>
    <w:rsid w:val="005A56B3"/>
    <w:rsid w:val="005A5D7D"/>
    <w:rsid w:val="005C4521"/>
    <w:rsid w:val="005C6411"/>
    <w:rsid w:val="005D64AE"/>
    <w:rsid w:val="005E70F3"/>
    <w:rsid w:val="005F7A87"/>
    <w:rsid w:val="00600CA9"/>
    <w:rsid w:val="00604FBA"/>
    <w:rsid w:val="00605E7E"/>
    <w:rsid w:val="006076A1"/>
    <w:rsid w:val="00633ED2"/>
    <w:rsid w:val="00637279"/>
    <w:rsid w:val="00643B1F"/>
    <w:rsid w:val="0064756B"/>
    <w:rsid w:val="00650501"/>
    <w:rsid w:val="00651442"/>
    <w:rsid w:val="00652409"/>
    <w:rsid w:val="00653191"/>
    <w:rsid w:val="00655540"/>
    <w:rsid w:val="0065603F"/>
    <w:rsid w:val="00656980"/>
    <w:rsid w:val="00661BA6"/>
    <w:rsid w:val="00662EC1"/>
    <w:rsid w:val="00663E1C"/>
    <w:rsid w:val="00664FC6"/>
    <w:rsid w:val="006A02E6"/>
    <w:rsid w:val="006A14EE"/>
    <w:rsid w:val="006B1194"/>
    <w:rsid w:val="006B14D7"/>
    <w:rsid w:val="006B2C9D"/>
    <w:rsid w:val="006B3EE4"/>
    <w:rsid w:val="006B44D2"/>
    <w:rsid w:val="006B4F11"/>
    <w:rsid w:val="006C1D2A"/>
    <w:rsid w:val="006D6948"/>
    <w:rsid w:val="006E71B5"/>
    <w:rsid w:val="006F1030"/>
    <w:rsid w:val="007019B0"/>
    <w:rsid w:val="00704E5A"/>
    <w:rsid w:val="00711B8D"/>
    <w:rsid w:val="00724FAE"/>
    <w:rsid w:val="007415B4"/>
    <w:rsid w:val="00743652"/>
    <w:rsid w:val="0074537D"/>
    <w:rsid w:val="00746DA1"/>
    <w:rsid w:val="00750C2D"/>
    <w:rsid w:val="00754CE7"/>
    <w:rsid w:val="00760768"/>
    <w:rsid w:val="00771640"/>
    <w:rsid w:val="007734F2"/>
    <w:rsid w:val="007808C0"/>
    <w:rsid w:val="00794274"/>
    <w:rsid w:val="007976B8"/>
    <w:rsid w:val="007C3204"/>
    <w:rsid w:val="007D114D"/>
    <w:rsid w:val="007D163D"/>
    <w:rsid w:val="007D3760"/>
    <w:rsid w:val="007D5F06"/>
    <w:rsid w:val="007D5F76"/>
    <w:rsid w:val="007D7335"/>
    <w:rsid w:val="007D7963"/>
    <w:rsid w:val="007E0CD4"/>
    <w:rsid w:val="007F0C2A"/>
    <w:rsid w:val="00800107"/>
    <w:rsid w:val="00803EC0"/>
    <w:rsid w:val="00821738"/>
    <w:rsid w:val="00822B2E"/>
    <w:rsid w:val="00842646"/>
    <w:rsid w:val="00843CCC"/>
    <w:rsid w:val="00843F9E"/>
    <w:rsid w:val="00857957"/>
    <w:rsid w:val="00866666"/>
    <w:rsid w:val="0087316F"/>
    <w:rsid w:val="0087697D"/>
    <w:rsid w:val="008811AD"/>
    <w:rsid w:val="00884207"/>
    <w:rsid w:val="00886046"/>
    <w:rsid w:val="0089023D"/>
    <w:rsid w:val="00893463"/>
    <w:rsid w:val="0089525A"/>
    <w:rsid w:val="008A52B9"/>
    <w:rsid w:val="008A7761"/>
    <w:rsid w:val="008B2E13"/>
    <w:rsid w:val="008B7FF9"/>
    <w:rsid w:val="008C0D83"/>
    <w:rsid w:val="008C1E0A"/>
    <w:rsid w:val="008E1596"/>
    <w:rsid w:val="008E203B"/>
    <w:rsid w:val="008E4785"/>
    <w:rsid w:val="008E7981"/>
    <w:rsid w:val="008F19DE"/>
    <w:rsid w:val="00907505"/>
    <w:rsid w:val="0091057C"/>
    <w:rsid w:val="00911AA0"/>
    <w:rsid w:val="00922C9D"/>
    <w:rsid w:val="009230B6"/>
    <w:rsid w:val="00925570"/>
    <w:rsid w:val="00936C50"/>
    <w:rsid w:val="00942D98"/>
    <w:rsid w:val="00945195"/>
    <w:rsid w:val="00950F1F"/>
    <w:rsid w:val="0095513B"/>
    <w:rsid w:val="00955E6A"/>
    <w:rsid w:val="00957D1D"/>
    <w:rsid w:val="009608F4"/>
    <w:rsid w:val="00967DF6"/>
    <w:rsid w:val="00970AD8"/>
    <w:rsid w:val="00972D7C"/>
    <w:rsid w:val="00980C24"/>
    <w:rsid w:val="0098683D"/>
    <w:rsid w:val="00995284"/>
    <w:rsid w:val="009964D4"/>
    <w:rsid w:val="009A6B1D"/>
    <w:rsid w:val="009B08E7"/>
    <w:rsid w:val="009B22D3"/>
    <w:rsid w:val="009C5BDE"/>
    <w:rsid w:val="009D7FF4"/>
    <w:rsid w:val="009E117E"/>
    <w:rsid w:val="009F1C54"/>
    <w:rsid w:val="009F3D17"/>
    <w:rsid w:val="009F6BD5"/>
    <w:rsid w:val="009F70E6"/>
    <w:rsid w:val="00A07628"/>
    <w:rsid w:val="00A128D2"/>
    <w:rsid w:val="00A203EC"/>
    <w:rsid w:val="00A226B0"/>
    <w:rsid w:val="00A244FD"/>
    <w:rsid w:val="00A32C28"/>
    <w:rsid w:val="00A35DA8"/>
    <w:rsid w:val="00A437F8"/>
    <w:rsid w:val="00A67292"/>
    <w:rsid w:val="00A736E9"/>
    <w:rsid w:val="00A77B7D"/>
    <w:rsid w:val="00A93406"/>
    <w:rsid w:val="00A943B6"/>
    <w:rsid w:val="00A9478E"/>
    <w:rsid w:val="00AA4245"/>
    <w:rsid w:val="00AA5C57"/>
    <w:rsid w:val="00AA5CE0"/>
    <w:rsid w:val="00AA703F"/>
    <w:rsid w:val="00AB010B"/>
    <w:rsid w:val="00AB1F50"/>
    <w:rsid w:val="00AC1F86"/>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21C88"/>
    <w:rsid w:val="00B32DDA"/>
    <w:rsid w:val="00B34889"/>
    <w:rsid w:val="00B41CA3"/>
    <w:rsid w:val="00B41DC0"/>
    <w:rsid w:val="00B455EC"/>
    <w:rsid w:val="00B461CF"/>
    <w:rsid w:val="00B46D53"/>
    <w:rsid w:val="00B5038C"/>
    <w:rsid w:val="00B51A93"/>
    <w:rsid w:val="00B82899"/>
    <w:rsid w:val="00B82F6B"/>
    <w:rsid w:val="00B835F7"/>
    <w:rsid w:val="00B90FBC"/>
    <w:rsid w:val="00B92A6A"/>
    <w:rsid w:val="00B9357F"/>
    <w:rsid w:val="00B953D8"/>
    <w:rsid w:val="00BA0E7D"/>
    <w:rsid w:val="00BA1835"/>
    <w:rsid w:val="00BA2BB0"/>
    <w:rsid w:val="00BA2F0F"/>
    <w:rsid w:val="00BB1310"/>
    <w:rsid w:val="00BB4D47"/>
    <w:rsid w:val="00BB5F16"/>
    <w:rsid w:val="00BB635A"/>
    <w:rsid w:val="00BB63C7"/>
    <w:rsid w:val="00BB6402"/>
    <w:rsid w:val="00BC137C"/>
    <w:rsid w:val="00BD0CEB"/>
    <w:rsid w:val="00BD42C5"/>
    <w:rsid w:val="00BD4811"/>
    <w:rsid w:val="00BE504B"/>
    <w:rsid w:val="00BF0F26"/>
    <w:rsid w:val="00BF16F7"/>
    <w:rsid w:val="00C1060B"/>
    <w:rsid w:val="00C12DFE"/>
    <w:rsid w:val="00C13AA6"/>
    <w:rsid w:val="00C14704"/>
    <w:rsid w:val="00C1631D"/>
    <w:rsid w:val="00C1650C"/>
    <w:rsid w:val="00C31503"/>
    <w:rsid w:val="00C34469"/>
    <w:rsid w:val="00C37A43"/>
    <w:rsid w:val="00C5063A"/>
    <w:rsid w:val="00C53A22"/>
    <w:rsid w:val="00C612F4"/>
    <w:rsid w:val="00C80DEF"/>
    <w:rsid w:val="00C83F23"/>
    <w:rsid w:val="00C85B90"/>
    <w:rsid w:val="00C95BD6"/>
    <w:rsid w:val="00C97973"/>
    <w:rsid w:val="00CA5FD2"/>
    <w:rsid w:val="00CB3570"/>
    <w:rsid w:val="00CB5E5E"/>
    <w:rsid w:val="00CB78CA"/>
    <w:rsid w:val="00CBE295"/>
    <w:rsid w:val="00CC3113"/>
    <w:rsid w:val="00CC33EF"/>
    <w:rsid w:val="00CC4AFF"/>
    <w:rsid w:val="00CD2702"/>
    <w:rsid w:val="00CD4ED0"/>
    <w:rsid w:val="00CF329B"/>
    <w:rsid w:val="00CF3E0B"/>
    <w:rsid w:val="00CF4DCE"/>
    <w:rsid w:val="00CF6C4C"/>
    <w:rsid w:val="00D067C1"/>
    <w:rsid w:val="00D376B4"/>
    <w:rsid w:val="00D4196D"/>
    <w:rsid w:val="00D42502"/>
    <w:rsid w:val="00D56F6F"/>
    <w:rsid w:val="00D654BD"/>
    <w:rsid w:val="00D72BC2"/>
    <w:rsid w:val="00D72D1A"/>
    <w:rsid w:val="00D807D0"/>
    <w:rsid w:val="00D807D6"/>
    <w:rsid w:val="00D8252E"/>
    <w:rsid w:val="00D82BAA"/>
    <w:rsid w:val="00D84ECE"/>
    <w:rsid w:val="00D85C28"/>
    <w:rsid w:val="00D8639B"/>
    <w:rsid w:val="00D921CC"/>
    <w:rsid w:val="00D958B1"/>
    <w:rsid w:val="00DA273A"/>
    <w:rsid w:val="00DA2A0B"/>
    <w:rsid w:val="00DA7B62"/>
    <w:rsid w:val="00DC2234"/>
    <w:rsid w:val="00DD150F"/>
    <w:rsid w:val="00DD34E9"/>
    <w:rsid w:val="00DD3E83"/>
    <w:rsid w:val="00DD77A5"/>
    <w:rsid w:val="00DE1F06"/>
    <w:rsid w:val="00DE23BB"/>
    <w:rsid w:val="00DE4A0A"/>
    <w:rsid w:val="00DE665B"/>
    <w:rsid w:val="00DF152C"/>
    <w:rsid w:val="00DF4ED9"/>
    <w:rsid w:val="00E20111"/>
    <w:rsid w:val="00E3553A"/>
    <w:rsid w:val="00E65165"/>
    <w:rsid w:val="00E65DC5"/>
    <w:rsid w:val="00E6695E"/>
    <w:rsid w:val="00E73657"/>
    <w:rsid w:val="00E73C1C"/>
    <w:rsid w:val="00E74782"/>
    <w:rsid w:val="00E767C4"/>
    <w:rsid w:val="00E76E6D"/>
    <w:rsid w:val="00E864A7"/>
    <w:rsid w:val="00EA3DEC"/>
    <w:rsid w:val="00EA7ACB"/>
    <w:rsid w:val="00EB5200"/>
    <w:rsid w:val="00EC1F45"/>
    <w:rsid w:val="00EC5BAE"/>
    <w:rsid w:val="00ED3499"/>
    <w:rsid w:val="00ED50C6"/>
    <w:rsid w:val="00EE47B4"/>
    <w:rsid w:val="00EF5A93"/>
    <w:rsid w:val="00F042BA"/>
    <w:rsid w:val="00F05033"/>
    <w:rsid w:val="00F10B33"/>
    <w:rsid w:val="00F12E10"/>
    <w:rsid w:val="00F14BFF"/>
    <w:rsid w:val="00F169E4"/>
    <w:rsid w:val="00F1718F"/>
    <w:rsid w:val="00F21306"/>
    <w:rsid w:val="00F33849"/>
    <w:rsid w:val="00F354D4"/>
    <w:rsid w:val="00F379C5"/>
    <w:rsid w:val="00F43AEE"/>
    <w:rsid w:val="00F4430E"/>
    <w:rsid w:val="00F47EBC"/>
    <w:rsid w:val="00F5265D"/>
    <w:rsid w:val="00F63E7F"/>
    <w:rsid w:val="00F700DE"/>
    <w:rsid w:val="00F72920"/>
    <w:rsid w:val="00F729FF"/>
    <w:rsid w:val="00F7465C"/>
    <w:rsid w:val="00F75349"/>
    <w:rsid w:val="00F90F79"/>
    <w:rsid w:val="00F940DD"/>
    <w:rsid w:val="00FA1359"/>
    <w:rsid w:val="00FB37CC"/>
    <w:rsid w:val="00FB4EE2"/>
    <w:rsid w:val="00FB5E8B"/>
    <w:rsid w:val="00FC2739"/>
    <w:rsid w:val="00FC3EDA"/>
    <w:rsid w:val="00FC72E3"/>
    <w:rsid w:val="00FD1E24"/>
    <w:rsid w:val="00FD794E"/>
    <w:rsid w:val="00FD7F5B"/>
    <w:rsid w:val="0138816F"/>
    <w:rsid w:val="014B2927"/>
    <w:rsid w:val="01869FF4"/>
    <w:rsid w:val="0242D2E0"/>
    <w:rsid w:val="02CA3C26"/>
    <w:rsid w:val="02CB91CE"/>
    <w:rsid w:val="02EE5AD1"/>
    <w:rsid w:val="0372E2A3"/>
    <w:rsid w:val="04125C4C"/>
    <w:rsid w:val="04B2C609"/>
    <w:rsid w:val="05325990"/>
    <w:rsid w:val="05C30784"/>
    <w:rsid w:val="05CCE6C2"/>
    <w:rsid w:val="05DDD2DA"/>
    <w:rsid w:val="05F44EA9"/>
    <w:rsid w:val="0610860E"/>
    <w:rsid w:val="0649D25F"/>
    <w:rsid w:val="066761D7"/>
    <w:rsid w:val="0672A856"/>
    <w:rsid w:val="069CC577"/>
    <w:rsid w:val="07399943"/>
    <w:rsid w:val="07B8CEAB"/>
    <w:rsid w:val="08C0280D"/>
    <w:rsid w:val="08D03827"/>
    <w:rsid w:val="0902B21A"/>
    <w:rsid w:val="0930A7FC"/>
    <w:rsid w:val="09859459"/>
    <w:rsid w:val="0A6F4E61"/>
    <w:rsid w:val="0A89B949"/>
    <w:rsid w:val="0AD982AB"/>
    <w:rsid w:val="0AF3F9F5"/>
    <w:rsid w:val="0B21FAAD"/>
    <w:rsid w:val="0B5C40C9"/>
    <w:rsid w:val="0BBC69D4"/>
    <w:rsid w:val="0C185DA0"/>
    <w:rsid w:val="0C1B4534"/>
    <w:rsid w:val="0C2589AA"/>
    <w:rsid w:val="0C34FFE0"/>
    <w:rsid w:val="0C4AC313"/>
    <w:rsid w:val="0CB99F0C"/>
    <w:rsid w:val="0CE6820C"/>
    <w:rsid w:val="0D1F880B"/>
    <w:rsid w:val="0D5A9E1A"/>
    <w:rsid w:val="0D6C035E"/>
    <w:rsid w:val="0DE16BE4"/>
    <w:rsid w:val="0E119A96"/>
    <w:rsid w:val="0E1F650F"/>
    <w:rsid w:val="0ECDF184"/>
    <w:rsid w:val="0F08B135"/>
    <w:rsid w:val="0F5B552A"/>
    <w:rsid w:val="0F5BE22C"/>
    <w:rsid w:val="0F6D2F13"/>
    <w:rsid w:val="0F6E205F"/>
    <w:rsid w:val="0FB1FE57"/>
    <w:rsid w:val="10E85D63"/>
    <w:rsid w:val="113CC5A7"/>
    <w:rsid w:val="11805EEA"/>
    <w:rsid w:val="11BB5B52"/>
    <w:rsid w:val="120735A6"/>
    <w:rsid w:val="12132E37"/>
    <w:rsid w:val="1222ECDD"/>
    <w:rsid w:val="12255E96"/>
    <w:rsid w:val="12505B87"/>
    <w:rsid w:val="12A479B7"/>
    <w:rsid w:val="130D19E7"/>
    <w:rsid w:val="1319CA6A"/>
    <w:rsid w:val="1359F03C"/>
    <w:rsid w:val="13602C6D"/>
    <w:rsid w:val="139FD712"/>
    <w:rsid w:val="13AB3329"/>
    <w:rsid w:val="143FFCED"/>
    <w:rsid w:val="144E6FBB"/>
    <w:rsid w:val="14708425"/>
    <w:rsid w:val="14727145"/>
    <w:rsid w:val="148A1761"/>
    <w:rsid w:val="149728B3"/>
    <w:rsid w:val="15035A40"/>
    <w:rsid w:val="153BFBC9"/>
    <w:rsid w:val="15F41F02"/>
    <w:rsid w:val="16A12930"/>
    <w:rsid w:val="170C305C"/>
    <w:rsid w:val="17311742"/>
    <w:rsid w:val="173F40D3"/>
    <w:rsid w:val="175DF1E6"/>
    <w:rsid w:val="177EEEE4"/>
    <w:rsid w:val="18E99C15"/>
    <w:rsid w:val="18EE67BF"/>
    <w:rsid w:val="19130C20"/>
    <w:rsid w:val="1945ADF6"/>
    <w:rsid w:val="1963822C"/>
    <w:rsid w:val="19B8B724"/>
    <w:rsid w:val="19E959F7"/>
    <w:rsid w:val="19F60005"/>
    <w:rsid w:val="1A21F1ED"/>
    <w:rsid w:val="1A5BD7AB"/>
    <w:rsid w:val="1A764A1D"/>
    <w:rsid w:val="1A96DE3E"/>
    <w:rsid w:val="1ADABE1D"/>
    <w:rsid w:val="1AF58553"/>
    <w:rsid w:val="1AF5B377"/>
    <w:rsid w:val="1B015239"/>
    <w:rsid w:val="1B062CD2"/>
    <w:rsid w:val="1B25213F"/>
    <w:rsid w:val="1B6DA05E"/>
    <w:rsid w:val="1B8F543D"/>
    <w:rsid w:val="1C03F5DC"/>
    <w:rsid w:val="1C159A43"/>
    <w:rsid w:val="1C212A46"/>
    <w:rsid w:val="1C306CDF"/>
    <w:rsid w:val="1C8E9501"/>
    <w:rsid w:val="1CC0F1A0"/>
    <w:rsid w:val="1D415DF4"/>
    <w:rsid w:val="1D608175"/>
    <w:rsid w:val="1D7EFFD0"/>
    <w:rsid w:val="1D85F9AD"/>
    <w:rsid w:val="1E1AB54C"/>
    <w:rsid w:val="1E30B580"/>
    <w:rsid w:val="1E3FF819"/>
    <w:rsid w:val="1E5CC194"/>
    <w:rsid w:val="1E71A52D"/>
    <w:rsid w:val="1EDF43F8"/>
    <w:rsid w:val="1EEDAAB6"/>
    <w:rsid w:val="1EF57062"/>
    <w:rsid w:val="1EF6C4D1"/>
    <w:rsid w:val="1EFE8BBD"/>
    <w:rsid w:val="1EFED4F0"/>
    <w:rsid w:val="1FF44D46"/>
    <w:rsid w:val="20346951"/>
    <w:rsid w:val="208408B9"/>
    <w:rsid w:val="20FADFBA"/>
    <w:rsid w:val="210B6CA8"/>
    <w:rsid w:val="21320A74"/>
    <w:rsid w:val="217D0061"/>
    <w:rsid w:val="21AB86C9"/>
    <w:rsid w:val="21DF828B"/>
    <w:rsid w:val="220AC441"/>
    <w:rsid w:val="226B72A8"/>
    <w:rsid w:val="233BFACA"/>
    <w:rsid w:val="23513DE2"/>
    <w:rsid w:val="23548D8E"/>
    <w:rsid w:val="236D82E7"/>
    <w:rsid w:val="237ED228"/>
    <w:rsid w:val="237F52C0"/>
    <w:rsid w:val="23CA549C"/>
    <w:rsid w:val="244681F0"/>
    <w:rsid w:val="24DB6C4E"/>
    <w:rsid w:val="24E9FCD2"/>
    <w:rsid w:val="25AB1907"/>
    <w:rsid w:val="25BE5F8F"/>
    <w:rsid w:val="26334E13"/>
    <w:rsid w:val="26751993"/>
    <w:rsid w:val="26A542F1"/>
    <w:rsid w:val="26F14B0F"/>
    <w:rsid w:val="27228817"/>
    <w:rsid w:val="272FCE7F"/>
    <w:rsid w:val="27974B0F"/>
    <w:rsid w:val="27AC21AB"/>
    <w:rsid w:val="284C96D8"/>
    <w:rsid w:val="28B1703F"/>
    <w:rsid w:val="28E3CF31"/>
    <w:rsid w:val="29362BED"/>
    <w:rsid w:val="29B3CF26"/>
    <w:rsid w:val="29B526FB"/>
    <w:rsid w:val="29BCF3A9"/>
    <w:rsid w:val="29DDBF0F"/>
    <w:rsid w:val="29FE25E2"/>
    <w:rsid w:val="2A04F49A"/>
    <w:rsid w:val="2A27F5A7"/>
    <w:rsid w:val="2A3321C0"/>
    <w:rsid w:val="2A477103"/>
    <w:rsid w:val="2A4E46E4"/>
    <w:rsid w:val="2ACEEBD1"/>
    <w:rsid w:val="2B269488"/>
    <w:rsid w:val="2B3C7B88"/>
    <w:rsid w:val="2B439AAA"/>
    <w:rsid w:val="2BA0C4FB"/>
    <w:rsid w:val="2BC200CE"/>
    <w:rsid w:val="2BC888D3"/>
    <w:rsid w:val="2C094CFB"/>
    <w:rsid w:val="2C81C249"/>
    <w:rsid w:val="2CDBE65A"/>
    <w:rsid w:val="2D47CF77"/>
    <w:rsid w:val="2D5F5065"/>
    <w:rsid w:val="2DC5EF59"/>
    <w:rsid w:val="2DDEA43C"/>
    <w:rsid w:val="2E1C1006"/>
    <w:rsid w:val="2E209A5E"/>
    <w:rsid w:val="2E30BCF6"/>
    <w:rsid w:val="2F5222FA"/>
    <w:rsid w:val="2F6D5B3B"/>
    <w:rsid w:val="3027A0F4"/>
    <w:rsid w:val="30AA3D23"/>
    <w:rsid w:val="30BB6406"/>
    <w:rsid w:val="30D2546F"/>
    <w:rsid w:val="311899E8"/>
    <w:rsid w:val="318C290E"/>
    <w:rsid w:val="31D31445"/>
    <w:rsid w:val="31D92C98"/>
    <w:rsid w:val="31E4C373"/>
    <w:rsid w:val="31F6DE22"/>
    <w:rsid w:val="3207D430"/>
    <w:rsid w:val="32EF3C0C"/>
    <w:rsid w:val="33E673F7"/>
    <w:rsid w:val="34D274F1"/>
    <w:rsid w:val="354BF146"/>
    <w:rsid w:val="355D9458"/>
    <w:rsid w:val="35713413"/>
    <w:rsid w:val="35AFA930"/>
    <w:rsid w:val="361224FF"/>
    <w:rsid w:val="365030E0"/>
    <w:rsid w:val="3657FC1B"/>
    <w:rsid w:val="36599BE6"/>
    <w:rsid w:val="36946AE2"/>
    <w:rsid w:val="371E9B58"/>
    <w:rsid w:val="3720A546"/>
    <w:rsid w:val="37BBF867"/>
    <w:rsid w:val="37C7110D"/>
    <w:rsid w:val="37E43B6E"/>
    <w:rsid w:val="387802F7"/>
    <w:rsid w:val="38C97DF1"/>
    <w:rsid w:val="38CC03EF"/>
    <w:rsid w:val="38E22BB1"/>
    <w:rsid w:val="391AEE88"/>
    <w:rsid w:val="396FE92A"/>
    <w:rsid w:val="3978B55D"/>
    <w:rsid w:val="398D759F"/>
    <w:rsid w:val="3A59D627"/>
    <w:rsid w:val="3ABA95F9"/>
    <w:rsid w:val="3AF4A67B"/>
    <w:rsid w:val="3AF8D9D6"/>
    <w:rsid w:val="3B3598EC"/>
    <w:rsid w:val="3BDB8FBA"/>
    <w:rsid w:val="3C06953E"/>
    <w:rsid w:val="3CD65CE5"/>
    <w:rsid w:val="3CFAAA47"/>
    <w:rsid w:val="3D836935"/>
    <w:rsid w:val="3D894EFD"/>
    <w:rsid w:val="3DA9E143"/>
    <w:rsid w:val="3DDB83E5"/>
    <w:rsid w:val="3E0E0476"/>
    <w:rsid w:val="3E100F41"/>
    <w:rsid w:val="3ECFD948"/>
    <w:rsid w:val="3F0F1959"/>
    <w:rsid w:val="3F3B3DDB"/>
    <w:rsid w:val="3F90D711"/>
    <w:rsid w:val="3FA720A7"/>
    <w:rsid w:val="3FDE1388"/>
    <w:rsid w:val="3FEC1B0C"/>
    <w:rsid w:val="3FFC79AE"/>
    <w:rsid w:val="40563E98"/>
    <w:rsid w:val="40B458C9"/>
    <w:rsid w:val="41804EFF"/>
    <w:rsid w:val="41A1B222"/>
    <w:rsid w:val="41B41CE6"/>
    <w:rsid w:val="41CAF4D8"/>
    <w:rsid w:val="42236E3D"/>
    <w:rsid w:val="4231A8E1"/>
    <w:rsid w:val="42676C80"/>
    <w:rsid w:val="427FCA32"/>
    <w:rsid w:val="42D5CEF7"/>
    <w:rsid w:val="42E21A10"/>
    <w:rsid w:val="42E714B6"/>
    <w:rsid w:val="4318026E"/>
    <w:rsid w:val="433FACF6"/>
    <w:rsid w:val="436172E6"/>
    <w:rsid w:val="4417EA2F"/>
    <w:rsid w:val="45137747"/>
    <w:rsid w:val="4546A880"/>
    <w:rsid w:val="460122D0"/>
    <w:rsid w:val="472BAD3C"/>
    <w:rsid w:val="47738700"/>
    <w:rsid w:val="481EA5E6"/>
    <w:rsid w:val="49024DB4"/>
    <w:rsid w:val="4943FBEC"/>
    <w:rsid w:val="496787CB"/>
    <w:rsid w:val="4985BE10"/>
    <w:rsid w:val="49A798FA"/>
    <w:rsid w:val="49C7E21B"/>
    <w:rsid w:val="4A179ECA"/>
    <w:rsid w:val="4A20D53D"/>
    <w:rsid w:val="4A4C40DF"/>
    <w:rsid w:val="4A53E723"/>
    <w:rsid w:val="4A8CA317"/>
    <w:rsid w:val="4A9E1997"/>
    <w:rsid w:val="4B0556FB"/>
    <w:rsid w:val="4BA309E2"/>
    <w:rsid w:val="4BF5A06B"/>
    <w:rsid w:val="4D2F8614"/>
    <w:rsid w:val="4E4478B3"/>
    <w:rsid w:val="4EE1CB1A"/>
    <w:rsid w:val="4F06020A"/>
    <w:rsid w:val="4F084A39"/>
    <w:rsid w:val="4F233188"/>
    <w:rsid w:val="4FE6408E"/>
    <w:rsid w:val="50045E80"/>
    <w:rsid w:val="510F3444"/>
    <w:rsid w:val="51636DCC"/>
    <w:rsid w:val="525551B4"/>
    <w:rsid w:val="52A3DC3F"/>
    <w:rsid w:val="52AE9F21"/>
    <w:rsid w:val="535063B5"/>
    <w:rsid w:val="538150D6"/>
    <w:rsid w:val="53A7C293"/>
    <w:rsid w:val="5428C9AD"/>
    <w:rsid w:val="54303D5A"/>
    <w:rsid w:val="5440A7F4"/>
    <w:rsid w:val="5468B12C"/>
    <w:rsid w:val="550381E2"/>
    <w:rsid w:val="550E850E"/>
    <w:rsid w:val="5527C18F"/>
    <w:rsid w:val="5565B5FA"/>
    <w:rsid w:val="55733681"/>
    <w:rsid w:val="5642BE2A"/>
    <w:rsid w:val="56464D69"/>
    <w:rsid w:val="56C45458"/>
    <w:rsid w:val="570745CB"/>
    <w:rsid w:val="5718476F"/>
    <w:rsid w:val="57220E86"/>
    <w:rsid w:val="5727F0AB"/>
    <w:rsid w:val="572F54CC"/>
    <w:rsid w:val="573D4222"/>
    <w:rsid w:val="578FD945"/>
    <w:rsid w:val="57B92CFD"/>
    <w:rsid w:val="5849CDC5"/>
    <w:rsid w:val="5889EDCF"/>
    <w:rsid w:val="59016C90"/>
    <w:rsid w:val="5922A464"/>
    <w:rsid w:val="597B34BD"/>
    <w:rsid w:val="597DEE2B"/>
    <w:rsid w:val="59BCCE8C"/>
    <w:rsid w:val="59E47B4F"/>
    <w:rsid w:val="5A2642C4"/>
    <w:rsid w:val="5A6E26EE"/>
    <w:rsid w:val="5A9A6268"/>
    <w:rsid w:val="5AC524F6"/>
    <w:rsid w:val="5AD2A8D4"/>
    <w:rsid w:val="5AEBBB3C"/>
    <w:rsid w:val="5BAAA674"/>
    <w:rsid w:val="5CD1EF05"/>
    <w:rsid w:val="5CF18707"/>
    <w:rsid w:val="5D0F0ABF"/>
    <w:rsid w:val="5D1EE74A"/>
    <w:rsid w:val="5D76874F"/>
    <w:rsid w:val="5D7FF0C0"/>
    <w:rsid w:val="5DAE33F9"/>
    <w:rsid w:val="5EB56754"/>
    <w:rsid w:val="5EB93672"/>
    <w:rsid w:val="5EEE5553"/>
    <w:rsid w:val="5F22AB87"/>
    <w:rsid w:val="5F389C34"/>
    <w:rsid w:val="5F77745B"/>
    <w:rsid w:val="5FC40160"/>
    <w:rsid w:val="5FD60527"/>
    <w:rsid w:val="5FE2C414"/>
    <w:rsid w:val="5FFF8B5B"/>
    <w:rsid w:val="604CC04E"/>
    <w:rsid w:val="607CCAFF"/>
    <w:rsid w:val="61155816"/>
    <w:rsid w:val="61A1DDEF"/>
    <w:rsid w:val="626B8E21"/>
    <w:rsid w:val="62881A1A"/>
    <w:rsid w:val="62A1A129"/>
    <w:rsid w:val="63014B8C"/>
    <w:rsid w:val="634C5A86"/>
    <w:rsid w:val="6373B7BC"/>
    <w:rsid w:val="6374F752"/>
    <w:rsid w:val="63DA15BC"/>
    <w:rsid w:val="64685C75"/>
    <w:rsid w:val="652EE2E3"/>
    <w:rsid w:val="654992E7"/>
    <w:rsid w:val="655DA07C"/>
    <w:rsid w:val="658DD8F2"/>
    <w:rsid w:val="659A04C7"/>
    <w:rsid w:val="65A227CC"/>
    <w:rsid w:val="65B0845C"/>
    <w:rsid w:val="65CB487F"/>
    <w:rsid w:val="662CCB48"/>
    <w:rsid w:val="665FBF9F"/>
    <w:rsid w:val="66D3FB3F"/>
    <w:rsid w:val="66F343CA"/>
    <w:rsid w:val="67000FD0"/>
    <w:rsid w:val="673877AD"/>
    <w:rsid w:val="67D7BC38"/>
    <w:rsid w:val="68245D15"/>
    <w:rsid w:val="687A5C65"/>
    <w:rsid w:val="6942D477"/>
    <w:rsid w:val="69C5AAB4"/>
    <w:rsid w:val="6A45A902"/>
    <w:rsid w:val="6AC92A7A"/>
    <w:rsid w:val="6BEAA0CC"/>
    <w:rsid w:val="6C043596"/>
    <w:rsid w:val="6C2030BF"/>
    <w:rsid w:val="6CB2914A"/>
    <w:rsid w:val="6CB7EC25"/>
    <w:rsid w:val="6D39221A"/>
    <w:rsid w:val="6D9560A4"/>
    <w:rsid w:val="6D9725DB"/>
    <w:rsid w:val="6E5A2FA1"/>
    <w:rsid w:val="6EEE5C14"/>
    <w:rsid w:val="6F6D87AF"/>
    <w:rsid w:val="6F977ECE"/>
    <w:rsid w:val="6FB2F53D"/>
    <w:rsid w:val="6FB9449A"/>
    <w:rsid w:val="6FCAFFBD"/>
    <w:rsid w:val="7012B150"/>
    <w:rsid w:val="701C3E6D"/>
    <w:rsid w:val="706367D9"/>
    <w:rsid w:val="709ADD90"/>
    <w:rsid w:val="70CC21B5"/>
    <w:rsid w:val="70E25F6B"/>
    <w:rsid w:val="7112BD80"/>
    <w:rsid w:val="71205B3D"/>
    <w:rsid w:val="715A0726"/>
    <w:rsid w:val="717E5293"/>
    <w:rsid w:val="719DE374"/>
    <w:rsid w:val="719E58C4"/>
    <w:rsid w:val="71BACBFA"/>
    <w:rsid w:val="71D4E2C8"/>
    <w:rsid w:val="7332BE10"/>
    <w:rsid w:val="7350D5E8"/>
    <w:rsid w:val="73627503"/>
    <w:rsid w:val="7400048D"/>
    <w:rsid w:val="74233622"/>
    <w:rsid w:val="742E6357"/>
    <w:rsid w:val="74614A4B"/>
    <w:rsid w:val="7514ABB2"/>
    <w:rsid w:val="75475847"/>
    <w:rsid w:val="75868227"/>
    <w:rsid w:val="76948FD9"/>
    <w:rsid w:val="76957AE5"/>
    <w:rsid w:val="76F99D3F"/>
    <w:rsid w:val="77825361"/>
    <w:rsid w:val="7868A217"/>
    <w:rsid w:val="78914FCE"/>
    <w:rsid w:val="78BC892E"/>
    <w:rsid w:val="78DE56D7"/>
    <w:rsid w:val="78E59822"/>
    <w:rsid w:val="79420FC3"/>
    <w:rsid w:val="79445287"/>
    <w:rsid w:val="794AE87E"/>
    <w:rsid w:val="79637CEB"/>
    <w:rsid w:val="7A1C488F"/>
    <w:rsid w:val="7A60C0AB"/>
    <w:rsid w:val="7A855B7B"/>
    <w:rsid w:val="7A99A889"/>
    <w:rsid w:val="7AFC3468"/>
    <w:rsid w:val="7B098D9D"/>
    <w:rsid w:val="7B70C363"/>
    <w:rsid w:val="7BA3D1CA"/>
    <w:rsid w:val="7C08F34F"/>
    <w:rsid w:val="7CB640F5"/>
    <w:rsid w:val="7CE32F3A"/>
    <w:rsid w:val="7D15607B"/>
    <w:rsid w:val="7D2CD372"/>
    <w:rsid w:val="7D31F2B1"/>
    <w:rsid w:val="7DA7ACDB"/>
    <w:rsid w:val="7DB740F7"/>
    <w:rsid w:val="7DDA1270"/>
    <w:rsid w:val="7E0AEF1B"/>
    <w:rsid w:val="7E6D20B3"/>
    <w:rsid w:val="7E6DA593"/>
    <w:rsid w:val="7E8867A3"/>
    <w:rsid w:val="7F557EE0"/>
    <w:rsid w:val="7FEDA9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character" w:customStyle="1" w:styleId="normaltextrun">
    <w:name w:val="normaltextrun"/>
    <w:basedOn w:val="DefaultParagraphFont"/>
    <w:rsid w:val="007019B0"/>
  </w:style>
  <w:style w:type="character" w:customStyle="1" w:styleId="eop">
    <w:name w:val="eop"/>
    <w:basedOn w:val="DefaultParagraphFont"/>
    <w:rsid w:val="00FB5E8B"/>
  </w:style>
  <w:style w:type="paragraph" w:customStyle="1" w:styleId="paragraph">
    <w:name w:val="paragraph"/>
    <w:basedOn w:val="Normal"/>
    <w:rsid w:val="00803E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xw217583288">
    <w:name w:val="scxw217583288"/>
    <w:basedOn w:val="DefaultParagraphFont"/>
    <w:rsid w:val="0018623E"/>
  </w:style>
  <w:style w:type="character" w:customStyle="1" w:styleId="scxw44811333">
    <w:name w:val="scxw44811333"/>
    <w:basedOn w:val="DefaultParagraphFont"/>
    <w:rsid w:val="00285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02749">
      <w:bodyDiv w:val="1"/>
      <w:marLeft w:val="0"/>
      <w:marRight w:val="0"/>
      <w:marTop w:val="0"/>
      <w:marBottom w:val="0"/>
      <w:divBdr>
        <w:top w:val="none" w:sz="0" w:space="0" w:color="auto"/>
        <w:left w:val="none" w:sz="0" w:space="0" w:color="auto"/>
        <w:bottom w:val="none" w:sz="0" w:space="0" w:color="auto"/>
        <w:right w:val="none" w:sz="0" w:space="0" w:color="auto"/>
      </w:divBdr>
      <w:divsChild>
        <w:div w:id="1978219002">
          <w:marLeft w:val="0"/>
          <w:marRight w:val="0"/>
          <w:marTop w:val="0"/>
          <w:marBottom w:val="0"/>
          <w:divBdr>
            <w:top w:val="none" w:sz="0" w:space="0" w:color="auto"/>
            <w:left w:val="none" w:sz="0" w:space="0" w:color="auto"/>
            <w:bottom w:val="none" w:sz="0" w:space="0" w:color="auto"/>
            <w:right w:val="none" w:sz="0" w:space="0" w:color="auto"/>
          </w:divBdr>
        </w:div>
        <w:div w:id="856190330">
          <w:marLeft w:val="0"/>
          <w:marRight w:val="0"/>
          <w:marTop w:val="0"/>
          <w:marBottom w:val="0"/>
          <w:divBdr>
            <w:top w:val="none" w:sz="0" w:space="0" w:color="auto"/>
            <w:left w:val="none" w:sz="0" w:space="0" w:color="auto"/>
            <w:bottom w:val="none" w:sz="0" w:space="0" w:color="auto"/>
            <w:right w:val="none" w:sz="0" w:space="0" w:color="auto"/>
          </w:divBdr>
        </w:div>
        <w:div w:id="157884215">
          <w:marLeft w:val="0"/>
          <w:marRight w:val="0"/>
          <w:marTop w:val="0"/>
          <w:marBottom w:val="0"/>
          <w:divBdr>
            <w:top w:val="none" w:sz="0" w:space="0" w:color="auto"/>
            <w:left w:val="none" w:sz="0" w:space="0" w:color="auto"/>
            <w:bottom w:val="none" w:sz="0" w:space="0" w:color="auto"/>
            <w:right w:val="none" w:sz="0" w:space="0" w:color="auto"/>
          </w:divBdr>
        </w:div>
      </w:divsChild>
    </w:div>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170294735">
      <w:bodyDiv w:val="1"/>
      <w:marLeft w:val="0"/>
      <w:marRight w:val="0"/>
      <w:marTop w:val="0"/>
      <w:marBottom w:val="0"/>
      <w:divBdr>
        <w:top w:val="none" w:sz="0" w:space="0" w:color="auto"/>
        <w:left w:val="none" w:sz="0" w:space="0" w:color="auto"/>
        <w:bottom w:val="none" w:sz="0" w:space="0" w:color="auto"/>
        <w:right w:val="none" w:sz="0" w:space="0" w:color="auto"/>
      </w:divBdr>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412629457">
      <w:bodyDiv w:val="1"/>
      <w:marLeft w:val="0"/>
      <w:marRight w:val="0"/>
      <w:marTop w:val="0"/>
      <w:marBottom w:val="0"/>
      <w:divBdr>
        <w:top w:val="none" w:sz="0" w:space="0" w:color="auto"/>
        <w:left w:val="none" w:sz="0" w:space="0" w:color="auto"/>
        <w:bottom w:val="none" w:sz="0" w:space="0" w:color="auto"/>
        <w:right w:val="none" w:sz="0" w:space="0" w:color="auto"/>
      </w:divBdr>
      <w:divsChild>
        <w:div w:id="1761170402">
          <w:marLeft w:val="0"/>
          <w:marRight w:val="0"/>
          <w:marTop w:val="0"/>
          <w:marBottom w:val="0"/>
          <w:divBdr>
            <w:top w:val="none" w:sz="0" w:space="0" w:color="auto"/>
            <w:left w:val="none" w:sz="0" w:space="0" w:color="auto"/>
            <w:bottom w:val="none" w:sz="0" w:space="0" w:color="auto"/>
            <w:right w:val="none" w:sz="0" w:space="0" w:color="auto"/>
          </w:divBdr>
        </w:div>
        <w:div w:id="786193712">
          <w:marLeft w:val="0"/>
          <w:marRight w:val="0"/>
          <w:marTop w:val="0"/>
          <w:marBottom w:val="0"/>
          <w:divBdr>
            <w:top w:val="none" w:sz="0" w:space="0" w:color="auto"/>
            <w:left w:val="none" w:sz="0" w:space="0" w:color="auto"/>
            <w:bottom w:val="none" w:sz="0" w:space="0" w:color="auto"/>
            <w:right w:val="none" w:sz="0" w:space="0" w:color="auto"/>
          </w:divBdr>
        </w:div>
      </w:divsChild>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037117800">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392147694">
      <w:bodyDiv w:val="1"/>
      <w:marLeft w:val="0"/>
      <w:marRight w:val="0"/>
      <w:marTop w:val="0"/>
      <w:marBottom w:val="0"/>
      <w:divBdr>
        <w:top w:val="none" w:sz="0" w:space="0" w:color="auto"/>
        <w:left w:val="none" w:sz="0" w:space="0" w:color="auto"/>
        <w:bottom w:val="none" w:sz="0" w:space="0" w:color="auto"/>
        <w:right w:val="none" w:sz="0" w:space="0" w:color="auto"/>
      </w:divBdr>
      <w:divsChild>
        <w:div w:id="62024745">
          <w:marLeft w:val="0"/>
          <w:marRight w:val="0"/>
          <w:marTop w:val="0"/>
          <w:marBottom w:val="0"/>
          <w:divBdr>
            <w:top w:val="none" w:sz="0" w:space="0" w:color="auto"/>
            <w:left w:val="none" w:sz="0" w:space="0" w:color="auto"/>
            <w:bottom w:val="none" w:sz="0" w:space="0" w:color="auto"/>
            <w:right w:val="none" w:sz="0" w:space="0" w:color="auto"/>
          </w:divBdr>
        </w:div>
        <w:div w:id="355693268">
          <w:marLeft w:val="0"/>
          <w:marRight w:val="0"/>
          <w:marTop w:val="0"/>
          <w:marBottom w:val="0"/>
          <w:divBdr>
            <w:top w:val="none" w:sz="0" w:space="0" w:color="auto"/>
            <w:left w:val="none" w:sz="0" w:space="0" w:color="auto"/>
            <w:bottom w:val="none" w:sz="0" w:space="0" w:color="auto"/>
            <w:right w:val="none" w:sz="0" w:space="0" w:color="auto"/>
          </w:divBdr>
        </w:div>
      </w:divsChild>
    </w:div>
    <w:div w:id="1644122469">
      <w:bodyDiv w:val="1"/>
      <w:marLeft w:val="0"/>
      <w:marRight w:val="0"/>
      <w:marTop w:val="0"/>
      <w:marBottom w:val="0"/>
      <w:divBdr>
        <w:top w:val="none" w:sz="0" w:space="0" w:color="auto"/>
        <w:left w:val="none" w:sz="0" w:space="0" w:color="auto"/>
        <w:bottom w:val="none" w:sz="0" w:space="0" w:color="auto"/>
        <w:right w:val="none" w:sz="0" w:space="0" w:color="auto"/>
      </w:divBdr>
    </w:div>
    <w:div w:id="1652516481">
      <w:bodyDiv w:val="1"/>
      <w:marLeft w:val="0"/>
      <w:marRight w:val="0"/>
      <w:marTop w:val="0"/>
      <w:marBottom w:val="0"/>
      <w:divBdr>
        <w:top w:val="none" w:sz="0" w:space="0" w:color="auto"/>
        <w:left w:val="none" w:sz="0" w:space="0" w:color="auto"/>
        <w:bottom w:val="none" w:sz="0" w:space="0" w:color="auto"/>
        <w:right w:val="none" w:sz="0" w:space="0" w:color="auto"/>
      </w:divBdr>
    </w:div>
    <w:div w:id="1672174348">
      <w:bodyDiv w:val="1"/>
      <w:marLeft w:val="0"/>
      <w:marRight w:val="0"/>
      <w:marTop w:val="0"/>
      <w:marBottom w:val="0"/>
      <w:divBdr>
        <w:top w:val="none" w:sz="0" w:space="0" w:color="auto"/>
        <w:left w:val="none" w:sz="0" w:space="0" w:color="auto"/>
        <w:bottom w:val="none" w:sz="0" w:space="0" w:color="auto"/>
        <w:right w:val="none" w:sz="0" w:space="0" w:color="auto"/>
      </w:divBdr>
      <w:divsChild>
        <w:div w:id="864441406">
          <w:marLeft w:val="0"/>
          <w:marRight w:val="0"/>
          <w:marTop w:val="0"/>
          <w:marBottom w:val="0"/>
          <w:divBdr>
            <w:top w:val="none" w:sz="0" w:space="0" w:color="auto"/>
            <w:left w:val="none" w:sz="0" w:space="0" w:color="auto"/>
            <w:bottom w:val="none" w:sz="0" w:space="0" w:color="auto"/>
            <w:right w:val="none" w:sz="0" w:space="0" w:color="auto"/>
          </w:divBdr>
        </w:div>
        <w:div w:id="1584490612">
          <w:marLeft w:val="0"/>
          <w:marRight w:val="0"/>
          <w:marTop w:val="0"/>
          <w:marBottom w:val="0"/>
          <w:divBdr>
            <w:top w:val="none" w:sz="0" w:space="0" w:color="auto"/>
            <w:left w:val="none" w:sz="0" w:space="0" w:color="auto"/>
            <w:bottom w:val="none" w:sz="0" w:space="0" w:color="auto"/>
            <w:right w:val="none" w:sz="0" w:space="0" w:color="auto"/>
          </w:divBdr>
        </w:div>
        <w:div w:id="1186022050">
          <w:marLeft w:val="0"/>
          <w:marRight w:val="0"/>
          <w:marTop w:val="0"/>
          <w:marBottom w:val="0"/>
          <w:divBdr>
            <w:top w:val="none" w:sz="0" w:space="0" w:color="auto"/>
            <w:left w:val="none" w:sz="0" w:space="0" w:color="auto"/>
            <w:bottom w:val="none" w:sz="0" w:space="0" w:color="auto"/>
            <w:right w:val="none" w:sz="0" w:space="0" w:color="auto"/>
          </w:divBdr>
        </w:div>
        <w:div w:id="1637371608">
          <w:marLeft w:val="0"/>
          <w:marRight w:val="0"/>
          <w:marTop w:val="0"/>
          <w:marBottom w:val="0"/>
          <w:divBdr>
            <w:top w:val="none" w:sz="0" w:space="0" w:color="auto"/>
            <w:left w:val="none" w:sz="0" w:space="0" w:color="auto"/>
            <w:bottom w:val="none" w:sz="0" w:space="0" w:color="auto"/>
            <w:right w:val="none" w:sz="0" w:space="0" w:color="auto"/>
          </w:divBdr>
        </w:div>
        <w:div w:id="1380591051">
          <w:marLeft w:val="0"/>
          <w:marRight w:val="0"/>
          <w:marTop w:val="0"/>
          <w:marBottom w:val="0"/>
          <w:divBdr>
            <w:top w:val="none" w:sz="0" w:space="0" w:color="auto"/>
            <w:left w:val="none" w:sz="0" w:space="0" w:color="auto"/>
            <w:bottom w:val="none" w:sz="0" w:space="0" w:color="auto"/>
            <w:right w:val="none" w:sz="0" w:space="0" w:color="auto"/>
          </w:divBdr>
        </w:div>
        <w:div w:id="2089501643">
          <w:marLeft w:val="0"/>
          <w:marRight w:val="0"/>
          <w:marTop w:val="0"/>
          <w:marBottom w:val="0"/>
          <w:divBdr>
            <w:top w:val="none" w:sz="0" w:space="0" w:color="auto"/>
            <w:left w:val="none" w:sz="0" w:space="0" w:color="auto"/>
            <w:bottom w:val="none" w:sz="0" w:space="0" w:color="auto"/>
            <w:right w:val="none" w:sz="0" w:space="0" w:color="auto"/>
          </w:divBdr>
        </w:div>
      </w:divsChild>
    </w:div>
    <w:div w:id="1802767373">
      <w:bodyDiv w:val="1"/>
      <w:marLeft w:val="0"/>
      <w:marRight w:val="0"/>
      <w:marTop w:val="0"/>
      <w:marBottom w:val="0"/>
      <w:divBdr>
        <w:top w:val="none" w:sz="0" w:space="0" w:color="auto"/>
        <w:left w:val="none" w:sz="0" w:space="0" w:color="auto"/>
        <w:bottom w:val="none" w:sz="0" w:space="0" w:color="auto"/>
        <w:right w:val="none" w:sz="0" w:space="0" w:color="auto"/>
      </w:divBdr>
      <w:divsChild>
        <w:div w:id="2114550338">
          <w:marLeft w:val="0"/>
          <w:marRight w:val="0"/>
          <w:marTop w:val="0"/>
          <w:marBottom w:val="0"/>
          <w:divBdr>
            <w:top w:val="none" w:sz="0" w:space="0" w:color="auto"/>
            <w:left w:val="none" w:sz="0" w:space="0" w:color="auto"/>
            <w:bottom w:val="none" w:sz="0" w:space="0" w:color="auto"/>
            <w:right w:val="none" w:sz="0" w:space="0" w:color="auto"/>
          </w:divBdr>
        </w:div>
        <w:div w:id="1502771178">
          <w:marLeft w:val="0"/>
          <w:marRight w:val="0"/>
          <w:marTop w:val="0"/>
          <w:marBottom w:val="0"/>
          <w:divBdr>
            <w:top w:val="none" w:sz="0" w:space="0" w:color="auto"/>
            <w:left w:val="none" w:sz="0" w:space="0" w:color="auto"/>
            <w:bottom w:val="none" w:sz="0" w:space="0" w:color="auto"/>
            <w:right w:val="none" w:sz="0" w:space="0" w:color="auto"/>
          </w:divBdr>
        </w:div>
      </w:divsChild>
    </w:div>
    <w:div w:id="1841306989">
      <w:bodyDiv w:val="1"/>
      <w:marLeft w:val="0"/>
      <w:marRight w:val="0"/>
      <w:marTop w:val="0"/>
      <w:marBottom w:val="0"/>
      <w:divBdr>
        <w:top w:val="none" w:sz="0" w:space="0" w:color="auto"/>
        <w:left w:val="none" w:sz="0" w:space="0" w:color="auto"/>
        <w:bottom w:val="none" w:sz="0" w:space="0" w:color="auto"/>
        <w:right w:val="none" w:sz="0" w:space="0" w:color="auto"/>
      </w:divBdr>
      <w:divsChild>
        <w:div w:id="87704064">
          <w:marLeft w:val="0"/>
          <w:marRight w:val="0"/>
          <w:marTop w:val="0"/>
          <w:marBottom w:val="0"/>
          <w:divBdr>
            <w:top w:val="none" w:sz="0" w:space="0" w:color="auto"/>
            <w:left w:val="none" w:sz="0" w:space="0" w:color="auto"/>
            <w:bottom w:val="none" w:sz="0" w:space="0" w:color="auto"/>
            <w:right w:val="none" w:sz="0" w:space="0" w:color="auto"/>
          </w:divBdr>
        </w:div>
        <w:div w:id="582566266">
          <w:marLeft w:val="0"/>
          <w:marRight w:val="0"/>
          <w:marTop w:val="0"/>
          <w:marBottom w:val="0"/>
          <w:divBdr>
            <w:top w:val="none" w:sz="0" w:space="0" w:color="auto"/>
            <w:left w:val="none" w:sz="0" w:space="0" w:color="auto"/>
            <w:bottom w:val="none" w:sz="0" w:space="0" w:color="auto"/>
            <w:right w:val="none" w:sz="0" w:space="0" w:color="auto"/>
          </w:divBdr>
        </w:div>
      </w:divsChild>
    </w:div>
    <w:div w:id="1886790186">
      <w:bodyDiv w:val="1"/>
      <w:marLeft w:val="0"/>
      <w:marRight w:val="0"/>
      <w:marTop w:val="0"/>
      <w:marBottom w:val="0"/>
      <w:divBdr>
        <w:top w:val="none" w:sz="0" w:space="0" w:color="auto"/>
        <w:left w:val="none" w:sz="0" w:space="0" w:color="auto"/>
        <w:bottom w:val="none" w:sz="0" w:space="0" w:color="auto"/>
        <w:right w:val="none" w:sz="0" w:space="0" w:color="auto"/>
      </w:divBdr>
      <w:divsChild>
        <w:div w:id="305399922">
          <w:marLeft w:val="0"/>
          <w:marRight w:val="0"/>
          <w:marTop w:val="0"/>
          <w:marBottom w:val="0"/>
          <w:divBdr>
            <w:top w:val="none" w:sz="0" w:space="0" w:color="auto"/>
            <w:left w:val="none" w:sz="0" w:space="0" w:color="auto"/>
            <w:bottom w:val="none" w:sz="0" w:space="0" w:color="auto"/>
            <w:right w:val="none" w:sz="0" w:space="0" w:color="auto"/>
          </w:divBdr>
        </w:div>
        <w:div w:id="1995644883">
          <w:marLeft w:val="0"/>
          <w:marRight w:val="0"/>
          <w:marTop w:val="0"/>
          <w:marBottom w:val="0"/>
          <w:divBdr>
            <w:top w:val="none" w:sz="0" w:space="0" w:color="auto"/>
            <w:left w:val="none" w:sz="0" w:space="0" w:color="auto"/>
            <w:bottom w:val="none" w:sz="0" w:space="0" w:color="auto"/>
            <w:right w:val="none" w:sz="0" w:space="0" w:color="auto"/>
          </w:divBdr>
        </w:div>
      </w:divsChild>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 w:id="204074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ainn.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isab.org/undoing-racism-community-organizing-worksho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isab.org/" TargetMode="External"/><Relationship Id="rId5" Type="http://schemas.openxmlformats.org/officeDocument/2006/relationships/numbering" Target="numbering.xml"/><Relationship Id="rId15" Type="http://schemas.openxmlformats.org/officeDocument/2006/relationships/hyperlink" Target="mailto:andrelaw@uw.edu" TargetMode="External"/><Relationship Id="Rdf79a7496659424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darres@uw.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94774D-F8FA-4F99-AC0B-D3E0A9863A25}">
  <ds:schemaRefs>
    <ds:schemaRef ds:uri="http://schemas.openxmlformats.org/officeDocument/2006/bibliography"/>
  </ds:schemaRefs>
</ds:datastoreItem>
</file>

<file path=customXml/itemProps2.xml><?xml version="1.0" encoding="utf-8"?>
<ds:datastoreItem xmlns:ds="http://schemas.openxmlformats.org/officeDocument/2006/customXml" ds:itemID="{999D1A82-7AFD-4A8B-8C82-A48C455AB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5DF996-00D7-4DDC-A062-8045E20D61B3}">
  <ds:schemaRefs>
    <ds:schemaRef ds:uri="209fd5f4-3c86-4aa1-9394-c6b267fa34bd"/>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3054</Words>
  <Characters>17410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dcterms:created xsi:type="dcterms:W3CDTF">2022-02-01T00:44:00Z</dcterms:created>
  <dcterms:modified xsi:type="dcterms:W3CDTF">2022-02-04T20:26:00Z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