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41" w:rsidRPr="00530341" w:rsidRDefault="00530341" w:rsidP="00E24DF3">
      <w:pPr>
        <w:rPr>
          <w:rFonts w:ascii="Arial" w:hAnsi="Arial" w:cs="Arial"/>
          <w:u w:val="single"/>
        </w:rPr>
      </w:pPr>
      <w:r w:rsidRPr="00530341">
        <w:rPr>
          <w:rFonts w:ascii="Arial" w:hAnsi="Arial" w:cs="Arial"/>
          <w:u w:val="single"/>
        </w:rPr>
        <w:t>Acronyms</w:t>
      </w:r>
    </w:p>
    <w:p w:rsidR="004E53CC" w:rsidRDefault="004E53CC" w:rsidP="00993BDB">
      <w:pPr>
        <w:ind w:left="1440" w:hanging="1440"/>
        <w:rPr>
          <w:rFonts w:ascii="Arial" w:hAnsi="Arial" w:cs="Arial"/>
        </w:rPr>
      </w:pPr>
      <w:r>
        <w:rPr>
          <w:rFonts w:ascii="Arial" w:hAnsi="Arial" w:cs="Arial"/>
        </w:rPr>
        <w:t>1460</w:t>
      </w:r>
      <w:r w:rsidR="00993BDB">
        <w:rPr>
          <w:rFonts w:ascii="Arial" w:hAnsi="Arial" w:cs="Arial"/>
        </w:rPr>
        <w:tab/>
      </w:r>
      <w:r w:rsidR="00E45CB7">
        <w:rPr>
          <w:rFonts w:ascii="Arial" w:hAnsi="Arial" w:cs="Arial"/>
        </w:rPr>
        <w:t>Request</w:t>
      </w:r>
      <w:r w:rsidR="00993BDB" w:rsidRPr="00993BDB">
        <w:rPr>
          <w:rFonts w:ascii="Arial" w:hAnsi="Arial" w:cs="Arial"/>
        </w:rPr>
        <w:t xml:space="preserve"> for </w:t>
      </w:r>
      <w:r w:rsidR="00E45CB7">
        <w:rPr>
          <w:rFonts w:ascii="Arial" w:hAnsi="Arial" w:cs="Arial"/>
        </w:rPr>
        <w:t>Approval</w:t>
      </w:r>
      <w:r w:rsidR="00993BDB" w:rsidRPr="00993BDB">
        <w:rPr>
          <w:rFonts w:ascii="Arial" w:hAnsi="Arial" w:cs="Arial"/>
        </w:rPr>
        <w:t xml:space="preserve"> of </w:t>
      </w:r>
      <w:proofErr w:type="gramStart"/>
      <w:r w:rsidR="00E45CB7">
        <w:rPr>
          <w:rFonts w:ascii="Arial" w:hAnsi="Arial" w:cs="Arial"/>
        </w:rPr>
        <w:t>Outside</w:t>
      </w:r>
      <w:proofErr w:type="gramEnd"/>
      <w:r w:rsidR="00993BDB" w:rsidRPr="00993BDB">
        <w:rPr>
          <w:rFonts w:ascii="Arial" w:hAnsi="Arial" w:cs="Arial"/>
        </w:rPr>
        <w:t xml:space="preserve"> </w:t>
      </w:r>
      <w:r w:rsidR="00E45CB7">
        <w:rPr>
          <w:rFonts w:ascii="Arial" w:hAnsi="Arial" w:cs="Arial"/>
        </w:rPr>
        <w:t>Professional</w:t>
      </w:r>
      <w:r w:rsidR="00993BDB" w:rsidRPr="00993BDB">
        <w:rPr>
          <w:rFonts w:ascii="Arial" w:hAnsi="Arial" w:cs="Arial"/>
        </w:rPr>
        <w:t xml:space="preserve"> </w:t>
      </w:r>
      <w:r w:rsidR="00E45CB7">
        <w:rPr>
          <w:rFonts w:ascii="Arial" w:hAnsi="Arial" w:cs="Arial"/>
        </w:rPr>
        <w:t>Work</w:t>
      </w:r>
      <w:r w:rsidR="00993BDB" w:rsidRPr="00993BDB">
        <w:rPr>
          <w:rFonts w:ascii="Arial" w:hAnsi="Arial" w:cs="Arial"/>
        </w:rPr>
        <w:t xml:space="preserve"> for </w:t>
      </w:r>
      <w:r w:rsidR="00E45CB7">
        <w:rPr>
          <w:rFonts w:ascii="Arial" w:hAnsi="Arial" w:cs="Arial"/>
        </w:rPr>
        <w:t>Compensation</w:t>
      </w:r>
      <w:r w:rsidR="00497953">
        <w:rPr>
          <w:rFonts w:ascii="Arial" w:hAnsi="Arial" w:cs="Arial"/>
        </w:rPr>
        <w:t xml:space="preserve"> and Fair Market Addendum (required by School of Medicine)</w:t>
      </w:r>
    </w:p>
    <w:p w:rsidR="004E53CC" w:rsidRDefault="004E53CC" w:rsidP="00E24DF3">
      <w:pPr>
        <w:rPr>
          <w:rFonts w:ascii="Arial" w:hAnsi="Arial" w:cs="Arial"/>
        </w:rPr>
      </w:pPr>
      <w:r>
        <w:rPr>
          <w:rFonts w:ascii="Arial" w:hAnsi="Arial" w:cs="Arial"/>
        </w:rPr>
        <w:t>1461</w:t>
      </w:r>
      <w:r w:rsidR="00993BDB">
        <w:rPr>
          <w:rFonts w:ascii="Arial" w:hAnsi="Arial" w:cs="Arial"/>
        </w:rPr>
        <w:tab/>
      </w:r>
      <w:r w:rsidR="00993BDB">
        <w:rPr>
          <w:rFonts w:ascii="Arial" w:hAnsi="Arial" w:cs="Arial"/>
        </w:rPr>
        <w:tab/>
        <w:t>“Outside Activities” (see Form 1460)</w:t>
      </w:r>
    </w:p>
    <w:p w:rsidR="00D27D6E" w:rsidRDefault="00D27D6E" w:rsidP="00E24DF3">
      <w:pPr>
        <w:rPr>
          <w:rFonts w:ascii="Arial" w:hAnsi="Arial" w:cs="Arial"/>
        </w:rPr>
      </w:pPr>
      <w:r>
        <w:rPr>
          <w:rFonts w:ascii="Arial" w:hAnsi="Arial" w:cs="Arial"/>
        </w:rPr>
        <w:t>AAMC</w:t>
      </w:r>
      <w:r>
        <w:rPr>
          <w:rFonts w:ascii="Arial" w:hAnsi="Arial" w:cs="Arial"/>
        </w:rPr>
        <w:tab/>
      </w:r>
      <w:r>
        <w:rPr>
          <w:rFonts w:ascii="Arial" w:hAnsi="Arial" w:cs="Arial"/>
        </w:rPr>
        <w:tab/>
        <w:t>Association of American Medical Colleges</w:t>
      </w:r>
    </w:p>
    <w:p w:rsidR="00D27D6E" w:rsidRDefault="00D27D6E" w:rsidP="00E24DF3">
      <w:pPr>
        <w:rPr>
          <w:rFonts w:ascii="Arial" w:hAnsi="Arial" w:cs="Arial"/>
        </w:rPr>
      </w:pPr>
      <w:r>
        <w:rPr>
          <w:rFonts w:ascii="Arial" w:hAnsi="Arial" w:cs="Arial"/>
        </w:rPr>
        <w:t>ABIM</w:t>
      </w:r>
      <w:r>
        <w:rPr>
          <w:rFonts w:ascii="Arial" w:hAnsi="Arial" w:cs="Arial"/>
        </w:rPr>
        <w:tab/>
      </w:r>
      <w:r>
        <w:rPr>
          <w:rFonts w:ascii="Arial" w:hAnsi="Arial" w:cs="Arial"/>
        </w:rPr>
        <w:tab/>
        <w:t>American Board of Internal Medicine</w:t>
      </w:r>
    </w:p>
    <w:p w:rsidR="00D27D6E" w:rsidRDefault="00D27D6E" w:rsidP="00E24DF3">
      <w:pPr>
        <w:rPr>
          <w:rFonts w:ascii="Arial" w:hAnsi="Arial" w:cs="Arial"/>
        </w:rPr>
      </w:pPr>
      <w:r>
        <w:rPr>
          <w:rFonts w:ascii="Arial" w:hAnsi="Arial" w:cs="Arial"/>
        </w:rPr>
        <w:t>ACGME</w:t>
      </w:r>
      <w:r>
        <w:rPr>
          <w:rFonts w:ascii="Arial" w:hAnsi="Arial" w:cs="Arial"/>
        </w:rPr>
        <w:tab/>
        <w:t>Accreditation Council for Graduate Medical Education</w:t>
      </w:r>
    </w:p>
    <w:p w:rsidR="002053FF" w:rsidRDefault="002053FF" w:rsidP="00E24DF3">
      <w:pPr>
        <w:rPr>
          <w:rFonts w:ascii="Arial" w:hAnsi="Arial" w:cs="Arial"/>
        </w:rPr>
      </w:pPr>
      <w:r>
        <w:rPr>
          <w:rFonts w:ascii="Arial" w:hAnsi="Arial" w:cs="Arial"/>
        </w:rPr>
        <w:t>ARRA</w:t>
      </w:r>
      <w:r>
        <w:rPr>
          <w:rFonts w:ascii="Arial" w:hAnsi="Arial" w:cs="Arial"/>
        </w:rPr>
        <w:tab/>
      </w:r>
      <w:r>
        <w:rPr>
          <w:rFonts w:ascii="Arial" w:hAnsi="Arial" w:cs="Arial"/>
        </w:rPr>
        <w:tab/>
      </w:r>
      <w:r w:rsidRPr="002053FF">
        <w:rPr>
          <w:rFonts w:ascii="Arial" w:hAnsi="Arial" w:cs="Arial"/>
        </w:rPr>
        <w:t>American Recovery and Reinvestment Act</w:t>
      </w:r>
    </w:p>
    <w:p w:rsidR="00225B29" w:rsidRDefault="00225B29" w:rsidP="00E24DF3">
      <w:pPr>
        <w:rPr>
          <w:rFonts w:ascii="Arial" w:hAnsi="Arial" w:cs="Arial"/>
        </w:rPr>
      </w:pPr>
      <w:r w:rsidRPr="00E24DF3">
        <w:rPr>
          <w:rFonts w:ascii="Arial" w:hAnsi="Arial" w:cs="Arial"/>
        </w:rPr>
        <w:t>ASTRA</w:t>
      </w:r>
      <w:r w:rsidR="00E24DF3" w:rsidRPr="00E24DF3">
        <w:rPr>
          <w:rFonts w:ascii="Arial" w:hAnsi="Arial" w:cs="Arial"/>
        </w:rPr>
        <w:tab/>
        <w:t>Access to Systems, Tools, Resources and Applications</w:t>
      </w:r>
    </w:p>
    <w:p w:rsidR="00D27D6E" w:rsidRDefault="00D27D6E" w:rsidP="00E24DF3">
      <w:pPr>
        <w:rPr>
          <w:rFonts w:ascii="Arial" w:hAnsi="Arial" w:cs="Arial"/>
        </w:rPr>
      </w:pPr>
      <w:r>
        <w:rPr>
          <w:rFonts w:ascii="Arial" w:hAnsi="Arial" w:cs="Arial"/>
        </w:rPr>
        <w:t>CMS</w:t>
      </w:r>
      <w:r>
        <w:rPr>
          <w:rFonts w:ascii="Arial" w:hAnsi="Arial" w:cs="Arial"/>
        </w:rPr>
        <w:tab/>
      </w:r>
      <w:r>
        <w:rPr>
          <w:rFonts w:ascii="Arial" w:hAnsi="Arial" w:cs="Arial"/>
        </w:rPr>
        <w:tab/>
        <w:t>Center for Medicare and Medicaid Services</w:t>
      </w:r>
    </w:p>
    <w:p w:rsidR="00135262" w:rsidRDefault="00135262" w:rsidP="00E24DF3">
      <w:pPr>
        <w:rPr>
          <w:rFonts w:ascii="Arial" w:hAnsi="Arial" w:cs="Arial"/>
        </w:rPr>
      </w:pPr>
      <w:r>
        <w:rPr>
          <w:rFonts w:ascii="Arial" w:hAnsi="Arial" w:cs="Arial"/>
        </w:rPr>
        <w:t>COI</w:t>
      </w:r>
      <w:r>
        <w:rPr>
          <w:rFonts w:ascii="Arial" w:hAnsi="Arial" w:cs="Arial"/>
        </w:rPr>
        <w:tab/>
      </w:r>
      <w:r>
        <w:rPr>
          <w:rFonts w:ascii="Arial" w:hAnsi="Arial" w:cs="Arial"/>
        </w:rPr>
        <w:tab/>
        <w:t>Conflict of Interest</w:t>
      </w:r>
    </w:p>
    <w:p w:rsidR="0057178A" w:rsidRPr="00E24DF3" w:rsidRDefault="0057178A" w:rsidP="00E24DF3">
      <w:pPr>
        <w:rPr>
          <w:rFonts w:ascii="Arial" w:hAnsi="Arial" w:cs="Arial"/>
        </w:rPr>
      </w:pPr>
      <w:r>
        <w:rPr>
          <w:rFonts w:ascii="Arial" w:hAnsi="Arial" w:cs="Arial"/>
        </w:rPr>
        <w:t>CRBB</w:t>
      </w:r>
      <w:r>
        <w:rPr>
          <w:rFonts w:ascii="Arial" w:hAnsi="Arial" w:cs="Arial"/>
        </w:rPr>
        <w:tab/>
      </w:r>
      <w:r>
        <w:rPr>
          <w:rFonts w:ascii="Arial" w:hAnsi="Arial" w:cs="Arial"/>
        </w:rPr>
        <w:tab/>
        <w:t>Clinical Research Budgeting and Billing</w:t>
      </w:r>
    </w:p>
    <w:p w:rsidR="00E24DF3" w:rsidRDefault="00E24DF3" w:rsidP="00E24DF3">
      <w:pPr>
        <w:rPr>
          <w:rFonts w:ascii="Arial" w:hAnsi="Arial" w:cs="Arial"/>
        </w:rPr>
      </w:pPr>
      <w:r>
        <w:rPr>
          <w:rFonts w:ascii="Arial" w:hAnsi="Arial" w:cs="Arial"/>
        </w:rPr>
        <w:t>DHHS</w:t>
      </w:r>
      <w:r>
        <w:rPr>
          <w:rFonts w:ascii="Arial" w:hAnsi="Arial" w:cs="Arial"/>
        </w:rPr>
        <w:tab/>
      </w:r>
      <w:r>
        <w:rPr>
          <w:rFonts w:ascii="Arial" w:hAnsi="Arial" w:cs="Arial"/>
        </w:rPr>
        <w:tab/>
        <w:t>Department of Health and Human Services</w:t>
      </w:r>
    </w:p>
    <w:p w:rsidR="00D27D6E" w:rsidRDefault="00D27D6E" w:rsidP="00E24DF3">
      <w:pPr>
        <w:rPr>
          <w:rFonts w:ascii="Arial" w:hAnsi="Arial" w:cs="Arial"/>
        </w:rPr>
      </w:pPr>
      <w:r>
        <w:rPr>
          <w:rFonts w:ascii="Arial" w:hAnsi="Arial" w:cs="Arial"/>
        </w:rPr>
        <w:t>DOM</w:t>
      </w:r>
      <w:r>
        <w:rPr>
          <w:rFonts w:ascii="Arial" w:hAnsi="Arial" w:cs="Arial"/>
        </w:rPr>
        <w:tab/>
      </w:r>
      <w:r>
        <w:rPr>
          <w:rFonts w:ascii="Arial" w:hAnsi="Arial" w:cs="Arial"/>
        </w:rPr>
        <w:tab/>
        <w:t xml:space="preserve">Department of Medicine </w:t>
      </w:r>
    </w:p>
    <w:p w:rsidR="00504EAE" w:rsidRDefault="00504EAE" w:rsidP="00E24DF3">
      <w:pPr>
        <w:rPr>
          <w:rFonts w:ascii="Arial" w:hAnsi="Arial" w:cs="Arial"/>
        </w:rPr>
      </w:pPr>
      <w:r>
        <w:rPr>
          <w:rFonts w:ascii="Arial" w:hAnsi="Arial" w:cs="Arial"/>
        </w:rPr>
        <w:t>DSMB</w:t>
      </w:r>
      <w:r>
        <w:rPr>
          <w:rFonts w:ascii="Arial" w:hAnsi="Arial" w:cs="Arial"/>
        </w:rPr>
        <w:tab/>
      </w:r>
      <w:r>
        <w:rPr>
          <w:rFonts w:ascii="Arial" w:hAnsi="Arial" w:cs="Arial"/>
        </w:rPr>
        <w:tab/>
        <w:t>Data Safety Monitoring Board</w:t>
      </w:r>
    </w:p>
    <w:p w:rsidR="00504EAE" w:rsidRDefault="00504EAE" w:rsidP="00E24DF3">
      <w:pPr>
        <w:rPr>
          <w:rFonts w:ascii="Arial" w:hAnsi="Arial" w:cs="Arial"/>
        </w:rPr>
      </w:pPr>
      <w:r>
        <w:rPr>
          <w:rFonts w:ascii="Arial" w:hAnsi="Arial" w:cs="Arial"/>
        </w:rPr>
        <w:t>DSMP</w:t>
      </w:r>
      <w:r>
        <w:rPr>
          <w:rFonts w:ascii="Arial" w:hAnsi="Arial" w:cs="Arial"/>
        </w:rPr>
        <w:tab/>
      </w:r>
      <w:r>
        <w:rPr>
          <w:rFonts w:ascii="Arial" w:hAnsi="Arial" w:cs="Arial"/>
        </w:rPr>
        <w:tab/>
        <w:t>Data Safety Monitoring Plan</w:t>
      </w:r>
    </w:p>
    <w:p w:rsidR="00E24DF3" w:rsidRDefault="00E24DF3" w:rsidP="00E24DF3">
      <w:pPr>
        <w:rPr>
          <w:rFonts w:ascii="Arial" w:hAnsi="Arial" w:cs="Arial"/>
        </w:rPr>
      </w:pPr>
      <w:proofErr w:type="spellStart"/>
      <w:proofErr w:type="gramStart"/>
      <w:r>
        <w:rPr>
          <w:rFonts w:ascii="Arial" w:hAnsi="Arial" w:cs="Arial"/>
        </w:rPr>
        <w:t>eFA</w:t>
      </w:r>
      <w:proofErr w:type="spellEnd"/>
      <w:proofErr w:type="gramEnd"/>
      <w:r>
        <w:rPr>
          <w:rFonts w:ascii="Arial" w:hAnsi="Arial" w:cs="Arial"/>
        </w:rPr>
        <w:tab/>
      </w:r>
      <w:r>
        <w:rPr>
          <w:rFonts w:ascii="Arial" w:hAnsi="Arial" w:cs="Arial"/>
        </w:rPr>
        <w:tab/>
        <w:t>Electronic Funding Action</w:t>
      </w:r>
    </w:p>
    <w:p w:rsidR="00923C3E" w:rsidRDefault="00923C3E" w:rsidP="00E24DF3">
      <w:pPr>
        <w:rPr>
          <w:rFonts w:ascii="Arial" w:hAnsi="Arial" w:cs="Arial"/>
        </w:rPr>
      </w:pPr>
      <w:proofErr w:type="spellStart"/>
      <w:proofErr w:type="gramStart"/>
      <w:r>
        <w:rPr>
          <w:rFonts w:ascii="Arial" w:hAnsi="Arial" w:cs="Arial"/>
        </w:rPr>
        <w:t>eFECS</w:t>
      </w:r>
      <w:proofErr w:type="spellEnd"/>
      <w:proofErr w:type="gramEnd"/>
      <w:r>
        <w:rPr>
          <w:rFonts w:ascii="Arial" w:hAnsi="Arial" w:cs="Arial"/>
        </w:rPr>
        <w:tab/>
      </w:r>
      <w:r>
        <w:rPr>
          <w:rFonts w:ascii="Arial" w:hAnsi="Arial" w:cs="Arial"/>
        </w:rPr>
        <w:tab/>
        <w:t>Electronic Faculty Effort Certification</w:t>
      </w:r>
    </w:p>
    <w:p w:rsidR="00225B29" w:rsidRDefault="00225B29" w:rsidP="00E24DF3">
      <w:pPr>
        <w:rPr>
          <w:rFonts w:ascii="Arial" w:hAnsi="Arial" w:cs="Arial"/>
        </w:rPr>
      </w:pPr>
      <w:proofErr w:type="gramStart"/>
      <w:r>
        <w:rPr>
          <w:rFonts w:ascii="Arial" w:hAnsi="Arial" w:cs="Arial"/>
        </w:rPr>
        <w:t>eGC1</w:t>
      </w:r>
      <w:proofErr w:type="gramEnd"/>
      <w:r w:rsidR="00E24DF3">
        <w:rPr>
          <w:rFonts w:ascii="Arial" w:hAnsi="Arial" w:cs="Arial"/>
        </w:rPr>
        <w:tab/>
      </w:r>
      <w:r w:rsidR="00E24DF3">
        <w:rPr>
          <w:rFonts w:ascii="Arial" w:hAnsi="Arial" w:cs="Arial"/>
        </w:rPr>
        <w:tab/>
        <w:t>Electronic Grant and Contract Form</w:t>
      </w:r>
    </w:p>
    <w:p w:rsidR="00E24DF3" w:rsidRDefault="00E24DF3" w:rsidP="00E24DF3">
      <w:pPr>
        <w:rPr>
          <w:rFonts w:ascii="Arial" w:hAnsi="Arial" w:cs="Arial"/>
        </w:rPr>
      </w:pPr>
      <w:proofErr w:type="spellStart"/>
      <w:proofErr w:type="gramStart"/>
      <w:r>
        <w:rPr>
          <w:rFonts w:ascii="Arial" w:hAnsi="Arial" w:cs="Arial"/>
        </w:rPr>
        <w:t>ePAC</w:t>
      </w:r>
      <w:proofErr w:type="spellEnd"/>
      <w:proofErr w:type="gramEnd"/>
      <w:r>
        <w:rPr>
          <w:rFonts w:ascii="Arial" w:hAnsi="Arial" w:cs="Arial"/>
        </w:rPr>
        <w:tab/>
      </w:r>
      <w:r>
        <w:rPr>
          <w:rFonts w:ascii="Arial" w:hAnsi="Arial" w:cs="Arial"/>
        </w:rPr>
        <w:tab/>
        <w:t>Electronic Post Award Change</w:t>
      </w:r>
    </w:p>
    <w:p w:rsidR="006D0E9B" w:rsidRDefault="006D0E9B" w:rsidP="00E24DF3">
      <w:pPr>
        <w:rPr>
          <w:rFonts w:ascii="Arial" w:hAnsi="Arial" w:cs="Arial"/>
        </w:rPr>
      </w:pPr>
      <w:proofErr w:type="gramStart"/>
      <w:r>
        <w:rPr>
          <w:rFonts w:ascii="Arial" w:hAnsi="Arial" w:cs="Arial"/>
        </w:rPr>
        <w:t>eProcurement</w:t>
      </w:r>
      <w:proofErr w:type="gramEnd"/>
      <w:r>
        <w:rPr>
          <w:rFonts w:ascii="Arial" w:hAnsi="Arial" w:cs="Arial"/>
        </w:rPr>
        <w:tab/>
        <w:t>Electronic purchase/acquisition system (contract-based)</w:t>
      </w:r>
    </w:p>
    <w:p w:rsidR="006D0E9B" w:rsidRDefault="006D0E9B" w:rsidP="00E24DF3">
      <w:pPr>
        <w:rPr>
          <w:rFonts w:ascii="Arial" w:hAnsi="Arial" w:cs="Arial"/>
        </w:rPr>
      </w:pPr>
      <w:proofErr w:type="spellStart"/>
      <w:proofErr w:type="gramStart"/>
      <w:r>
        <w:rPr>
          <w:rFonts w:ascii="Arial" w:hAnsi="Arial" w:cs="Arial"/>
        </w:rPr>
        <w:t>eTravel</w:t>
      </w:r>
      <w:proofErr w:type="spellEnd"/>
      <w:proofErr w:type="gramEnd"/>
      <w:r>
        <w:rPr>
          <w:rFonts w:ascii="Arial" w:hAnsi="Arial" w:cs="Arial"/>
        </w:rPr>
        <w:tab/>
        <w:t>Electronic travel reimbursement system</w:t>
      </w:r>
    </w:p>
    <w:p w:rsidR="00D27D6E" w:rsidRDefault="00D27D6E" w:rsidP="00E24DF3">
      <w:pPr>
        <w:rPr>
          <w:rFonts w:ascii="Arial" w:hAnsi="Arial" w:cs="Arial"/>
        </w:rPr>
      </w:pPr>
      <w:r>
        <w:rPr>
          <w:rFonts w:ascii="Arial" w:hAnsi="Arial" w:cs="Arial"/>
        </w:rPr>
        <w:t>ERAS</w:t>
      </w:r>
      <w:r>
        <w:rPr>
          <w:rFonts w:ascii="Arial" w:hAnsi="Arial" w:cs="Arial"/>
        </w:rPr>
        <w:tab/>
      </w:r>
      <w:r>
        <w:rPr>
          <w:rFonts w:ascii="Arial" w:hAnsi="Arial" w:cs="Arial"/>
        </w:rPr>
        <w:tab/>
        <w:t>Electronic Residency Application Service</w:t>
      </w:r>
    </w:p>
    <w:p w:rsidR="00E24DF3" w:rsidRDefault="00E24DF3" w:rsidP="00E24DF3">
      <w:pPr>
        <w:rPr>
          <w:rFonts w:ascii="Arial" w:hAnsi="Arial" w:cs="Arial"/>
        </w:rPr>
      </w:pPr>
      <w:proofErr w:type="spellStart"/>
      <w:proofErr w:type="gramStart"/>
      <w:r>
        <w:rPr>
          <w:rFonts w:ascii="Arial" w:hAnsi="Arial" w:cs="Arial"/>
        </w:rPr>
        <w:t>eSNAP</w:t>
      </w:r>
      <w:proofErr w:type="spellEnd"/>
      <w:proofErr w:type="gramEnd"/>
      <w:r>
        <w:rPr>
          <w:rFonts w:ascii="Arial" w:hAnsi="Arial" w:cs="Arial"/>
        </w:rPr>
        <w:tab/>
        <w:t>Electronic Streamlined Non-Competing Award Process</w:t>
      </w:r>
    </w:p>
    <w:p w:rsidR="00633C31" w:rsidRDefault="00716B15" w:rsidP="00E24DF3">
      <w:pPr>
        <w:rPr>
          <w:rFonts w:ascii="Arial" w:hAnsi="Arial" w:cs="Arial"/>
        </w:rPr>
      </w:pPr>
      <w:r>
        <w:rPr>
          <w:rFonts w:ascii="Arial" w:hAnsi="Arial" w:cs="Arial"/>
        </w:rPr>
        <w:t>ETR</w:t>
      </w:r>
      <w:r>
        <w:rPr>
          <w:rFonts w:ascii="Arial" w:hAnsi="Arial" w:cs="Arial"/>
        </w:rPr>
        <w:tab/>
      </w:r>
      <w:r w:rsidR="00633C31">
        <w:rPr>
          <w:rFonts w:ascii="Arial" w:hAnsi="Arial" w:cs="Arial"/>
        </w:rPr>
        <w:tab/>
        <w:t>Exception Time Reporting</w:t>
      </w:r>
    </w:p>
    <w:p w:rsidR="002053FF" w:rsidRDefault="002053FF" w:rsidP="00E24DF3">
      <w:pPr>
        <w:rPr>
          <w:rFonts w:ascii="Arial" w:hAnsi="Arial" w:cs="Arial"/>
        </w:rPr>
      </w:pPr>
      <w:r>
        <w:rPr>
          <w:rFonts w:ascii="Arial" w:hAnsi="Arial" w:cs="Arial"/>
        </w:rPr>
        <w:t>F32</w:t>
      </w:r>
      <w:r>
        <w:rPr>
          <w:rFonts w:ascii="Arial" w:hAnsi="Arial" w:cs="Arial"/>
        </w:rPr>
        <w:tab/>
      </w:r>
      <w:r>
        <w:rPr>
          <w:rFonts w:ascii="Arial" w:hAnsi="Arial" w:cs="Arial"/>
        </w:rPr>
        <w:tab/>
        <w:t xml:space="preserve">NIH mechanism = </w:t>
      </w:r>
      <w:r w:rsidRPr="002053FF">
        <w:rPr>
          <w:rFonts w:ascii="Arial" w:hAnsi="Arial" w:cs="Arial"/>
        </w:rPr>
        <w:t>NRSA Ind</w:t>
      </w:r>
      <w:r>
        <w:rPr>
          <w:rFonts w:ascii="Arial" w:hAnsi="Arial" w:cs="Arial"/>
        </w:rPr>
        <w:t>ividual Postdoctoral Fellowship</w:t>
      </w:r>
    </w:p>
    <w:p w:rsidR="00E24DF3" w:rsidRDefault="00E24DF3" w:rsidP="00E24DF3">
      <w:pPr>
        <w:rPr>
          <w:rFonts w:ascii="Arial" w:hAnsi="Arial" w:cs="Arial"/>
        </w:rPr>
      </w:pPr>
      <w:r>
        <w:rPr>
          <w:rFonts w:ascii="Arial" w:hAnsi="Arial" w:cs="Arial"/>
        </w:rPr>
        <w:t>F &amp; A</w:t>
      </w:r>
      <w:r>
        <w:rPr>
          <w:rFonts w:ascii="Arial" w:hAnsi="Arial" w:cs="Arial"/>
        </w:rPr>
        <w:tab/>
      </w:r>
      <w:r>
        <w:rPr>
          <w:rFonts w:ascii="Arial" w:hAnsi="Arial" w:cs="Arial"/>
        </w:rPr>
        <w:tab/>
        <w:t>Facilities and Administration fees</w:t>
      </w:r>
      <w:r w:rsidR="005D27BD">
        <w:rPr>
          <w:rFonts w:ascii="Arial" w:hAnsi="Arial" w:cs="Arial"/>
        </w:rPr>
        <w:t xml:space="preserve"> (another term for indirect costs</w:t>
      </w:r>
      <w:r w:rsidR="006829A6">
        <w:rPr>
          <w:rFonts w:ascii="Arial" w:hAnsi="Arial" w:cs="Arial"/>
        </w:rPr>
        <w:t>)</w:t>
      </w:r>
    </w:p>
    <w:p w:rsidR="00D27D6E" w:rsidRDefault="00D27D6E" w:rsidP="00E24DF3">
      <w:pPr>
        <w:rPr>
          <w:rFonts w:ascii="Arial" w:hAnsi="Arial" w:cs="Arial"/>
        </w:rPr>
      </w:pPr>
      <w:r>
        <w:rPr>
          <w:rFonts w:ascii="Arial" w:hAnsi="Arial" w:cs="Arial"/>
        </w:rPr>
        <w:t>FEC</w:t>
      </w:r>
      <w:r>
        <w:rPr>
          <w:rFonts w:ascii="Arial" w:hAnsi="Arial" w:cs="Arial"/>
        </w:rPr>
        <w:tab/>
      </w:r>
      <w:r>
        <w:rPr>
          <w:rFonts w:ascii="Arial" w:hAnsi="Arial" w:cs="Arial"/>
        </w:rPr>
        <w:tab/>
        <w:t>Faculty Effort Certification</w:t>
      </w:r>
    </w:p>
    <w:p w:rsidR="00D27D6E" w:rsidRDefault="00D27D6E" w:rsidP="00E24DF3">
      <w:pPr>
        <w:rPr>
          <w:rFonts w:ascii="Arial" w:hAnsi="Arial" w:cs="Arial"/>
        </w:rPr>
      </w:pPr>
      <w:r>
        <w:rPr>
          <w:rFonts w:ascii="Arial" w:hAnsi="Arial" w:cs="Arial"/>
        </w:rPr>
        <w:t>FHCRC</w:t>
      </w:r>
      <w:r>
        <w:rPr>
          <w:rFonts w:ascii="Arial" w:hAnsi="Arial" w:cs="Arial"/>
        </w:rPr>
        <w:tab/>
        <w:t>Fred Hutchinson Cancer Research Center</w:t>
      </w:r>
    </w:p>
    <w:p w:rsidR="00D27D6E" w:rsidRDefault="00D27D6E" w:rsidP="00E24DF3">
      <w:pPr>
        <w:rPr>
          <w:rFonts w:ascii="Arial" w:hAnsi="Arial" w:cs="Arial"/>
        </w:rPr>
      </w:pPr>
      <w:r>
        <w:rPr>
          <w:rFonts w:ascii="Arial" w:hAnsi="Arial" w:cs="Arial"/>
        </w:rPr>
        <w:lastRenderedPageBreak/>
        <w:t>FIN</w:t>
      </w:r>
      <w:r>
        <w:rPr>
          <w:rFonts w:ascii="Arial" w:hAnsi="Arial" w:cs="Arial"/>
        </w:rPr>
        <w:tab/>
      </w:r>
      <w:r>
        <w:rPr>
          <w:rFonts w:ascii="Arial" w:hAnsi="Arial" w:cs="Arial"/>
        </w:rPr>
        <w:tab/>
        <w:t>On-line Financial Accounting System</w:t>
      </w:r>
    </w:p>
    <w:p w:rsidR="00F303E3" w:rsidRDefault="00F303E3" w:rsidP="00E24DF3">
      <w:pPr>
        <w:rPr>
          <w:rFonts w:ascii="Arial" w:hAnsi="Arial" w:cs="Arial"/>
        </w:rPr>
      </w:pPr>
      <w:r>
        <w:rPr>
          <w:rFonts w:ascii="Arial" w:hAnsi="Arial" w:cs="Arial"/>
        </w:rPr>
        <w:t>FOA</w:t>
      </w:r>
      <w:r>
        <w:rPr>
          <w:rFonts w:ascii="Arial" w:hAnsi="Arial" w:cs="Arial"/>
        </w:rPr>
        <w:tab/>
      </w:r>
      <w:r>
        <w:rPr>
          <w:rFonts w:ascii="Arial" w:hAnsi="Arial" w:cs="Arial"/>
        </w:rPr>
        <w:tab/>
        <w:t>Funding Opportunity Announcement</w:t>
      </w:r>
    </w:p>
    <w:p w:rsidR="00D27D6E" w:rsidRDefault="00D27D6E" w:rsidP="00E24DF3">
      <w:pPr>
        <w:rPr>
          <w:rFonts w:ascii="Arial" w:hAnsi="Arial" w:cs="Arial"/>
        </w:rPr>
      </w:pPr>
      <w:r>
        <w:rPr>
          <w:rFonts w:ascii="Arial" w:hAnsi="Arial" w:cs="Arial"/>
        </w:rPr>
        <w:t>FPA</w:t>
      </w:r>
      <w:r>
        <w:rPr>
          <w:rFonts w:ascii="Arial" w:hAnsi="Arial" w:cs="Arial"/>
        </w:rPr>
        <w:tab/>
      </w:r>
      <w:r>
        <w:rPr>
          <w:rFonts w:ascii="Arial" w:hAnsi="Arial" w:cs="Arial"/>
        </w:rPr>
        <w:tab/>
        <w:t>Fellowship Position Agreement</w:t>
      </w:r>
    </w:p>
    <w:p w:rsidR="00D27D6E" w:rsidRDefault="00D27D6E" w:rsidP="00E24DF3">
      <w:pPr>
        <w:rPr>
          <w:rFonts w:ascii="Arial" w:hAnsi="Arial" w:cs="Arial"/>
        </w:rPr>
      </w:pPr>
      <w:r>
        <w:rPr>
          <w:rFonts w:ascii="Arial" w:hAnsi="Arial" w:cs="Arial"/>
        </w:rPr>
        <w:t>FREIDA</w:t>
      </w:r>
      <w:r>
        <w:rPr>
          <w:rFonts w:ascii="Arial" w:hAnsi="Arial" w:cs="Arial"/>
        </w:rPr>
        <w:tab/>
        <w:t>Online database where residents/fellows can locate training programs by specialty</w:t>
      </w:r>
    </w:p>
    <w:p w:rsidR="00E24DF3" w:rsidRDefault="00E24DF3" w:rsidP="00E24DF3">
      <w:pPr>
        <w:rPr>
          <w:rFonts w:ascii="Arial" w:hAnsi="Arial" w:cs="Arial"/>
        </w:rPr>
      </w:pPr>
      <w:r>
        <w:rPr>
          <w:rFonts w:ascii="Arial" w:hAnsi="Arial" w:cs="Arial"/>
        </w:rPr>
        <w:t>FSR</w:t>
      </w:r>
      <w:r>
        <w:rPr>
          <w:rFonts w:ascii="Arial" w:hAnsi="Arial" w:cs="Arial"/>
        </w:rPr>
        <w:tab/>
      </w:r>
      <w:r>
        <w:rPr>
          <w:rFonts w:ascii="Arial" w:hAnsi="Arial" w:cs="Arial"/>
        </w:rPr>
        <w:tab/>
        <w:t>Financial Status Report</w:t>
      </w:r>
    </w:p>
    <w:p w:rsidR="00E24DF3" w:rsidRDefault="00E24DF3" w:rsidP="00E24DF3">
      <w:pPr>
        <w:rPr>
          <w:rFonts w:ascii="Arial" w:hAnsi="Arial" w:cs="Arial"/>
        </w:rPr>
      </w:pPr>
      <w:r>
        <w:rPr>
          <w:rFonts w:ascii="Arial" w:hAnsi="Arial" w:cs="Arial"/>
        </w:rPr>
        <w:t>GCA</w:t>
      </w:r>
      <w:r>
        <w:rPr>
          <w:rFonts w:ascii="Arial" w:hAnsi="Arial" w:cs="Arial"/>
        </w:rPr>
        <w:tab/>
      </w:r>
      <w:r>
        <w:rPr>
          <w:rFonts w:ascii="Arial" w:hAnsi="Arial" w:cs="Arial"/>
        </w:rPr>
        <w:tab/>
        <w:t>Grant and Contract Accounting</w:t>
      </w:r>
    </w:p>
    <w:p w:rsidR="00504EAE" w:rsidRDefault="00504EAE" w:rsidP="00E24DF3">
      <w:pPr>
        <w:rPr>
          <w:rFonts w:ascii="Arial" w:hAnsi="Arial" w:cs="Arial"/>
        </w:rPr>
      </w:pPr>
      <w:r>
        <w:rPr>
          <w:rFonts w:ascii="Arial" w:hAnsi="Arial" w:cs="Arial"/>
        </w:rPr>
        <w:t>GCCR</w:t>
      </w:r>
      <w:r>
        <w:rPr>
          <w:rFonts w:ascii="Arial" w:hAnsi="Arial" w:cs="Arial"/>
        </w:rPr>
        <w:tab/>
      </w:r>
      <w:r>
        <w:rPr>
          <w:rFonts w:ascii="Arial" w:hAnsi="Arial" w:cs="Arial"/>
        </w:rPr>
        <w:tab/>
        <w:t>Grant and Contract Certification Report</w:t>
      </w:r>
    </w:p>
    <w:p w:rsidR="00E24DF3" w:rsidRDefault="00E24DF3" w:rsidP="00E24DF3">
      <w:pPr>
        <w:rPr>
          <w:rFonts w:ascii="Arial" w:hAnsi="Arial" w:cs="Arial"/>
        </w:rPr>
      </w:pPr>
      <w:r>
        <w:rPr>
          <w:rFonts w:ascii="Arial" w:hAnsi="Arial" w:cs="Arial"/>
        </w:rPr>
        <w:t>GIM</w:t>
      </w:r>
      <w:r>
        <w:rPr>
          <w:rFonts w:ascii="Arial" w:hAnsi="Arial" w:cs="Arial"/>
        </w:rPr>
        <w:tab/>
      </w:r>
      <w:r>
        <w:rPr>
          <w:rFonts w:ascii="Arial" w:hAnsi="Arial" w:cs="Arial"/>
        </w:rPr>
        <w:tab/>
        <w:t>Grant Information Memorandum</w:t>
      </w:r>
    </w:p>
    <w:p w:rsidR="00CB4A6A" w:rsidRDefault="00CB4A6A" w:rsidP="00E24DF3">
      <w:pPr>
        <w:rPr>
          <w:rFonts w:ascii="Arial" w:hAnsi="Arial" w:cs="Arial"/>
        </w:rPr>
      </w:pPr>
      <w:r>
        <w:rPr>
          <w:rFonts w:ascii="Arial" w:hAnsi="Arial" w:cs="Arial"/>
        </w:rPr>
        <w:t>GME</w:t>
      </w:r>
      <w:r>
        <w:rPr>
          <w:rFonts w:ascii="Arial" w:hAnsi="Arial" w:cs="Arial"/>
        </w:rPr>
        <w:tab/>
      </w:r>
      <w:r>
        <w:rPr>
          <w:rFonts w:ascii="Arial" w:hAnsi="Arial" w:cs="Arial"/>
        </w:rPr>
        <w:tab/>
        <w:t>Graduate Medical Education</w:t>
      </w:r>
    </w:p>
    <w:p w:rsidR="00CB4A6A" w:rsidRDefault="00CB4A6A" w:rsidP="00407B49">
      <w:pPr>
        <w:spacing w:after="0" w:line="240" w:lineRule="auto"/>
        <w:rPr>
          <w:rFonts w:ascii="Arial" w:hAnsi="Arial" w:cs="Arial"/>
        </w:rPr>
      </w:pPr>
      <w:proofErr w:type="spellStart"/>
      <w:r>
        <w:rPr>
          <w:rFonts w:ascii="Arial" w:hAnsi="Arial" w:cs="Arial"/>
        </w:rPr>
        <w:t>GMETaBS</w:t>
      </w:r>
      <w:proofErr w:type="spellEnd"/>
      <w:r>
        <w:rPr>
          <w:rFonts w:ascii="Arial" w:hAnsi="Arial" w:cs="Arial"/>
        </w:rPr>
        <w:tab/>
        <w:t xml:space="preserve">Online billing/hours tracking through Dept. of Medicine for Medicare reimbursement </w:t>
      </w:r>
    </w:p>
    <w:p w:rsidR="00CB4A6A" w:rsidRDefault="00CB4A6A" w:rsidP="00407B49">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billing for fellows’ clinical service at their training sites </w:t>
      </w:r>
    </w:p>
    <w:p w:rsidR="008D26D8" w:rsidRDefault="008D26D8" w:rsidP="00407B49">
      <w:pPr>
        <w:spacing w:after="0" w:line="240" w:lineRule="auto"/>
        <w:rPr>
          <w:rFonts w:ascii="Arial" w:hAnsi="Arial" w:cs="Arial"/>
        </w:rPr>
      </w:pPr>
    </w:p>
    <w:p w:rsidR="008D26D8" w:rsidRDefault="008D26D8" w:rsidP="00407B49">
      <w:pPr>
        <w:spacing w:after="0" w:line="240" w:lineRule="auto"/>
        <w:rPr>
          <w:rFonts w:ascii="Arial" w:hAnsi="Arial" w:cs="Arial"/>
        </w:rPr>
      </w:pPr>
      <w:r>
        <w:rPr>
          <w:rFonts w:ascii="Arial" w:hAnsi="Arial" w:cs="Arial"/>
        </w:rPr>
        <w:t>GMS</w:t>
      </w:r>
      <w:r>
        <w:rPr>
          <w:rFonts w:ascii="Arial" w:hAnsi="Arial" w:cs="Arial"/>
        </w:rPr>
        <w:tab/>
      </w:r>
      <w:r>
        <w:rPr>
          <w:rFonts w:ascii="Arial" w:hAnsi="Arial" w:cs="Arial"/>
        </w:rPr>
        <w:tab/>
        <w:t>Grants Management Specialist (NIH)</w:t>
      </w:r>
    </w:p>
    <w:p w:rsidR="008D26D8" w:rsidRDefault="008D26D8" w:rsidP="00407B49">
      <w:pPr>
        <w:spacing w:after="0" w:line="240" w:lineRule="auto"/>
        <w:rPr>
          <w:rFonts w:ascii="Arial" w:hAnsi="Arial" w:cs="Arial"/>
        </w:rPr>
      </w:pPr>
    </w:p>
    <w:p w:rsidR="006829A6" w:rsidRDefault="006829A6" w:rsidP="00E24DF3">
      <w:pPr>
        <w:rPr>
          <w:rFonts w:ascii="Arial" w:hAnsi="Arial" w:cs="Arial"/>
        </w:rPr>
      </w:pPr>
      <w:r>
        <w:rPr>
          <w:rFonts w:ascii="Arial" w:hAnsi="Arial" w:cs="Arial"/>
        </w:rPr>
        <w:t>HEPPS</w:t>
      </w:r>
      <w:r>
        <w:rPr>
          <w:rFonts w:ascii="Arial" w:hAnsi="Arial" w:cs="Arial"/>
        </w:rPr>
        <w:tab/>
        <w:t>Higher Education Payroll and Personnel System</w:t>
      </w:r>
    </w:p>
    <w:p w:rsidR="00CB4A6A" w:rsidRDefault="00CB4A6A" w:rsidP="00E24DF3">
      <w:pPr>
        <w:rPr>
          <w:rFonts w:ascii="Arial" w:hAnsi="Arial" w:cs="Arial"/>
        </w:rPr>
      </w:pPr>
      <w:r>
        <w:rPr>
          <w:rFonts w:ascii="Arial" w:hAnsi="Arial" w:cs="Arial"/>
        </w:rPr>
        <w:t>HIPAA</w:t>
      </w:r>
      <w:r>
        <w:rPr>
          <w:rFonts w:ascii="Arial" w:hAnsi="Arial" w:cs="Arial"/>
        </w:rPr>
        <w:tab/>
      </w:r>
      <w:r>
        <w:rPr>
          <w:rFonts w:ascii="Arial" w:hAnsi="Arial" w:cs="Arial"/>
        </w:rPr>
        <w:tab/>
        <w:t>Health Insurance Portability and Accountability Act</w:t>
      </w:r>
    </w:p>
    <w:p w:rsidR="00CB4A6A" w:rsidRDefault="00CB4A6A" w:rsidP="00E24DF3">
      <w:pPr>
        <w:rPr>
          <w:rFonts w:ascii="Arial" w:hAnsi="Arial" w:cs="Arial"/>
        </w:rPr>
      </w:pPr>
      <w:r>
        <w:rPr>
          <w:rFonts w:ascii="Arial" w:hAnsi="Arial" w:cs="Arial"/>
        </w:rPr>
        <w:t>HMC</w:t>
      </w:r>
      <w:r>
        <w:rPr>
          <w:rFonts w:ascii="Arial" w:hAnsi="Arial" w:cs="Arial"/>
        </w:rPr>
        <w:tab/>
      </w:r>
      <w:r>
        <w:rPr>
          <w:rFonts w:ascii="Arial" w:hAnsi="Arial" w:cs="Arial"/>
        </w:rPr>
        <w:tab/>
        <w:t>Harborview Medical Center</w:t>
      </w:r>
    </w:p>
    <w:p w:rsidR="00E24DF3" w:rsidRDefault="00E24DF3" w:rsidP="00E24DF3">
      <w:pPr>
        <w:rPr>
          <w:rFonts w:ascii="Arial" w:hAnsi="Arial" w:cs="Arial"/>
        </w:rPr>
      </w:pPr>
      <w:r>
        <w:rPr>
          <w:rFonts w:ascii="Arial" w:hAnsi="Arial" w:cs="Arial"/>
        </w:rPr>
        <w:t>HSD</w:t>
      </w:r>
      <w:r>
        <w:rPr>
          <w:rFonts w:ascii="Arial" w:hAnsi="Arial" w:cs="Arial"/>
        </w:rPr>
        <w:tab/>
      </w:r>
      <w:r>
        <w:rPr>
          <w:rFonts w:ascii="Arial" w:hAnsi="Arial" w:cs="Arial"/>
        </w:rPr>
        <w:tab/>
        <w:t>Human Subjects Division</w:t>
      </w:r>
    </w:p>
    <w:p w:rsidR="00E24DF3" w:rsidRDefault="00E24DF3" w:rsidP="00E24DF3">
      <w:pPr>
        <w:rPr>
          <w:rFonts w:ascii="Arial" w:hAnsi="Arial" w:cs="Arial"/>
        </w:rPr>
      </w:pPr>
      <w:r>
        <w:rPr>
          <w:rFonts w:ascii="Arial" w:hAnsi="Arial" w:cs="Arial"/>
        </w:rPr>
        <w:t>IACUC</w:t>
      </w:r>
      <w:r>
        <w:rPr>
          <w:rFonts w:ascii="Arial" w:hAnsi="Arial" w:cs="Arial"/>
        </w:rPr>
        <w:tab/>
      </w:r>
      <w:r>
        <w:rPr>
          <w:rFonts w:ascii="Arial" w:hAnsi="Arial" w:cs="Arial"/>
        </w:rPr>
        <w:tab/>
        <w:t>Institutional Animal Care and Use Committee</w:t>
      </w:r>
    </w:p>
    <w:p w:rsidR="00E24DF3" w:rsidRDefault="00E24DF3" w:rsidP="00E24DF3">
      <w:pPr>
        <w:rPr>
          <w:rFonts w:ascii="Arial" w:hAnsi="Arial" w:cs="Arial"/>
        </w:rPr>
      </w:pPr>
      <w:r>
        <w:rPr>
          <w:rFonts w:ascii="Arial" w:hAnsi="Arial" w:cs="Arial"/>
        </w:rPr>
        <w:t>IDC</w:t>
      </w:r>
      <w:r>
        <w:rPr>
          <w:rFonts w:ascii="Arial" w:hAnsi="Arial" w:cs="Arial"/>
        </w:rPr>
        <w:tab/>
      </w:r>
      <w:r>
        <w:rPr>
          <w:rFonts w:ascii="Arial" w:hAnsi="Arial" w:cs="Arial"/>
        </w:rPr>
        <w:tab/>
        <w:t>Indirect Cost (</w:t>
      </w:r>
      <w:r w:rsidR="005D27BD">
        <w:rPr>
          <w:rFonts w:ascii="Arial" w:hAnsi="Arial" w:cs="Arial"/>
        </w:rPr>
        <w:t>another term for facilities and administration fees</w:t>
      </w:r>
      <w:r w:rsidR="006829A6">
        <w:rPr>
          <w:rFonts w:ascii="Arial" w:hAnsi="Arial" w:cs="Arial"/>
        </w:rPr>
        <w:t>)</w:t>
      </w:r>
    </w:p>
    <w:p w:rsidR="00CB4A6A" w:rsidRDefault="00CB4A6A" w:rsidP="00E24DF3">
      <w:pPr>
        <w:rPr>
          <w:rFonts w:ascii="Arial" w:hAnsi="Arial" w:cs="Arial"/>
        </w:rPr>
      </w:pPr>
      <w:r>
        <w:rPr>
          <w:rFonts w:ascii="Arial" w:hAnsi="Arial" w:cs="Arial"/>
        </w:rPr>
        <w:t>IRB</w:t>
      </w:r>
      <w:r>
        <w:rPr>
          <w:rFonts w:ascii="Arial" w:hAnsi="Arial" w:cs="Arial"/>
        </w:rPr>
        <w:tab/>
      </w:r>
      <w:r>
        <w:rPr>
          <w:rFonts w:ascii="Arial" w:hAnsi="Arial" w:cs="Arial"/>
        </w:rPr>
        <w:tab/>
        <w:t>Institutional Review Board</w:t>
      </w:r>
    </w:p>
    <w:p w:rsidR="00EB4CCE" w:rsidRDefault="00E24DF3" w:rsidP="00E24DF3">
      <w:pPr>
        <w:rPr>
          <w:rFonts w:ascii="Arial" w:hAnsi="Arial" w:cs="Arial"/>
        </w:rPr>
      </w:pPr>
      <w:r>
        <w:rPr>
          <w:rFonts w:ascii="Arial" w:hAnsi="Arial" w:cs="Arial"/>
        </w:rPr>
        <w:t>IRB</w:t>
      </w:r>
      <w:r w:rsidR="006829A6">
        <w:rPr>
          <w:rFonts w:ascii="Arial" w:hAnsi="Arial" w:cs="Arial"/>
        </w:rPr>
        <w:tab/>
      </w:r>
      <w:r w:rsidR="006829A6">
        <w:rPr>
          <w:rFonts w:ascii="Arial" w:hAnsi="Arial" w:cs="Arial"/>
        </w:rPr>
        <w:tab/>
        <w:t>Internal Review Board</w:t>
      </w:r>
    </w:p>
    <w:p w:rsidR="00D727B0" w:rsidRDefault="00EB4CCE" w:rsidP="00E24DF3">
      <w:pPr>
        <w:rPr>
          <w:rFonts w:ascii="Arial" w:hAnsi="Arial" w:cs="Arial"/>
        </w:rPr>
      </w:pPr>
      <w:r>
        <w:rPr>
          <w:rFonts w:ascii="Arial" w:hAnsi="Arial" w:cs="Arial"/>
        </w:rPr>
        <w:t>LOI</w:t>
      </w:r>
      <w:r>
        <w:rPr>
          <w:rFonts w:ascii="Arial" w:hAnsi="Arial" w:cs="Arial"/>
        </w:rPr>
        <w:tab/>
      </w:r>
      <w:r>
        <w:rPr>
          <w:rFonts w:ascii="Arial" w:hAnsi="Arial" w:cs="Arial"/>
        </w:rPr>
        <w:tab/>
        <w:t>Letter of Intent</w:t>
      </w:r>
      <w:r w:rsidR="00D727B0">
        <w:rPr>
          <w:rFonts w:ascii="Arial" w:hAnsi="Arial" w:cs="Arial"/>
        </w:rPr>
        <w:tab/>
      </w:r>
    </w:p>
    <w:p w:rsidR="00966D7B" w:rsidRDefault="00966D7B" w:rsidP="00E24DF3">
      <w:pPr>
        <w:rPr>
          <w:rFonts w:ascii="Arial" w:hAnsi="Arial" w:cs="Arial"/>
        </w:rPr>
      </w:pPr>
      <w:proofErr w:type="spellStart"/>
      <w:r>
        <w:rPr>
          <w:rFonts w:ascii="Arial" w:hAnsi="Arial" w:cs="Arial"/>
        </w:rPr>
        <w:t>MedHUB</w:t>
      </w:r>
      <w:proofErr w:type="spellEnd"/>
      <w:r>
        <w:rPr>
          <w:rFonts w:ascii="Arial" w:hAnsi="Arial" w:cs="Arial"/>
        </w:rPr>
        <w:tab/>
        <w:t xml:space="preserve">Web-based Residency </w:t>
      </w:r>
      <w:r w:rsidRPr="00966D7B">
        <w:rPr>
          <w:rFonts w:ascii="Arial" w:hAnsi="Arial" w:cs="Arial"/>
        </w:rPr>
        <w:t>Management System</w:t>
      </w:r>
    </w:p>
    <w:p w:rsidR="006D0E9B" w:rsidRDefault="006D0E9B" w:rsidP="00E24DF3">
      <w:pPr>
        <w:rPr>
          <w:rFonts w:ascii="Arial" w:hAnsi="Arial" w:cs="Arial"/>
        </w:rPr>
      </w:pPr>
      <w:r>
        <w:rPr>
          <w:rFonts w:ascii="Arial" w:hAnsi="Arial" w:cs="Arial"/>
        </w:rPr>
        <w:t>MAA</w:t>
      </w:r>
      <w:r>
        <w:rPr>
          <w:rFonts w:ascii="Arial" w:hAnsi="Arial" w:cs="Arial"/>
        </w:rPr>
        <w:tab/>
      </w:r>
      <w:r>
        <w:rPr>
          <w:rFonts w:ascii="Arial" w:hAnsi="Arial" w:cs="Arial"/>
        </w:rPr>
        <w:tab/>
        <w:t>Management Accounting and Analysis</w:t>
      </w:r>
    </w:p>
    <w:p w:rsidR="00AF183F" w:rsidRDefault="006829A6" w:rsidP="00407B49">
      <w:pPr>
        <w:rPr>
          <w:rFonts w:ascii="Arial" w:hAnsi="Arial" w:cs="Arial"/>
        </w:rPr>
      </w:pPr>
      <w:proofErr w:type="spellStart"/>
      <w:r>
        <w:rPr>
          <w:rFonts w:ascii="Arial" w:hAnsi="Arial" w:cs="Arial"/>
        </w:rPr>
        <w:t>M</w:t>
      </w:r>
      <w:r w:rsidR="000F45B5">
        <w:rPr>
          <w:rFonts w:ascii="Arial" w:hAnsi="Arial" w:cs="Arial"/>
        </w:rPr>
        <w:t>y</w:t>
      </w:r>
      <w:r>
        <w:rPr>
          <w:rFonts w:ascii="Arial" w:hAnsi="Arial" w:cs="Arial"/>
        </w:rPr>
        <w:t>FD</w:t>
      </w:r>
      <w:proofErr w:type="spellEnd"/>
      <w:r>
        <w:rPr>
          <w:rFonts w:ascii="Arial" w:hAnsi="Arial" w:cs="Arial"/>
        </w:rPr>
        <w:tab/>
      </w:r>
      <w:r>
        <w:rPr>
          <w:rFonts w:ascii="Arial" w:hAnsi="Arial" w:cs="Arial"/>
        </w:rPr>
        <w:tab/>
        <w:t>My Financial Desktop</w:t>
      </w:r>
    </w:p>
    <w:p w:rsidR="00CB4A6A" w:rsidRDefault="00CB4A6A" w:rsidP="00E24DF3">
      <w:pPr>
        <w:rPr>
          <w:rFonts w:ascii="Arial" w:hAnsi="Arial" w:cs="Arial"/>
        </w:rPr>
      </w:pPr>
      <w:r>
        <w:rPr>
          <w:rFonts w:ascii="Arial" w:hAnsi="Arial" w:cs="Arial"/>
        </w:rPr>
        <w:t>Mindscape</w:t>
      </w:r>
      <w:r>
        <w:rPr>
          <w:rFonts w:ascii="Arial" w:hAnsi="Arial" w:cs="Arial"/>
        </w:rPr>
        <w:tab/>
        <w:t>Online patient charts</w:t>
      </w:r>
    </w:p>
    <w:p w:rsidR="002053FF" w:rsidRDefault="002053FF" w:rsidP="00E24DF3">
      <w:pPr>
        <w:rPr>
          <w:rFonts w:ascii="Arial" w:hAnsi="Arial" w:cs="Arial"/>
        </w:rPr>
      </w:pPr>
      <w:r>
        <w:rPr>
          <w:rFonts w:ascii="Arial" w:hAnsi="Arial" w:cs="Arial"/>
        </w:rPr>
        <w:t>MRAM</w:t>
      </w:r>
      <w:r>
        <w:rPr>
          <w:rFonts w:ascii="Arial" w:hAnsi="Arial" w:cs="Arial"/>
        </w:rPr>
        <w:tab/>
      </w:r>
      <w:r>
        <w:rPr>
          <w:rFonts w:ascii="Arial" w:hAnsi="Arial" w:cs="Arial"/>
        </w:rPr>
        <w:tab/>
        <w:t>Monthly Research Administrator Meetings</w:t>
      </w:r>
    </w:p>
    <w:p w:rsidR="00D72D60" w:rsidRDefault="00D72D60" w:rsidP="00E24DF3">
      <w:pPr>
        <w:rPr>
          <w:rFonts w:ascii="Arial" w:hAnsi="Arial" w:cs="Arial"/>
        </w:rPr>
      </w:pPr>
      <w:r>
        <w:rPr>
          <w:rFonts w:ascii="Arial" w:hAnsi="Arial" w:cs="Arial"/>
        </w:rPr>
        <w:t>NCBI</w:t>
      </w:r>
      <w:r>
        <w:rPr>
          <w:rFonts w:ascii="Arial" w:hAnsi="Arial" w:cs="Arial"/>
        </w:rPr>
        <w:tab/>
      </w:r>
      <w:r>
        <w:rPr>
          <w:rFonts w:ascii="Arial" w:hAnsi="Arial" w:cs="Arial"/>
        </w:rPr>
        <w:tab/>
        <w:t>National Center for Biotechnology Information</w:t>
      </w:r>
    </w:p>
    <w:p w:rsidR="00E24DF3" w:rsidRDefault="00E24DF3" w:rsidP="00E24DF3">
      <w:pPr>
        <w:rPr>
          <w:rFonts w:ascii="Arial" w:hAnsi="Arial" w:cs="Arial"/>
        </w:rPr>
      </w:pPr>
      <w:r>
        <w:rPr>
          <w:rFonts w:ascii="Arial" w:hAnsi="Arial" w:cs="Arial"/>
        </w:rPr>
        <w:t>NIH</w:t>
      </w:r>
      <w:r w:rsidR="006829A6">
        <w:rPr>
          <w:rFonts w:ascii="Arial" w:hAnsi="Arial" w:cs="Arial"/>
        </w:rPr>
        <w:tab/>
      </w:r>
      <w:r w:rsidR="006829A6">
        <w:rPr>
          <w:rFonts w:ascii="Arial" w:hAnsi="Arial" w:cs="Arial"/>
        </w:rPr>
        <w:tab/>
        <w:t>National Institutes of Health</w:t>
      </w:r>
    </w:p>
    <w:p w:rsidR="000F7817" w:rsidRDefault="000F7817" w:rsidP="00E24DF3">
      <w:pPr>
        <w:rPr>
          <w:rFonts w:ascii="Arial" w:hAnsi="Arial" w:cs="Arial"/>
        </w:rPr>
      </w:pPr>
      <w:r>
        <w:rPr>
          <w:rFonts w:ascii="Arial" w:hAnsi="Arial" w:cs="Arial"/>
        </w:rPr>
        <w:t>NOGA</w:t>
      </w:r>
      <w:r>
        <w:rPr>
          <w:rFonts w:ascii="Arial" w:hAnsi="Arial" w:cs="Arial"/>
        </w:rPr>
        <w:tab/>
      </w:r>
      <w:r>
        <w:rPr>
          <w:rFonts w:ascii="Arial" w:hAnsi="Arial" w:cs="Arial"/>
        </w:rPr>
        <w:tab/>
        <w:t>Notice of Grant Award</w:t>
      </w:r>
    </w:p>
    <w:p w:rsidR="00CB4A6A" w:rsidRDefault="00CB4A6A" w:rsidP="00D669C3">
      <w:pPr>
        <w:spacing w:after="0" w:line="240" w:lineRule="auto"/>
        <w:rPr>
          <w:rFonts w:ascii="Arial" w:hAnsi="Arial" w:cs="Arial"/>
        </w:rPr>
      </w:pPr>
      <w:r>
        <w:rPr>
          <w:rFonts w:ascii="Arial" w:hAnsi="Arial" w:cs="Arial"/>
        </w:rPr>
        <w:lastRenderedPageBreak/>
        <w:t>NPI</w:t>
      </w:r>
      <w:r>
        <w:rPr>
          <w:rFonts w:ascii="Arial" w:hAnsi="Arial" w:cs="Arial"/>
        </w:rPr>
        <w:tab/>
      </w:r>
      <w:r>
        <w:rPr>
          <w:rFonts w:ascii="Arial" w:hAnsi="Arial" w:cs="Arial"/>
        </w:rPr>
        <w:tab/>
        <w:t xml:space="preserve">National Provider ID (a unique account # that will follow a physician throughout </w:t>
      </w:r>
    </w:p>
    <w:p w:rsidR="00CB4A6A" w:rsidRDefault="00CB4A6A" w:rsidP="00D669C3">
      <w:pPr>
        <w:spacing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his/her</w:t>
      </w:r>
      <w:proofErr w:type="gramEnd"/>
      <w:r>
        <w:rPr>
          <w:rFonts w:ascii="Arial" w:hAnsi="Arial" w:cs="Arial"/>
        </w:rPr>
        <w:t xml:space="preserve"> career) </w:t>
      </w:r>
    </w:p>
    <w:p w:rsidR="0057178A" w:rsidRDefault="0057178A" w:rsidP="00D669C3">
      <w:pPr>
        <w:spacing w:line="240" w:lineRule="auto"/>
        <w:rPr>
          <w:rFonts w:ascii="Arial" w:hAnsi="Arial" w:cs="Arial"/>
        </w:rPr>
      </w:pPr>
      <w:r>
        <w:rPr>
          <w:rFonts w:ascii="Arial" w:hAnsi="Arial" w:cs="Arial"/>
        </w:rPr>
        <w:t>NRSA</w:t>
      </w:r>
      <w:r>
        <w:rPr>
          <w:rFonts w:ascii="Arial" w:hAnsi="Arial" w:cs="Arial"/>
        </w:rPr>
        <w:tab/>
      </w:r>
      <w:r>
        <w:rPr>
          <w:rFonts w:ascii="Arial" w:hAnsi="Arial" w:cs="Arial"/>
        </w:rPr>
        <w:tab/>
      </w:r>
      <w:r w:rsidRPr="0057178A">
        <w:rPr>
          <w:rFonts w:ascii="Arial" w:hAnsi="Arial" w:cs="Arial"/>
        </w:rPr>
        <w:t>National Research Service Award</w:t>
      </w:r>
      <w:r>
        <w:rPr>
          <w:rFonts w:ascii="Arial" w:hAnsi="Arial" w:cs="Arial"/>
        </w:rPr>
        <w:t xml:space="preserve"> (NIH)</w:t>
      </w:r>
    </w:p>
    <w:p w:rsidR="00E24DF3" w:rsidRDefault="00E24DF3" w:rsidP="00E24DF3">
      <w:pPr>
        <w:rPr>
          <w:rFonts w:ascii="Arial" w:hAnsi="Arial" w:cs="Arial"/>
        </w:rPr>
      </w:pPr>
      <w:r>
        <w:rPr>
          <w:rFonts w:ascii="Arial" w:hAnsi="Arial" w:cs="Arial"/>
        </w:rPr>
        <w:t>OPUS</w:t>
      </w:r>
      <w:r w:rsidR="006829A6">
        <w:rPr>
          <w:rFonts w:ascii="Arial" w:hAnsi="Arial" w:cs="Arial"/>
        </w:rPr>
        <w:tab/>
      </w:r>
      <w:r w:rsidR="006829A6">
        <w:rPr>
          <w:rFonts w:ascii="Arial" w:hAnsi="Arial" w:cs="Arial"/>
        </w:rPr>
        <w:tab/>
        <w:t>On-line Payroll Update System</w:t>
      </w:r>
    </w:p>
    <w:p w:rsidR="00CB4A6A" w:rsidRDefault="00CB4A6A" w:rsidP="00E24DF3">
      <w:pPr>
        <w:rPr>
          <w:rFonts w:ascii="Arial" w:hAnsi="Arial" w:cs="Arial"/>
        </w:rPr>
      </w:pPr>
      <w:r>
        <w:rPr>
          <w:rFonts w:ascii="Arial" w:hAnsi="Arial" w:cs="Arial"/>
        </w:rPr>
        <w:t>ORCA</w:t>
      </w:r>
      <w:r>
        <w:rPr>
          <w:rFonts w:ascii="Arial" w:hAnsi="Arial" w:cs="Arial"/>
        </w:rPr>
        <w:tab/>
      </w:r>
      <w:r>
        <w:rPr>
          <w:rFonts w:ascii="Arial" w:hAnsi="Arial" w:cs="Arial"/>
        </w:rPr>
        <w:tab/>
        <w:t>Online Record of Clinical Activity (online patient chart)</w:t>
      </w:r>
    </w:p>
    <w:p w:rsidR="006F4B2D" w:rsidRDefault="006F4B2D" w:rsidP="00E24DF3">
      <w:pPr>
        <w:rPr>
          <w:rFonts w:ascii="Arial" w:hAnsi="Arial" w:cs="Arial"/>
        </w:rPr>
      </w:pPr>
      <w:r>
        <w:rPr>
          <w:rFonts w:ascii="Arial" w:hAnsi="Arial" w:cs="Arial"/>
        </w:rPr>
        <w:t>ORIS</w:t>
      </w:r>
      <w:r>
        <w:rPr>
          <w:rFonts w:ascii="Arial" w:hAnsi="Arial" w:cs="Arial"/>
        </w:rPr>
        <w:tab/>
      </w:r>
      <w:r>
        <w:rPr>
          <w:rFonts w:ascii="Arial" w:hAnsi="Arial" w:cs="Arial"/>
        </w:rPr>
        <w:tab/>
        <w:t>Office of Research Information Services</w:t>
      </w:r>
    </w:p>
    <w:p w:rsidR="006F4B2D" w:rsidRDefault="006F4B2D" w:rsidP="00E24DF3">
      <w:pPr>
        <w:rPr>
          <w:rFonts w:ascii="Arial" w:hAnsi="Arial" w:cs="Arial"/>
        </w:rPr>
      </w:pPr>
      <w:r>
        <w:rPr>
          <w:rFonts w:ascii="Arial" w:hAnsi="Arial" w:cs="Arial"/>
        </w:rPr>
        <w:t>OSET</w:t>
      </w:r>
      <w:r>
        <w:rPr>
          <w:rFonts w:ascii="Arial" w:hAnsi="Arial" w:cs="Arial"/>
        </w:rPr>
        <w:tab/>
      </w:r>
      <w:r>
        <w:rPr>
          <w:rFonts w:ascii="Arial" w:hAnsi="Arial" w:cs="Arial"/>
        </w:rPr>
        <w:tab/>
        <w:t xml:space="preserve">Online Salary Expense Transfer (formerly </w:t>
      </w:r>
      <w:r w:rsidR="00975839">
        <w:rPr>
          <w:rFonts w:ascii="Arial" w:hAnsi="Arial" w:cs="Arial"/>
        </w:rPr>
        <w:t>known as Retroactive Salary Transfer-</w:t>
      </w:r>
      <w:r w:rsidR="00975839">
        <w:rPr>
          <w:rFonts w:ascii="Arial" w:hAnsi="Arial" w:cs="Arial"/>
        </w:rPr>
        <w:tab/>
      </w:r>
      <w:r w:rsidR="00975839">
        <w:rPr>
          <w:rFonts w:ascii="Arial" w:hAnsi="Arial" w:cs="Arial"/>
        </w:rPr>
        <w:tab/>
      </w:r>
      <w:r w:rsidR="00975839">
        <w:rPr>
          <w:rFonts w:ascii="Arial" w:hAnsi="Arial" w:cs="Arial"/>
        </w:rPr>
        <w:tab/>
      </w:r>
      <w:r>
        <w:rPr>
          <w:rFonts w:ascii="Arial" w:hAnsi="Arial" w:cs="Arial"/>
        </w:rPr>
        <w:t>RST)</w:t>
      </w:r>
    </w:p>
    <w:p w:rsidR="00E24DF3" w:rsidRDefault="00E24DF3" w:rsidP="00E24DF3">
      <w:pPr>
        <w:rPr>
          <w:rFonts w:ascii="Arial" w:hAnsi="Arial" w:cs="Arial"/>
        </w:rPr>
      </w:pPr>
      <w:r>
        <w:rPr>
          <w:rFonts w:ascii="Arial" w:hAnsi="Arial" w:cs="Arial"/>
        </w:rPr>
        <w:t>OSP</w:t>
      </w:r>
      <w:r w:rsidR="006829A6">
        <w:rPr>
          <w:rFonts w:ascii="Arial" w:hAnsi="Arial" w:cs="Arial"/>
        </w:rPr>
        <w:tab/>
      </w:r>
      <w:r w:rsidR="006829A6">
        <w:rPr>
          <w:rFonts w:ascii="Arial" w:hAnsi="Arial" w:cs="Arial"/>
        </w:rPr>
        <w:tab/>
        <w:t>Office of Sponsored Programs</w:t>
      </w:r>
      <w:r w:rsidR="006829A6">
        <w:rPr>
          <w:rFonts w:ascii="Arial" w:hAnsi="Arial" w:cs="Arial"/>
        </w:rPr>
        <w:tab/>
      </w:r>
    </w:p>
    <w:p w:rsidR="00E24DF3" w:rsidRDefault="00E24DF3" w:rsidP="00E24DF3">
      <w:pPr>
        <w:rPr>
          <w:rFonts w:ascii="Arial" w:hAnsi="Arial" w:cs="Arial"/>
        </w:rPr>
      </w:pPr>
      <w:r>
        <w:rPr>
          <w:rFonts w:ascii="Arial" w:hAnsi="Arial" w:cs="Arial"/>
        </w:rPr>
        <w:t>PA</w:t>
      </w:r>
      <w:r w:rsidR="006829A6">
        <w:rPr>
          <w:rFonts w:ascii="Arial" w:hAnsi="Arial" w:cs="Arial"/>
        </w:rPr>
        <w:tab/>
      </w:r>
      <w:r w:rsidR="006829A6">
        <w:rPr>
          <w:rFonts w:ascii="Arial" w:hAnsi="Arial" w:cs="Arial"/>
        </w:rPr>
        <w:tab/>
        <w:t>Program Announcement</w:t>
      </w:r>
    </w:p>
    <w:p w:rsidR="00CB4A6A" w:rsidRDefault="00407B49" w:rsidP="00E24DF3">
      <w:pPr>
        <w:rPr>
          <w:rFonts w:ascii="Arial" w:hAnsi="Arial" w:cs="Arial"/>
        </w:rPr>
      </w:pPr>
      <w:r>
        <w:rPr>
          <w:rFonts w:ascii="Arial" w:hAnsi="Arial" w:cs="Arial"/>
        </w:rPr>
        <w:t>PAAF</w:t>
      </w:r>
      <w:r>
        <w:rPr>
          <w:rFonts w:ascii="Arial" w:hAnsi="Arial" w:cs="Arial"/>
        </w:rPr>
        <w:tab/>
      </w:r>
      <w:r>
        <w:rPr>
          <w:rFonts w:ascii="Arial" w:hAnsi="Arial" w:cs="Arial"/>
        </w:rPr>
        <w:tab/>
        <w:t>UW Pre-Approval/Payroll Action F</w:t>
      </w:r>
      <w:r w:rsidR="00CB4A6A">
        <w:rPr>
          <w:rFonts w:ascii="Arial" w:hAnsi="Arial" w:cs="Arial"/>
        </w:rPr>
        <w:t xml:space="preserve">orm </w:t>
      </w:r>
      <w:r>
        <w:rPr>
          <w:rFonts w:ascii="Arial" w:hAnsi="Arial" w:cs="Arial"/>
        </w:rPr>
        <w:t xml:space="preserve">(used for 442 and 445 </w:t>
      </w:r>
      <w:proofErr w:type="spellStart"/>
      <w:r>
        <w:rPr>
          <w:rFonts w:ascii="Arial" w:hAnsi="Arial" w:cs="Arial"/>
        </w:rPr>
        <w:t>appts</w:t>
      </w:r>
      <w:proofErr w:type="spellEnd"/>
      <w:r>
        <w:rPr>
          <w:rFonts w:ascii="Arial" w:hAnsi="Arial" w:cs="Arial"/>
        </w:rPr>
        <w:t>)</w:t>
      </w:r>
    </w:p>
    <w:p w:rsidR="00407B49" w:rsidRDefault="00407B49" w:rsidP="00E24DF3">
      <w:pPr>
        <w:rPr>
          <w:rFonts w:ascii="Arial" w:hAnsi="Arial" w:cs="Arial"/>
        </w:rPr>
      </w:pPr>
      <w:r>
        <w:rPr>
          <w:rFonts w:ascii="Arial" w:hAnsi="Arial" w:cs="Arial"/>
        </w:rPr>
        <w:t>PAF</w:t>
      </w:r>
      <w:r>
        <w:rPr>
          <w:rFonts w:ascii="Arial" w:hAnsi="Arial" w:cs="Arial"/>
        </w:rPr>
        <w:tab/>
      </w:r>
      <w:r>
        <w:rPr>
          <w:rFonts w:ascii="Arial" w:hAnsi="Arial" w:cs="Arial"/>
        </w:rPr>
        <w:tab/>
        <w:t xml:space="preserve">Resident/Fellow UW Payroll Action Form (used for 444 </w:t>
      </w:r>
      <w:proofErr w:type="spellStart"/>
      <w:r>
        <w:rPr>
          <w:rFonts w:ascii="Arial" w:hAnsi="Arial" w:cs="Arial"/>
        </w:rPr>
        <w:t>appts</w:t>
      </w:r>
      <w:proofErr w:type="spellEnd"/>
      <w:r>
        <w:rPr>
          <w:rFonts w:ascii="Arial" w:hAnsi="Arial" w:cs="Arial"/>
        </w:rPr>
        <w:t>)</w:t>
      </w:r>
    </w:p>
    <w:p w:rsidR="006829A6" w:rsidRDefault="006829A6" w:rsidP="00E24DF3">
      <w:pPr>
        <w:rPr>
          <w:rFonts w:ascii="Arial" w:hAnsi="Arial" w:cs="Arial"/>
        </w:rPr>
      </w:pPr>
      <w:r>
        <w:rPr>
          <w:rFonts w:ascii="Arial" w:hAnsi="Arial" w:cs="Arial"/>
        </w:rPr>
        <w:t>PAS</w:t>
      </w:r>
      <w:r>
        <w:rPr>
          <w:rFonts w:ascii="Arial" w:hAnsi="Arial" w:cs="Arial"/>
        </w:rPr>
        <w:tab/>
      </w:r>
      <w:r>
        <w:rPr>
          <w:rFonts w:ascii="Arial" w:hAnsi="Arial" w:cs="Arial"/>
        </w:rPr>
        <w:tab/>
        <w:t>Purchasing and Accounts Payable On-line System</w:t>
      </w:r>
    </w:p>
    <w:p w:rsidR="00407B49" w:rsidRDefault="00407B49" w:rsidP="00E24DF3">
      <w:pPr>
        <w:rPr>
          <w:rFonts w:ascii="Arial" w:hAnsi="Arial" w:cs="Arial"/>
        </w:rPr>
      </w:pPr>
      <w:r>
        <w:rPr>
          <w:rFonts w:ascii="Arial" w:hAnsi="Arial" w:cs="Arial"/>
        </w:rPr>
        <w:t>PD</w:t>
      </w:r>
      <w:r>
        <w:rPr>
          <w:rFonts w:ascii="Arial" w:hAnsi="Arial" w:cs="Arial"/>
        </w:rPr>
        <w:tab/>
      </w:r>
      <w:r>
        <w:rPr>
          <w:rFonts w:ascii="Arial" w:hAnsi="Arial" w:cs="Arial"/>
        </w:rPr>
        <w:tab/>
        <w:t>Program Director</w:t>
      </w:r>
    </w:p>
    <w:p w:rsidR="00E76BC4" w:rsidRDefault="00E76BC4" w:rsidP="00E24DF3">
      <w:pPr>
        <w:rPr>
          <w:rFonts w:ascii="Arial" w:hAnsi="Arial" w:cs="Arial"/>
        </w:rPr>
      </w:pPr>
      <w:r>
        <w:rPr>
          <w:rFonts w:ascii="Arial" w:hAnsi="Arial" w:cs="Arial"/>
        </w:rPr>
        <w:t>PHS398</w:t>
      </w:r>
      <w:r w:rsidR="006E79C5">
        <w:rPr>
          <w:rFonts w:ascii="Arial" w:hAnsi="Arial" w:cs="Arial"/>
        </w:rPr>
        <w:tab/>
        <w:t>NIH forms for initial paper proposals</w:t>
      </w:r>
    </w:p>
    <w:p w:rsidR="00E76BC4" w:rsidRDefault="00E76BC4" w:rsidP="00E24DF3">
      <w:pPr>
        <w:rPr>
          <w:rFonts w:ascii="Arial" w:hAnsi="Arial" w:cs="Arial"/>
        </w:rPr>
      </w:pPr>
      <w:r>
        <w:rPr>
          <w:rFonts w:ascii="Arial" w:hAnsi="Arial" w:cs="Arial"/>
        </w:rPr>
        <w:t>PHS2590</w:t>
      </w:r>
      <w:r w:rsidR="006E79C5">
        <w:rPr>
          <w:rFonts w:ascii="Arial" w:hAnsi="Arial" w:cs="Arial"/>
        </w:rPr>
        <w:tab/>
        <w:t>NIH forms for non-competing paper proposals (progress reports)</w:t>
      </w:r>
    </w:p>
    <w:p w:rsidR="00826EAB" w:rsidRPr="00826EAB" w:rsidRDefault="00E76BC4" w:rsidP="00826EAB">
      <w:pPr>
        <w:spacing w:after="0"/>
        <w:rPr>
          <w:rFonts w:ascii="Arial" w:hAnsi="Arial" w:cs="Arial"/>
        </w:rPr>
      </w:pPr>
      <w:r>
        <w:rPr>
          <w:rFonts w:ascii="Arial" w:hAnsi="Arial" w:cs="Arial"/>
        </w:rPr>
        <w:t>PHS416</w:t>
      </w:r>
      <w:r w:rsidR="00826EAB">
        <w:rPr>
          <w:rFonts w:ascii="Arial" w:hAnsi="Arial" w:cs="Arial"/>
        </w:rPr>
        <w:tab/>
        <w:t xml:space="preserve">NIH forms for </w:t>
      </w:r>
      <w:r w:rsidR="00826EAB" w:rsidRPr="00826EAB">
        <w:rPr>
          <w:rFonts w:ascii="Arial" w:hAnsi="Arial" w:cs="Arial"/>
        </w:rPr>
        <w:t xml:space="preserve">Ruth L. </w:t>
      </w:r>
      <w:proofErr w:type="spellStart"/>
      <w:r w:rsidR="00826EAB" w:rsidRPr="00826EAB">
        <w:rPr>
          <w:rFonts w:ascii="Arial" w:hAnsi="Arial" w:cs="Arial"/>
        </w:rPr>
        <w:t>Kirschstein</w:t>
      </w:r>
      <w:proofErr w:type="spellEnd"/>
      <w:r w:rsidR="00826EAB" w:rsidRPr="00826EAB">
        <w:rPr>
          <w:rFonts w:ascii="Arial" w:hAnsi="Arial" w:cs="Arial"/>
        </w:rPr>
        <w:t xml:space="preserve"> National Research Service Award</w:t>
      </w:r>
      <w:r w:rsidR="00826EAB">
        <w:rPr>
          <w:rFonts w:ascii="Arial" w:hAnsi="Arial" w:cs="Arial"/>
        </w:rPr>
        <w:t xml:space="preserve">s (T32) and </w:t>
      </w:r>
    </w:p>
    <w:p w:rsidR="00E76BC4" w:rsidRDefault="00826EAB" w:rsidP="00826EAB">
      <w:pPr>
        <w:ind w:left="720" w:firstLine="720"/>
        <w:rPr>
          <w:rFonts w:ascii="Arial" w:hAnsi="Arial" w:cs="Arial"/>
        </w:rPr>
      </w:pPr>
      <w:r w:rsidRPr="00826EAB">
        <w:rPr>
          <w:rFonts w:ascii="Arial" w:hAnsi="Arial" w:cs="Arial"/>
        </w:rPr>
        <w:t>Individual Fellowship Application</w:t>
      </w:r>
      <w:r>
        <w:rPr>
          <w:rFonts w:ascii="Arial" w:hAnsi="Arial" w:cs="Arial"/>
        </w:rPr>
        <w:t>s (F32)</w:t>
      </w:r>
    </w:p>
    <w:p w:rsidR="00550FF0" w:rsidRDefault="00550FF0" w:rsidP="00550FF0">
      <w:pPr>
        <w:rPr>
          <w:rFonts w:ascii="Arial" w:hAnsi="Arial" w:cs="Arial"/>
        </w:rPr>
      </w:pPr>
      <w:r>
        <w:rPr>
          <w:rFonts w:ascii="Arial" w:hAnsi="Arial" w:cs="Arial"/>
        </w:rPr>
        <w:t>PMCID</w:t>
      </w:r>
      <w:r>
        <w:rPr>
          <w:rFonts w:ascii="Arial" w:hAnsi="Arial" w:cs="Arial"/>
        </w:rPr>
        <w:tab/>
      </w:r>
      <w:r>
        <w:rPr>
          <w:rFonts w:ascii="Arial" w:hAnsi="Arial" w:cs="Arial"/>
        </w:rPr>
        <w:tab/>
      </w:r>
      <w:proofErr w:type="spellStart"/>
      <w:r>
        <w:rPr>
          <w:rFonts w:ascii="Arial" w:hAnsi="Arial" w:cs="Arial"/>
        </w:rPr>
        <w:t>PubMed</w:t>
      </w:r>
      <w:proofErr w:type="spellEnd"/>
      <w:r>
        <w:rPr>
          <w:rFonts w:ascii="Arial" w:hAnsi="Arial" w:cs="Arial"/>
        </w:rPr>
        <w:t xml:space="preserve"> Central reference number</w:t>
      </w:r>
    </w:p>
    <w:p w:rsidR="008D26D8" w:rsidRDefault="008D26D8" w:rsidP="00E24DF3">
      <w:pPr>
        <w:rPr>
          <w:rFonts w:ascii="Arial" w:hAnsi="Arial" w:cs="Arial"/>
        </w:rPr>
      </w:pPr>
      <w:r>
        <w:rPr>
          <w:rFonts w:ascii="Arial" w:hAnsi="Arial" w:cs="Arial"/>
        </w:rPr>
        <w:t>PO</w:t>
      </w:r>
      <w:r>
        <w:rPr>
          <w:rFonts w:ascii="Arial" w:hAnsi="Arial" w:cs="Arial"/>
        </w:rPr>
        <w:tab/>
      </w:r>
      <w:r>
        <w:rPr>
          <w:rFonts w:ascii="Arial" w:hAnsi="Arial" w:cs="Arial"/>
        </w:rPr>
        <w:tab/>
        <w:t>Program Officer (NIH)</w:t>
      </w:r>
    </w:p>
    <w:p w:rsidR="00407B49" w:rsidRDefault="00407B49" w:rsidP="00E24DF3">
      <w:pPr>
        <w:rPr>
          <w:rFonts w:ascii="Arial" w:hAnsi="Arial" w:cs="Arial"/>
        </w:rPr>
      </w:pPr>
      <w:r>
        <w:rPr>
          <w:rFonts w:ascii="Arial" w:hAnsi="Arial" w:cs="Arial"/>
        </w:rPr>
        <w:t>Ph</w:t>
      </w:r>
      <w:r w:rsidR="006C7CFA">
        <w:rPr>
          <w:rFonts w:ascii="Arial" w:hAnsi="Arial" w:cs="Arial"/>
        </w:rPr>
        <w:t>ysician ID#</w:t>
      </w:r>
      <w:r w:rsidR="006C7CFA">
        <w:rPr>
          <w:rFonts w:ascii="Arial" w:hAnsi="Arial" w:cs="Arial"/>
        </w:rPr>
        <w:tab/>
        <w:t>Issued</w:t>
      </w:r>
      <w:r>
        <w:rPr>
          <w:rFonts w:ascii="Arial" w:hAnsi="Arial" w:cs="Arial"/>
        </w:rPr>
        <w:t xml:space="preserve"> by GME office</w:t>
      </w:r>
    </w:p>
    <w:p w:rsidR="00407B49" w:rsidRDefault="00407B49" w:rsidP="00E24DF3">
      <w:pPr>
        <w:rPr>
          <w:rFonts w:ascii="Arial" w:hAnsi="Arial" w:cs="Arial"/>
        </w:rPr>
      </w:pPr>
      <w:r>
        <w:rPr>
          <w:rFonts w:ascii="Arial" w:hAnsi="Arial" w:cs="Arial"/>
        </w:rPr>
        <w:t>PSBC</w:t>
      </w:r>
      <w:r>
        <w:rPr>
          <w:rFonts w:ascii="Arial" w:hAnsi="Arial" w:cs="Arial"/>
        </w:rPr>
        <w:tab/>
      </w:r>
      <w:r>
        <w:rPr>
          <w:rFonts w:ascii="Arial" w:hAnsi="Arial" w:cs="Arial"/>
        </w:rPr>
        <w:tab/>
        <w:t>Puget Sound Blood Center</w:t>
      </w:r>
      <w:r>
        <w:rPr>
          <w:rFonts w:ascii="Arial" w:hAnsi="Arial" w:cs="Arial"/>
        </w:rPr>
        <w:tab/>
      </w:r>
    </w:p>
    <w:p w:rsidR="00633C31" w:rsidRDefault="00633C31" w:rsidP="00E24DF3">
      <w:pPr>
        <w:rPr>
          <w:rFonts w:ascii="Arial" w:hAnsi="Arial" w:cs="Arial"/>
        </w:rPr>
      </w:pPr>
      <w:r>
        <w:rPr>
          <w:rFonts w:ascii="Arial" w:hAnsi="Arial" w:cs="Arial"/>
        </w:rPr>
        <w:t xml:space="preserve">PTR </w:t>
      </w:r>
      <w:r>
        <w:rPr>
          <w:rFonts w:ascii="Arial" w:hAnsi="Arial" w:cs="Arial"/>
        </w:rPr>
        <w:tab/>
      </w:r>
      <w:r>
        <w:rPr>
          <w:rFonts w:ascii="Arial" w:hAnsi="Arial" w:cs="Arial"/>
        </w:rPr>
        <w:tab/>
        <w:t>Positive Time Reporting</w:t>
      </w:r>
    </w:p>
    <w:p w:rsidR="006D0E9B" w:rsidRDefault="006D0E9B" w:rsidP="00E24DF3">
      <w:pPr>
        <w:rPr>
          <w:rFonts w:ascii="Arial" w:hAnsi="Arial" w:cs="Arial"/>
        </w:rPr>
      </w:pPr>
      <w:r>
        <w:rPr>
          <w:rFonts w:ascii="Arial" w:hAnsi="Arial" w:cs="Arial"/>
        </w:rPr>
        <w:t>RAA</w:t>
      </w:r>
      <w:r>
        <w:rPr>
          <w:rFonts w:ascii="Arial" w:hAnsi="Arial" w:cs="Arial"/>
        </w:rPr>
        <w:tab/>
      </w:r>
      <w:r>
        <w:rPr>
          <w:rFonts w:ascii="Arial" w:hAnsi="Arial" w:cs="Arial"/>
        </w:rPr>
        <w:tab/>
        <w:t>Research Accounting and Analysis</w:t>
      </w:r>
    </w:p>
    <w:p w:rsidR="00E24DF3" w:rsidRDefault="00E24DF3" w:rsidP="00E24DF3">
      <w:pPr>
        <w:rPr>
          <w:rFonts w:ascii="Arial" w:hAnsi="Arial" w:cs="Arial"/>
        </w:rPr>
      </w:pPr>
      <w:r>
        <w:rPr>
          <w:rFonts w:ascii="Arial" w:hAnsi="Arial" w:cs="Arial"/>
        </w:rPr>
        <w:t>RFA</w:t>
      </w:r>
      <w:r w:rsidR="006829A6">
        <w:rPr>
          <w:rFonts w:ascii="Arial" w:hAnsi="Arial" w:cs="Arial"/>
        </w:rPr>
        <w:tab/>
      </w:r>
      <w:r w:rsidR="006829A6">
        <w:rPr>
          <w:rFonts w:ascii="Arial" w:hAnsi="Arial" w:cs="Arial"/>
        </w:rPr>
        <w:tab/>
        <w:t>Request for Applications</w:t>
      </w:r>
    </w:p>
    <w:p w:rsidR="00E24DF3" w:rsidRDefault="00E24DF3" w:rsidP="00E24DF3">
      <w:pPr>
        <w:rPr>
          <w:rFonts w:ascii="Arial" w:hAnsi="Arial" w:cs="Arial"/>
        </w:rPr>
      </w:pPr>
      <w:r>
        <w:rPr>
          <w:rFonts w:ascii="Arial" w:hAnsi="Arial" w:cs="Arial"/>
        </w:rPr>
        <w:t>RFP</w:t>
      </w:r>
      <w:r w:rsidR="006829A6">
        <w:rPr>
          <w:rFonts w:ascii="Arial" w:hAnsi="Arial" w:cs="Arial"/>
        </w:rPr>
        <w:tab/>
      </w:r>
      <w:r w:rsidR="006829A6">
        <w:rPr>
          <w:rFonts w:ascii="Arial" w:hAnsi="Arial" w:cs="Arial"/>
        </w:rPr>
        <w:tab/>
        <w:t>Request for Proposals</w:t>
      </w:r>
    </w:p>
    <w:p w:rsidR="00D178CE" w:rsidRDefault="00D178CE" w:rsidP="00E24DF3">
      <w:pPr>
        <w:rPr>
          <w:rFonts w:ascii="Arial" w:hAnsi="Arial" w:cs="Arial"/>
        </w:rPr>
      </w:pPr>
      <w:r>
        <w:rPr>
          <w:rFonts w:ascii="Arial" w:hAnsi="Arial" w:cs="Arial"/>
        </w:rPr>
        <w:t>ROME</w:t>
      </w:r>
      <w:r>
        <w:rPr>
          <w:rFonts w:ascii="Arial" w:hAnsi="Arial" w:cs="Arial"/>
        </w:rPr>
        <w:tab/>
      </w:r>
      <w:r>
        <w:rPr>
          <w:rFonts w:ascii="Arial" w:hAnsi="Arial" w:cs="Arial"/>
        </w:rPr>
        <w:tab/>
      </w:r>
      <w:r w:rsidR="007F6CD6" w:rsidRPr="007F6CD6">
        <w:rPr>
          <w:rFonts w:ascii="Arial" w:hAnsi="Arial" w:cs="Arial"/>
        </w:rPr>
        <w:t>UW Information Techno</w:t>
      </w:r>
      <w:r w:rsidR="006B5145">
        <w:rPr>
          <w:rFonts w:ascii="Arial" w:hAnsi="Arial" w:cs="Arial"/>
        </w:rPr>
        <w:t>logy Online Billing Application</w:t>
      </w:r>
      <w:r w:rsidR="00963128">
        <w:rPr>
          <w:rFonts w:ascii="Arial" w:hAnsi="Arial" w:cs="Arial"/>
        </w:rPr>
        <w:t xml:space="preserve"> (thru ASTRA)</w:t>
      </w:r>
    </w:p>
    <w:p w:rsidR="00407B49" w:rsidRDefault="00407B49" w:rsidP="00E24DF3">
      <w:pPr>
        <w:rPr>
          <w:rFonts w:ascii="Arial" w:hAnsi="Arial" w:cs="Arial"/>
        </w:rPr>
      </w:pPr>
      <w:r>
        <w:rPr>
          <w:rFonts w:ascii="Arial" w:hAnsi="Arial" w:cs="Arial"/>
        </w:rPr>
        <w:t>RPA</w:t>
      </w:r>
      <w:r>
        <w:rPr>
          <w:rFonts w:ascii="Arial" w:hAnsi="Arial" w:cs="Arial"/>
        </w:rPr>
        <w:tab/>
      </w:r>
      <w:r>
        <w:rPr>
          <w:rFonts w:ascii="Arial" w:hAnsi="Arial" w:cs="Arial"/>
        </w:rPr>
        <w:tab/>
        <w:t>Resident Position Agreement</w:t>
      </w:r>
    </w:p>
    <w:p w:rsidR="00D178CE" w:rsidRDefault="00D178CE" w:rsidP="00E24DF3">
      <w:pPr>
        <w:rPr>
          <w:rFonts w:ascii="Arial" w:hAnsi="Arial" w:cs="Arial"/>
        </w:rPr>
      </w:pPr>
      <w:r>
        <w:rPr>
          <w:rFonts w:ascii="Arial" w:hAnsi="Arial" w:cs="Arial"/>
        </w:rPr>
        <w:t>RST</w:t>
      </w:r>
      <w:r>
        <w:rPr>
          <w:rFonts w:ascii="Arial" w:hAnsi="Arial" w:cs="Arial"/>
        </w:rPr>
        <w:tab/>
      </w:r>
      <w:r>
        <w:rPr>
          <w:rFonts w:ascii="Arial" w:hAnsi="Arial" w:cs="Arial"/>
        </w:rPr>
        <w:tab/>
        <w:t>aka Online Salary Expense Transfer (OSET)</w:t>
      </w:r>
    </w:p>
    <w:p w:rsidR="001B5910" w:rsidRDefault="001B5910" w:rsidP="00E24DF3">
      <w:pPr>
        <w:rPr>
          <w:rFonts w:ascii="Arial" w:hAnsi="Arial" w:cs="Arial"/>
        </w:rPr>
      </w:pPr>
      <w:r>
        <w:rPr>
          <w:rFonts w:ascii="Arial" w:hAnsi="Arial" w:cs="Arial"/>
        </w:rPr>
        <w:t>RTE</w:t>
      </w:r>
      <w:r>
        <w:rPr>
          <w:rFonts w:ascii="Arial" w:hAnsi="Arial" w:cs="Arial"/>
        </w:rPr>
        <w:tab/>
      </w:r>
      <w:r>
        <w:rPr>
          <w:rFonts w:ascii="Arial" w:hAnsi="Arial" w:cs="Arial"/>
        </w:rPr>
        <w:tab/>
        <w:t xml:space="preserve">Retroactive Salary Transfer (now known as </w:t>
      </w:r>
      <w:proofErr w:type="spellStart"/>
      <w:r>
        <w:rPr>
          <w:rFonts w:ascii="Arial" w:hAnsi="Arial" w:cs="Arial"/>
        </w:rPr>
        <w:t>MyFD</w:t>
      </w:r>
      <w:proofErr w:type="spellEnd"/>
      <w:r>
        <w:rPr>
          <w:rFonts w:ascii="Arial" w:hAnsi="Arial" w:cs="Arial"/>
        </w:rPr>
        <w:t xml:space="preserve"> Transaction)</w:t>
      </w:r>
    </w:p>
    <w:p w:rsidR="00225B29" w:rsidRDefault="00225B29" w:rsidP="00E24DF3">
      <w:pPr>
        <w:rPr>
          <w:rFonts w:ascii="Arial" w:hAnsi="Arial" w:cs="Arial"/>
        </w:rPr>
      </w:pPr>
      <w:r>
        <w:rPr>
          <w:rFonts w:ascii="Arial" w:hAnsi="Arial" w:cs="Arial"/>
        </w:rPr>
        <w:t>SAGE</w:t>
      </w:r>
      <w:r w:rsidR="006829A6">
        <w:rPr>
          <w:rFonts w:ascii="Arial" w:hAnsi="Arial" w:cs="Arial"/>
        </w:rPr>
        <w:tab/>
      </w:r>
      <w:r w:rsidR="006829A6">
        <w:rPr>
          <w:rFonts w:ascii="Arial" w:hAnsi="Arial" w:cs="Arial"/>
        </w:rPr>
        <w:tab/>
        <w:t>System to Access Grants Electronically</w:t>
      </w:r>
    </w:p>
    <w:p w:rsidR="00407B49" w:rsidRDefault="00407B49" w:rsidP="00E24DF3">
      <w:pPr>
        <w:rPr>
          <w:rFonts w:ascii="Arial" w:hAnsi="Arial" w:cs="Arial"/>
        </w:rPr>
      </w:pPr>
      <w:r>
        <w:rPr>
          <w:rFonts w:ascii="Arial" w:hAnsi="Arial" w:cs="Arial"/>
        </w:rPr>
        <w:t>SCCA</w:t>
      </w:r>
      <w:r>
        <w:rPr>
          <w:rFonts w:ascii="Arial" w:hAnsi="Arial" w:cs="Arial"/>
        </w:rPr>
        <w:tab/>
      </w:r>
      <w:r>
        <w:rPr>
          <w:rFonts w:ascii="Arial" w:hAnsi="Arial" w:cs="Arial"/>
        </w:rPr>
        <w:tab/>
        <w:t>Seattle Cancer Care Alliance</w:t>
      </w:r>
    </w:p>
    <w:p w:rsidR="006C7CFA" w:rsidRDefault="006C7CFA" w:rsidP="00E24DF3">
      <w:pPr>
        <w:rPr>
          <w:rFonts w:ascii="Arial" w:hAnsi="Arial" w:cs="Arial"/>
        </w:rPr>
      </w:pPr>
      <w:r>
        <w:rPr>
          <w:rFonts w:ascii="Arial" w:hAnsi="Arial" w:cs="Arial"/>
        </w:rPr>
        <w:t>SCH</w:t>
      </w:r>
      <w:r>
        <w:rPr>
          <w:rFonts w:ascii="Arial" w:hAnsi="Arial" w:cs="Arial"/>
        </w:rPr>
        <w:tab/>
      </w:r>
      <w:r>
        <w:rPr>
          <w:rFonts w:ascii="Arial" w:hAnsi="Arial" w:cs="Arial"/>
        </w:rPr>
        <w:tab/>
        <w:t xml:space="preserve">Seattle Children's Hospital </w:t>
      </w:r>
    </w:p>
    <w:p w:rsidR="004E53CC" w:rsidRDefault="004E53CC" w:rsidP="00E24DF3">
      <w:pPr>
        <w:rPr>
          <w:rFonts w:ascii="Arial" w:hAnsi="Arial" w:cs="Arial"/>
        </w:rPr>
      </w:pPr>
      <w:r>
        <w:rPr>
          <w:rFonts w:ascii="Arial" w:hAnsi="Arial" w:cs="Arial"/>
        </w:rPr>
        <w:t>SERA</w:t>
      </w:r>
      <w:r>
        <w:rPr>
          <w:rFonts w:ascii="Arial" w:hAnsi="Arial" w:cs="Arial"/>
        </w:rPr>
        <w:tab/>
      </w:r>
      <w:r>
        <w:rPr>
          <w:rFonts w:ascii="Arial" w:hAnsi="Arial" w:cs="Arial"/>
        </w:rPr>
        <w:tab/>
      </w:r>
      <w:r w:rsidR="009E5AAF" w:rsidRPr="009E5AAF">
        <w:rPr>
          <w:rFonts w:ascii="Arial" w:hAnsi="Arial" w:cs="Arial"/>
        </w:rPr>
        <w:t>System for Electronic Research Administration</w:t>
      </w:r>
    </w:p>
    <w:p w:rsidR="00415275" w:rsidRDefault="00E76BC4" w:rsidP="009E4304">
      <w:pPr>
        <w:ind w:left="1440" w:hanging="1440"/>
        <w:rPr>
          <w:rFonts w:ascii="Arial" w:hAnsi="Arial" w:cs="Arial"/>
        </w:rPr>
      </w:pPr>
      <w:r>
        <w:rPr>
          <w:rFonts w:ascii="Arial" w:hAnsi="Arial" w:cs="Arial"/>
        </w:rPr>
        <w:t>SF424</w:t>
      </w:r>
      <w:r w:rsidR="00EA4692">
        <w:rPr>
          <w:rFonts w:ascii="Arial" w:hAnsi="Arial" w:cs="Arial"/>
        </w:rPr>
        <w:tab/>
      </w:r>
      <w:r w:rsidR="00EA4692" w:rsidRPr="00EA4692">
        <w:rPr>
          <w:rFonts w:ascii="Arial" w:hAnsi="Arial" w:cs="Arial"/>
        </w:rPr>
        <w:t>Grants.gov has create</w:t>
      </w:r>
      <w:r w:rsidR="00EA4692">
        <w:rPr>
          <w:rFonts w:ascii="Arial" w:hAnsi="Arial" w:cs="Arial"/>
        </w:rPr>
        <w:t>d</w:t>
      </w:r>
      <w:r w:rsidR="00EA4692" w:rsidRPr="00EA4692">
        <w:rPr>
          <w:rFonts w:ascii="Arial" w:hAnsi="Arial" w:cs="Arial"/>
        </w:rPr>
        <w:t xml:space="preserve"> a set of forms for all </w:t>
      </w:r>
      <w:r w:rsidR="00CB4697">
        <w:rPr>
          <w:rFonts w:ascii="Arial" w:hAnsi="Arial" w:cs="Arial"/>
        </w:rPr>
        <w:t xml:space="preserve">federal agency </w:t>
      </w:r>
      <w:r w:rsidR="00EA4692" w:rsidRPr="00EA4692">
        <w:rPr>
          <w:rFonts w:ascii="Arial" w:hAnsi="Arial" w:cs="Arial"/>
        </w:rPr>
        <w:t xml:space="preserve">grant applications. These forms </w:t>
      </w:r>
      <w:r w:rsidR="00EA4692">
        <w:rPr>
          <w:rFonts w:ascii="Arial" w:hAnsi="Arial" w:cs="Arial"/>
        </w:rPr>
        <w:t>are generically known as the SF424</w:t>
      </w:r>
      <w:r w:rsidR="00EA4692" w:rsidRPr="00EA4692">
        <w:rPr>
          <w:rFonts w:ascii="Arial" w:hAnsi="Arial" w:cs="Arial"/>
        </w:rPr>
        <w:t xml:space="preserve"> Research</w:t>
      </w:r>
      <w:r w:rsidR="00EA4692">
        <w:rPr>
          <w:rFonts w:ascii="Arial" w:hAnsi="Arial" w:cs="Arial"/>
        </w:rPr>
        <w:t xml:space="preserve"> &amp; Related (R&amp;R) forms packages</w:t>
      </w:r>
    </w:p>
    <w:p w:rsidR="00415275" w:rsidRDefault="00415275" w:rsidP="00EA4692">
      <w:pPr>
        <w:ind w:left="1440" w:hanging="1440"/>
        <w:rPr>
          <w:rFonts w:ascii="Arial" w:hAnsi="Arial" w:cs="Arial"/>
        </w:rPr>
      </w:pPr>
      <w:r>
        <w:rPr>
          <w:rFonts w:ascii="Arial" w:hAnsi="Arial" w:cs="Arial"/>
        </w:rPr>
        <w:t>SFI</w:t>
      </w:r>
      <w:r>
        <w:rPr>
          <w:rFonts w:ascii="Arial" w:hAnsi="Arial" w:cs="Arial"/>
        </w:rPr>
        <w:tab/>
        <w:t>Significant Financial Interest/GIM 10</w:t>
      </w:r>
      <w:r w:rsidR="00135262">
        <w:rPr>
          <w:rFonts w:ascii="Arial" w:hAnsi="Arial" w:cs="Arial"/>
        </w:rPr>
        <w:t xml:space="preserve"> (aka Conflict of Interest/COI)</w:t>
      </w:r>
    </w:p>
    <w:p w:rsidR="00162A7A" w:rsidRDefault="00162A7A" w:rsidP="00E24DF3">
      <w:pPr>
        <w:rPr>
          <w:rFonts w:ascii="Arial" w:hAnsi="Arial" w:cs="Arial"/>
        </w:rPr>
      </w:pPr>
      <w:r>
        <w:rPr>
          <w:rFonts w:ascii="Arial" w:hAnsi="Arial" w:cs="Arial"/>
        </w:rPr>
        <w:t>SIMS</w:t>
      </w:r>
      <w:r>
        <w:rPr>
          <w:rFonts w:ascii="Arial" w:hAnsi="Arial" w:cs="Arial"/>
        </w:rPr>
        <w:tab/>
      </w:r>
      <w:r>
        <w:rPr>
          <w:rFonts w:ascii="Arial" w:hAnsi="Arial" w:cs="Arial"/>
        </w:rPr>
        <w:tab/>
      </w:r>
      <w:r w:rsidRPr="00162A7A">
        <w:rPr>
          <w:rFonts w:ascii="Arial" w:hAnsi="Arial" w:cs="Arial"/>
        </w:rPr>
        <w:t>Space Inventory Management System</w:t>
      </w:r>
    </w:p>
    <w:p w:rsidR="00407B49" w:rsidRDefault="00407B49" w:rsidP="00E24DF3">
      <w:pPr>
        <w:rPr>
          <w:rFonts w:ascii="Arial" w:hAnsi="Arial" w:cs="Arial"/>
        </w:rPr>
      </w:pPr>
      <w:r>
        <w:rPr>
          <w:rFonts w:ascii="Arial" w:hAnsi="Arial" w:cs="Arial"/>
        </w:rPr>
        <w:t>SOM</w:t>
      </w:r>
      <w:r>
        <w:rPr>
          <w:rFonts w:ascii="Arial" w:hAnsi="Arial" w:cs="Arial"/>
        </w:rPr>
        <w:tab/>
      </w:r>
      <w:r>
        <w:rPr>
          <w:rFonts w:ascii="Arial" w:hAnsi="Arial" w:cs="Arial"/>
        </w:rPr>
        <w:tab/>
        <w:t>School of Medicine</w:t>
      </w:r>
    </w:p>
    <w:p w:rsidR="00D727B0" w:rsidRDefault="004E53CC" w:rsidP="003F158F">
      <w:pPr>
        <w:rPr>
          <w:rFonts w:ascii="Arial" w:hAnsi="Arial" w:cs="Arial"/>
        </w:rPr>
      </w:pPr>
      <w:r>
        <w:rPr>
          <w:rFonts w:ascii="Arial" w:hAnsi="Arial" w:cs="Arial"/>
        </w:rPr>
        <w:t>SPAERC</w:t>
      </w:r>
      <w:r w:rsidR="009E5AAF">
        <w:rPr>
          <w:rFonts w:ascii="Arial" w:hAnsi="Arial" w:cs="Arial"/>
        </w:rPr>
        <w:tab/>
      </w:r>
      <w:r w:rsidR="009E5AAF" w:rsidRPr="009E5AAF">
        <w:rPr>
          <w:rFonts w:ascii="Arial" w:hAnsi="Arial" w:cs="Arial"/>
        </w:rPr>
        <w:t>Sponsored Projects Administration and Electronic Research Compliance</w:t>
      </w:r>
    </w:p>
    <w:p w:rsidR="00407B49" w:rsidRDefault="00407B49" w:rsidP="00E24DF3">
      <w:pPr>
        <w:rPr>
          <w:rFonts w:ascii="Arial" w:hAnsi="Arial" w:cs="Arial"/>
        </w:rPr>
      </w:pPr>
      <w:r>
        <w:rPr>
          <w:rFonts w:ascii="Arial" w:hAnsi="Arial" w:cs="Arial"/>
        </w:rPr>
        <w:t>T32</w:t>
      </w:r>
      <w:r>
        <w:rPr>
          <w:rFonts w:ascii="Arial" w:hAnsi="Arial" w:cs="Arial"/>
        </w:rPr>
        <w:tab/>
      </w:r>
      <w:r>
        <w:rPr>
          <w:rFonts w:ascii="Arial" w:hAnsi="Arial" w:cs="Arial"/>
        </w:rPr>
        <w:tab/>
        <w:t>Institutional training grant</w:t>
      </w:r>
    </w:p>
    <w:p w:rsidR="006C7CFA" w:rsidRDefault="00BA5D58" w:rsidP="00E24DF3">
      <w:pPr>
        <w:rPr>
          <w:rFonts w:ascii="Arial" w:hAnsi="Arial" w:cs="Arial"/>
        </w:rPr>
      </w:pPr>
      <w:r>
        <w:rPr>
          <w:rFonts w:ascii="Arial" w:hAnsi="Arial" w:cs="Arial"/>
        </w:rPr>
        <w:t>UAA</w:t>
      </w:r>
      <w:r>
        <w:rPr>
          <w:rFonts w:ascii="Arial" w:hAnsi="Arial" w:cs="Arial"/>
        </w:rPr>
        <w:tab/>
      </w:r>
      <w:r>
        <w:rPr>
          <w:rFonts w:ascii="Arial" w:hAnsi="Arial" w:cs="Arial"/>
        </w:rPr>
        <w:tab/>
        <w:t>User A</w:t>
      </w:r>
      <w:r w:rsidR="006C7CFA">
        <w:rPr>
          <w:rFonts w:ascii="Arial" w:hAnsi="Arial" w:cs="Arial"/>
        </w:rPr>
        <w:t xml:space="preserve">ccess Administration </w:t>
      </w:r>
    </w:p>
    <w:p w:rsidR="00407B49" w:rsidRDefault="00407B49" w:rsidP="00E24DF3">
      <w:pPr>
        <w:rPr>
          <w:rFonts w:ascii="Arial" w:hAnsi="Arial" w:cs="Arial"/>
        </w:rPr>
      </w:pPr>
      <w:r>
        <w:rPr>
          <w:rFonts w:ascii="Arial" w:hAnsi="Arial" w:cs="Arial"/>
        </w:rPr>
        <w:t>UWMC</w:t>
      </w:r>
      <w:r>
        <w:rPr>
          <w:rFonts w:ascii="Arial" w:hAnsi="Arial" w:cs="Arial"/>
        </w:rPr>
        <w:tab/>
      </w:r>
      <w:r>
        <w:rPr>
          <w:rFonts w:ascii="Arial" w:hAnsi="Arial" w:cs="Arial"/>
        </w:rPr>
        <w:tab/>
        <w:t>University of Washington Medical Center</w:t>
      </w:r>
    </w:p>
    <w:p w:rsidR="00407B49" w:rsidRDefault="00324F4C" w:rsidP="00324F4C">
      <w:pPr>
        <w:ind w:left="2160" w:hanging="2160"/>
        <w:rPr>
          <w:rFonts w:ascii="Arial" w:hAnsi="Arial" w:cs="Arial"/>
        </w:rPr>
      </w:pPr>
      <w:r>
        <w:rPr>
          <w:rFonts w:ascii="Arial" w:hAnsi="Arial" w:cs="Arial"/>
        </w:rPr>
        <w:t>VA/VAPSHCS</w:t>
      </w:r>
      <w:r>
        <w:rPr>
          <w:rFonts w:ascii="Arial" w:hAnsi="Arial" w:cs="Arial"/>
        </w:rPr>
        <w:tab/>
      </w:r>
      <w:r w:rsidR="00407B49">
        <w:rPr>
          <w:rFonts w:ascii="Arial" w:hAnsi="Arial" w:cs="Arial"/>
        </w:rPr>
        <w:t>Veteran’s Administration</w:t>
      </w:r>
      <w:r>
        <w:rPr>
          <w:rFonts w:ascii="Arial" w:hAnsi="Arial" w:cs="Arial"/>
        </w:rPr>
        <w:t xml:space="preserve">/VA </w:t>
      </w:r>
      <w:r w:rsidRPr="00324F4C">
        <w:rPr>
          <w:rFonts w:ascii="Arial" w:hAnsi="Arial" w:cs="Arial"/>
        </w:rPr>
        <w:t>Veterans Administration Puget Sound Health Care System</w:t>
      </w:r>
    </w:p>
    <w:p w:rsidR="00407B49" w:rsidRDefault="00407B49" w:rsidP="00E24DF3">
      <w:pPr>
        <w:rPr>
          <w:rFonts w:ascii="Arial" w:hAnsi="Arial" w:cs="Arial"/>
        </w:rPr>
      </w:pPr>
      <w:r>
        <w:rPr>
          <w:rFonts w:ascii="Arial" w:hAnsi="Arial" w:cs="Arial"/>
        </w:rPr>
        <w:t>VMMC</w:t>
      </w:r>
      <w:r>
        <w:rPr>
          <w:rFonts w:ascii="Arial" w:hAnsi="Arial" w:cs="Arial"/>
        </w:rPr>
        <w:tab/>
      </w:r>
      <w:r>
        <w:rPr>
          <w:rFonts w:ascii="Arial" w:hAnsi="Arial" w:cs="Arial"/>
        </w:rPr>
        <w:tab/>
        <w:t>Virginia Mason Medical Center</w:t>
      </w:r>
    </w:p>
    <w:p w:rsidR="00407B49" w:rsidRDefault="00407B49" w:rsidP="00E24DF3">
      <w:pPr>
        <w:rPr>
          <w:rFonts w:ascii="Arial" w:hAnsi="Arial" w:cs="Arial"/>
        </w:rPr>
      </w:pPr>
      <w:r>
        <w:rPr>
          <w:rFonts w:ascii="Arial" w:hAnsi="Arial" w:cs="Arial"/>
        </w:rPr>
        <w:t>WEBADS</w:t>
      </w:r>
      <w:r>
        <w:rPr>
          <w:rFonts w:ascii="Arial" w:hAnsi="Arial" w:cs="Arial"/>
        </w:rPr>
        <w:tab/>
        <w:t xml:space="preserve">ACGME annual online update site for residencies/fellowships </w:t>
      </w:r>
    </w:p>
    <w:p w:rsidR="00515806" w:rsidRDefault="00515806">
      <w:pPr>
        <w:rPr>
          <w:rFonts w:ascii="Arial" w:hAnsi="Arial" w:cs="Arial"/>
          <w:u w:val="single"/>
        </w:rPr>
      </w:pPr>
      <w:r>
        <w:rPr>
          <w:rFonts w:ascii="Arial" w:hAnsi="Arial" w:cs="Arial"/>
          <w:u w:val="single"/>
        </w:rPr>
        <w:br w:type="page"/>
      </w:r>
    </w:p>
    <w:p w:rsidR="00F303E3" w:rsidRDefault="00F303E3" w:rsidP="00F303E3">
      <w:pPr>
        <w:spacing w:after="0" w:line="240" w:lineRule="auto"/>
        <w:rPr>
          <w:rFonts w:ascii="Arial" w:hAnsi="Arial" w:cs="Arial"/>
          <w:u w:val="single"/>
        </w:rPr>
      </w:pPr>
      <w:r>
        <w:rPr>
          <w:rFonts w:ascii="Arial" w:hAnsi="Arial" w:cs="Arial"/>
          <w:u w:val="single"/>
        </w:rPr>
        <w:t>Budget justification</w:t>
      </w:r>
    </w:p>
    <w:p w:rsidR="003522C3" w:rsidRPr="00F303E3" w:rsidRDefault="001D6786" w:rsidP="00F303E3">
      <w:pPr>
        <w:spacing w:after="0" w:line="240" w:lineRule="auto"/>
        <w:rPr>
          <w:rFonts w:ascii="Arial" w:hAnsi="Arial" w:cs="Arial"/>
          <w:u w:val="single"/>
        </w:rPr>
      </w:pPr>
      <w:r>
        <w:rPr>
          <w:rFonts w:ascii="Arial" w:hAnsi="Arial" w:cs="Arial"/>
        </w:rPr>
        <w:t>Narrative added to grant proposal to explain planned expenditures</w:t>
      </w:r>
    </w:p>
    <w:p w:rsidR="00F303E3" w:rsidRDefault="00F303E3" w:rsidP="00F303E3">
      <w:pPr>
        <w:spacing w:after="0" w:line="240" w:lineRule="auto"/>
        <w:rPr>
          <w:rFonts w:ascii="Arial" w:hAnsi="Arial" w:cs="Arial"/>
          <w:u w:val="single"/>
        </w:rPr>
      </w:pPr>
    </w:p>
    <w:p w:rsidR="003522C3" w:rsidRPr="00F303E3" w:rsidRDefault="003522C3" w:rsidP="00F303E3">
      <w:pPr>
        <w:spacing w:after="0" w:line="240" w:lineRule="auto"/>
        <w:rPr>
          <w:rFonts w:ascii="Arial" w:hAnsi="Arial" w:cs="Arial"/>
          <w:u w:val="single"/>
        </w:rPr>
      </w:pPr>
      <w:r w:rsidRPr="00F303E3">
        <w:rPr>
          <w:rFonts w:ascii="Arial" w:hAnsi="Arial" w:cs="Arial"/>
          <w:u w:val="single"/>
        </w:rPr>
        <w:t>Compliance</w:t>
      </w:r>
    </w:p>
    <w:p w:rsidR="00F303E3" w:rsidRDefault="00F303E3" w:rsidP="00F303E3">
      <w:pPr>
        <w:spacing w:after="0" w:line="240" w:lineRule="auto"/>
        <w:rPr>
          <w:rFonts w:ascii="Arial" w:hAnsi="Arial" w:cs="Arial"/>
        </w:rPr>
      </w:pPr>
      <w:r>
        <w:rPr>
          <w:rFonts w:ascii="Arial" w:hAnsi="Arial" w:cs="Arial"/>
        </w:rPr>
        <w:t>Umbrella term used to refer to oversight requirements for grant and contract management.</w:t>
      </w:r>
    </w:p>
    <w:p w:rsidR="00F303E3" w:rsidRPr="00F303E3" w:rsidRDefault="00F303E3" w:rsidP="00F303E3">
      <w:pPr>
        <w:spacing w:after="0" w:line="240" w:lineRule="auto"/>
        <w:rPr>
          <w:rFonts w:ascii="Arial" w:hAnsi="Arial" w:cs="Arial"/>
        </w:rPr>
      </w:pPr>
    </w:p>
    <w:p w:rsidR="00F303E3" w:rsidRPr="00F303E3" w:rsidRDefault="003522C3" w:rsidP="00F303E3">
      <w:pPr>
        <w:spacing w:after="0" w:line="240" w:lineRule="auto"/>
        <w:rPr>
          <w:rFonts w:ascii="Arial" w:hAnsi="Arial" w:cs="Arial"/>
          <w:u w:val="single"/>
        </w:rPr>
      </w:pPr>
      <w:r w:rsidRPr="00F303E3">
        <w:rPr>
          <w:rFonts w:ascii="Arial" w:hAnsi="Arial" w:cs="Arial"/>
          <w:u w:val="single"/>
        </w:rPr>
        <w:t>Consortium agreement</w:t>
      </w:r>
    </w:p>
    <w:p w:rsidR="003522C3" w:rsidRDefault="001D6786" w:rsidP="00F303E3">
      <w:pPr>
        <w:spacing w:after="0" w:line="240" w:lineRule="auto"/>
        <w:rPr>
          <w:rFonts w:ascii="Arial" w:hAnsi="Arial" w:cs="Arial"/>
        </w:rPr>
      </w:pPr>
      <w:proofErr w:type="gramStart"/>
      <w:r>
        <w:rPr>
          <w:rFonts w:ascii="Arial" w:hAnsi="Arial" w:cs="Arial"/>
        </w:rPr>
        <w:t>Another term for subcontract.</w:t>
      </w:r>
      <w:proofErr w:type="gramEnd"/>
      <w:r>
        <w:rPr>
          <w:rFonts w:ascii="Arial" w:hAnsi="Arial" w:cs="Arial"/>
        </w:rPr>
        <w:t xml:space="preserve">  This term refers to </w:t>
      </w:r>
      <w:r w:rsidR="00F303E3">
        <w:rPr>
          <w:rFonts w:ascii="Arial" w:hAnsi="Arial" w:cs="Arial"/>
        </w:rPr>
        <w:t xml:space="preserve">a contractual arrangement for a portion of the proposal work to be performed at a non-UW or UW </w:t>
      </w:r>
      <w:proofErr w:type="spellStart"/>
      <w:r w:rsidR="00F303E3">
        <w:rPr>
          <w:rFonts w:ascii="Arial" w:hAnsi="Arial" w:cs="Arial"/>
        </w:rPr>
        <w:t>affiated</w:t>
      </w:r>
      <w:proofErr w:type="spellEnd"/>
      <w:r w:rsidR="00F303E3">
        <w:rPr>
          <w:rFonts w:ascii="Arial" w:hAnsi="Arial" w:cs="Arial"/>
        </w:rPr>
        <w:t xml:space="preserve"> site.</w:t>
      </w:r>
    </w:p>
    <w:p w:rsidR="00F303E3" w:rsidRDefault="00F303E3" w:rsidP="00F303E3">
      <w:pPr>
        <w:spacing w:after="0" w:line="240" w:lineRule="auto"/>
        <w:rPr>
          <w:rFonts w:ascii="Arial" w:hAnsi="Arial" w:cs="Arial"/>
          <w:u w:val="single"/>
        </w:rPr>
      </w:pPr>
    </w:p>
    <w:p w:rsidR="00225B29" w:rsidRDefault="00225B29" w:rsidP="00F303E3">
      <w:pPr>
        <w:spacing w:after="0" w:line="240" w:lineRule="auto"/>
        <w:rPr>
          <w:rFonts w:ascii="Arial" w:hAnsi="Arial" w:cs="Arial"/>
          <w:u w:val="single"/>
        </w:rPr>
      </w:pPr>
      <w:r w:rsidRPr="00F303E3">
        <w:rPr>
          <w:rFonts w:ascii="Arial" w:hAnsi="Arial" w:cs="Arial"/>
          <w:u w:val="single"/>
        </w:rPr>
        <w:t>Cost sharing</w:t>
      </w:r>
    </w:p>
    <w:p w:rsidR="00F303E3" w:rsidRPr="00F303E3" w:rsidRDefault="00F303E3" w:rsidP="00F303E3">
      <w:pPr>
        <w:spacing w:after="0" w:line="240" w:lineRule="auto"/>
        <w:rPr>
          <w:rFonts w:ascii="Arial" w:hAnsi="Arial" w:cs="Arial"/>
        </w:rPr>
      </w:pPr>
      <w:r>
        <w:rPr>
          <w:rFonts w:ascii="Arial" w:hAnsi="Arial" w:cs="Arial"/>
        </w:rPr>
        <w:t>When the sponsor does not provide the full costs needed to conduct the proposed research, the applying unit has to determine if it will cover those costs or ‘share’ in the costs.</w:t>
      </w:r>
    </w:p>
    <w:p w:rsidR="00F303E3" w:rsidRDefault="00F303E3" w:rsidP="00F303E3">
      <w:pPr>
        <w:spacing w:after="0" w:line="240" w:lineRule="auto"/>
        <w:rPr>
          <w:rFonts w:ascii="Arial" w:hAnsi="Arial" w:cs="Arial"/>
          <w:u w:val="single"/>
        </w:rPr>
      </w:pPr>
    </w:p>
    <w:p w:rsidR="00225B29" w:rsidRDefault="00225B29" w:rsidP="00F303E3">
      <w:pPr>
        <w:spacing w:after="0" w:line="240" w:lineRule="auto"/>
        <w:rPr>
          <w:rFonts w:ascii="Arial" w:hAnsi="Arial" w:cs="Arial"/>
          <w:u w:val="single"/>
        </w:rPr>
      </w:pPr>
      <w:r w:rsidRPr="00F303E3">
        <w:rPr>
          <w:rFonts w:ascii="Arial" w:hAnsi="Arial" w:cs="Arial"/>
          <w:u w:val="single"/>
        </w:rPr>
        <w:t>Expanded authorities</w:t>
      </w:r>
    </w:p>
    <w:p w:rsidR="00F303E3" w:rsidRPr="00F303E3" w:rsidRDefault="00F303E3" w:rsidP="00F303E3">
      <w:pPr>
        <w:spacing w:after="0" w:line="240" w:lineRule="auto"/>
        <w:rPr>
          <w:rFonts w:ascii="Arial" w:hAnsi="Arial" w:cs="Arial"/>
        </w:rPr>
      </w:pPr>
      <w:r>
        <w:rPr>
          <w:rFonts w:ascii="Arial" w:hAnsi="Arial" w:cs="Arial"/>
        </w:rPr>
        <w:t>Refers to a NI</w:t>
      </w:r>
      <w:r w:rsidR="00282DB2">
        <w:rPr>
          <w:rFonts w:ascii="Arial" w:hAnsi="Arial" w:cs="Arial"/>
        </w:rPr>
        <w:t xml:space="preserve">H policy that allows </w:t>
      </w:r>
      <w:proofErr w:type="gramStart"/>
      <w:r w:rsidR="00282DB2">
        <w:rPr>
          <w:rFonts w:ascii="Arial" w:hAnsi="Arial" w:cs="Arial"/>
        </w:rPr>
        <w:t xml:space="preserve">additional  </w:t>
      </w:r>
      <w:r>
        <w:rPr>
          <w:rFonts w:ascii="Arial" w:hAnsi="Arial" w:cs="Arial"/>
        </w:rPr>
        <w:t>local</w:t>
      </w:r>
      <w:proofErr w:type="gramEnd"/>
      <w:r>
        <w:rPr>
          <w:rFonts w:ascii="Arial" w:hAnsi="Arial" w:cs="Arial"/>
        </w:rPr>
        <w:t xml:space="preserve"> decision-making/control over award usage.</w:t>
      </w:r>
    </w:p>
    <w:p w:rsidR="00F303E3" w:rsidRDefault="00F303E3" w:rsidP="00F303E3">
      <w:pPr>
        <w:spacing w:after="0" w:line="240" w:lineRule="auto"/>
        <w:rPr>
          <w:rFonts w:ascii="Arial" w:hAnsi="Arial" w:cs="Arial"/>
          <w:u w:val="single"/>
        </w:rPr>
      </w:pPr>
    </w:p>
    <w:p w:rsidR="00225B29" w:rsidRDefault="00225B29" w:rsidP="00F303E3">
      <w:pPr>
        <w:spacing w:after="0" w:line="240" w:lineRule="auto"/>
        <w:rPr>
          <w:rFonts w:ascii="Arial" w:hAnsi="Arial" w:cs="Arial"/>
          <w:u w:val="single"/>
        </w:rPr>
      </w:pPr>
      <w:r w:rsidRPr="00F303E3">
        <w:rPr>
          <w:rFonts w:ascii="Arial" w:hAnsi="Arial" w:cs="Arial"/>
          <w:u w:val="single"/>
        </w:rPr>
        <w:t>Grant vs. Contract</w:t>
      </w:r>
    </w:p>
    <w:p w:rsidR="00F303E3" w:rsidRPr="00F303E3" w:rsidRDefault="00513CB2" w:rsidP="00F303E3">
      <w:pPr>
        <w:spacing w:after="0" w:line="240" w:lineRule="auto"/>
        <w:rPr>
          <w:rFonts w:ascii="Arial" w:hAnsi="Arial" w:cs="Arial"/>
        </w:rPr>
      </w:pPr>
      <w:r>
        <w:rPr>
          <w:rFonts w:ascii="Arial" w:hAnsi="Arial" w:cs="Arial"/>
        </w:rPr>
        <w:t xml:space="preserve">A grant is a </w:t>
      </w:r>
      <w:proofErr w:type="gramStart"/>
      <w:r w:rsidRPr="00513CB2">
        <w:rPr>
          <w:rFonts w:ascii="Arial" w:hAnsi="Arial" w:cs="Arial"/>
        </w:rPr>
        <w:t>Financial</w:t>
      </w:r>
      <w:proofErr w:type="gramEnd"/>
      <w:r w:rsidRPr="00513CB2">
        <w:rPr>
          <w:rFonts w:ascii="Arial" w:hAnsi="Arial" w:cs="Arial"/>
        </w:rPr>
        <w:t xml:space="preserve"> assistance mechanism providing money, property, or both to an eligible entity to carry out an approved project or activity. A grant is used whenever the </w:t>
      </w:r>
      <w:r>
        <w:rPr>
          <w:rFonts w:ascii="Arial" w:hAnsi="Arial" w:cs="Arial"/>
        </w:rPr>
        <w:t>sponsor</w:t>
      </w:r>
      <w:r w:rsidRPr="00513CB2">
        <w:rPr>
          <w:rFonts w:ascii="Arial" w:hAnsi="Arial" w:cs="Arial"/>
        </w:rPr>
        <w:t xml:space="preserve"> anticipates no substantial programmatic involvement with the recipient during performance of the financially assisted activities.</w:t>
      </w:r>
      <w:r>
        <w:rPr>
          <w:rFonts w:ascii="Arial" w:hAnsi="Arial" w:cs="Arial"/>
        </w:rPr>
        <w:t xml:space="preserve">  A contract is an</w:t>
      </w:r>
      <w:r w:rsidRPr="00513CB2">
        <w:rPr>
          <w:rFonts w:ascii="Arial" w:hAnsi="Arial" w:cs="Arial"/>
        </w:rPr>
        <w:t xml:space="preserve"> instrument establishing a binding legal procurement relationship between </w:t>
      </w:r>
      <w:r>
        <w:rPr>
          <w:rFonts w:ascii="Arial" w:hAnsi="Arial" w:cs="Arial"/>
        </w:rPr>
        <w:t>a sponsor</w:t>
      </w:r>
      <w:r w:rsidRPr="00513CB2">
        <w:rPr>
          <w:rFonts w:ascii="Arial" w:hAnsi="Arial" w:cs="Arial"/>
        </w:rPr>
        <w:t xml:space="preserve"> and a recipient obligating the latter to furnish a product or service defined in detail by </w:t>
      </w:r>
      <w:r>
        <w:rPr>
          <w:rFonts w:ascii="Arial" w:hAnsi="Arial" w:cs="Arial"/>
        </w:rPr>
        <w:t>the sponsor</w:t>
      </w:r>
      <w:r w:rsidRPr="00513CB2">
        <w:rPr>
          <w:rFonts w:ascii="Arial" w:hAnsi="Arial" w:cs="Arial"/>
        </w:rPr>
        <w:t xml:space="preserve"> and binding </w:t>
      </w:r>
      <w:r w:rsidR="0075040F">
        <w:rPr>
          <w:rFonts w:ascii="Arial" w:hAnsi="Arial" w:cs="Arial"/>
        </w:rPr>
        <w:t>said</w:t>
      </w:r>
      <w:r w:rsidRPr="00513CB2">
        <w:rPr>
          <w:rFonts w:ascii="Arial" w:hAnsi="Arial" w:cs="Arial"/>
        </w:rPr>
        <w:t xml:space="preserve"> </w:t>
      </w:r>
      <w:r>
        <w:rPr>
          <w:rFonts w:ascii="Arial" w:hAnsi="Arial" w:cs="Arial"/>
        </w:rPr>
        <w:t>sponsor</w:t>
      </w:r>
      <w:r w:rsidRPr="00513CB2">
        <w:rPr>
          <w:rFonts w:ascii="Arial" w:hAnsi="Arial" w:cs="Arial"/>
        </w:rPr>
        <w:t xml:space="preserve"> to pay for it.</w:t>
      </w:r>
    </w:p>
    <w:p w:rsidR="00F303E3" w:rsidRDefault="00F303E3" w:rsidP="00F303E3">
      <w:pPr>
        <w:spacing w:after="0" w:line="240" w:lineRule="auto"/>
        <w:rPr>
          <w:rFonts w:ascii="Arial" w:hAnsi="Arial" w:cs="Arial"/>
          <w:u w:val="single"/>
        </w:rPr>
      </w:pPr>
    </w:p>
    <w:p w:rsidR="00225B29" w:rsidRDefault="00225B29" w:rsidP="00F303E3">
      <w:pPr>
        <w:spacing w:after="0" w:line="240" w:lineRule="auto"/>
        <w:rPr>
          <w:rFonts w:ascii="Arial" w:hAnsi="Arial" w:cs="Arial"/>
          <w:u w:val="single"/>
        </w:rPr>
      </w:pPr>
      <w:r w:rsidRPr="00F303E3">
        <w:rPr>
          <w:rFonts w:ascii="Arial" w:hAnsi="Arial" w:cs="Arial"/>
          <w:u w:val="single"/>
        </w:rPr>
        <w:t>Grants.gov</w:t>
      </w:r>
    </w:p>
    <w:p w:rsidR="00F303E3" w:rsidRDefault="00F303E3" w:rsidP="00F303E3">
      <w:pPr>
        <w:spacing w:after="0" w:line="240" w:lineRule="auto"/>
        <w:rPr>
          <w:rFonts w:ascii="Arial" w:hAnsi="Arial" w:cs="Arial"/>
        </w:rPr>
      </w:pPr>
      <w:proofErr w:type="gramStart"/>
      <w:r>
        <w:rPr>
          <w:rFonts w:ascii="Arial" w:hAnsi="Arial" w:cs="Arial"/>
        </w:rPr>
        <w:t xml:space="preserve">Refers to the </w:t>
      </w:r>
      <w:r w:rsidR="00805F2C">
        <w:rPr>
          <w:rFonts w:ascii="Arial" w:hAnsi="Arial" w:cs="Arial"/>
        </w:rPr>
        <w:t>web portal used by</w:t>
      </w:r>
      <w:r>
        <w:rPr>
          <w:rFonts w:ascii="Arial" w:hAnsi="Arial" w:cs="Arial"/>
        </w:rPr>
        <w:t xml:space="preserve"> a variety of federally funded agencies</w:t>
      </w:r>
      <w:r w:rsidR="00805F2C">
        <w:rPr>
          <w:rFonts w:ascii="Arial" w:hAnsi="Arial" w:cs="Arial"/>
        </w:rPr>
        <w:t xml:space="preserve"> for submission of grants and to announce funding opportunities.</w:t>
      </w:r>
      <w:proofErr w:type="gramEnd"/>
    </w:p>
    <w:p w:rsidR="00515806" w:rsidRDefault="00515806" w:rsidP="00F303E3">
      <w:pPr>
        <w:spacing w:after="0" w:line="240" w:lineRule="auto"/>
        <w:rPr>
          <w:rFonts w:ascii="Arial" w:hAnsi="Arial" w:cs="Arial"/>
        </w:rPr>
      </w:pPr>
    </w:p>
    <w:p w:rsidR="00805F2C" w:rsidRDefault="00805F2C" w:rsidP="00F303E3">
      <w:pPr>
        <w:spacing w:after="0" w:line="240" w:lineRule="auto"/>
        <w:rPr>
          <w:rFonts w:ascii="Arial" w:hAnsi="Arial" w:cs="Arial"/>
          <w:u w:val="single"/>
        </w:rPr>
      </w:pPr>
      <w:proofErr w:type="spellStart"/>
      <w:r w:rsidRPr="002F4DB6">
        <w:rPr>
          <w:rFonts w:ascii="Arial" w:hAnsi="Arial" w:cs="Arial"/>
          <w:u w:val="single"/>
        </w:rPr>
        <w:t>GrantRunner</w:t>
      </w:r>
      <w:proofErr w:type="spellEnd"/>
    </w:p>
    <w:p w:rsidR="002F4DB6" w:rsidRPr="002F4DB6" w:rsidRDefault="002F4DB6" w:rsidP="00F303E3">
      <w:pPr>
        <w:spacing w:after="0" w:line="240" w:lineRule="auto"/>
        <w:rPr>
          <w:rFonts w:ascii="Arial" w:hAnsi="Arial" w:cs="Arial"/>
        </w:rPr>
      </w:pPr>
      <w:r>
        <w:rPr>
          <w:rFonts w:ascii="Arial" w:hAnsi="Arial" w:cs="Arial"/>
        </w:rPr>
        <w:t>UW system that s</w:t>
      </w:r>
      <w:r w:rsidRPr="002F4DB6">
        <w:rPr>
          <w:rFonts w:ascii="Arial" w:hAnsi="Arial" w:cs="Arial"/>
        </w:rPr>
        <w:t xml:space="preserve">treamlines the </w:t>
      </w:r>
      <w:r>
        <w:rPr>
          <w:rFonts w:ascii="Arial" w:hAnsi="Arial" w:cs="Arial"/>
        </w:rPr>
        <w:t xml:space="preserve">NIH </w:t>
      </w:r>
      <w:r w:rsidRPr="002F4DB6">
        <w:rPr>
          <w:rFonts w:ascii="Arial" w:hAnsi="Arial" w:cs="Arial"/>
        </w:rPr>
        <w:t>Grants.gov application process by combining the SF424 (R&amp;R) form package with the UW's internal electronic Grants and Contracts form (eGC1).</w:t>
      </w:r>
    </w:p>
    <w:p w:rsidR="00F303E3" w:rsidRDefault="00F303E3" w:rsidP="00F303E3">
      <w:pPr>
        <w:spacing w:after="0" w:line="240" w:lineRule="auto"/>
        <w:rPr>
          <w:rFonts w:ascii="Arial" w:hAnsi="Arial" w:cs="Arial"/>
          <w:u w:val="single"/>
        </w:rPr>
      </w:pPr>
    </w:p>
    <w:p w:rsidR="00225B29" w:rsidRDefault="00225B29" w:rsidP="00F303E3">
      <w:pPr>
        <w:spacing w:after="0" w:line="240" w:lineRule="auto"/>
        <w:rPr>
          <w:rFonts w:ascii="Arial" w:hAnsi="Arial" w:cs="Arial"/>
          <w:u w:val="single"/>
        </w:rPr>
      </w:pPr>
      <w:proofErr w:type="spellStart"/>
      <w:r w:rsidRPr="00F303E3">
        <w:rPr>
          <w:rFonts w:ascii="Arial" w:hAnsi="Arial" w:cs="Arial"/>
          <w:u w:val="single"/>
        </w:rPr>
        <w:t>GrantTracker</w:t>
      </w:r>
      <w:proofErr w:type="spellEnd"/>
    </w:p>
    <w:p w:rsidR="00B35DAF" w:rsidRPr="00B35DAF" w:rsidRDefault="006B26AE" w:rsidP="00F303E3">
      <w:pPr>
        <w:spacing w:after="0" w:line="240" w:lineRule="auto"/>
        <w:rPr>
          <w:rFonts w:ascii="Arial" w:hAnsi="Arial" w:cs="Arial"/>
        </w:rPr>
      </w:pPr>
      <w:r>
        <w:rPr>
          <w:rFonts w:ascii="Arial" w:hAnsi="Arial" w:cs="Arial"/>
        </w:rPr>
        <w:t>A</w:t>
      </w:r>
      <w:r w:rsidR="00B35DAF" w:rsidRPr="00B35DAF">
        <w:rPr>
          <w:rFonts w:ascii="Arial" w:hAnsi="Arial" w:cs="Arial"/>
        </w:rPr>
        <w:t xml:space="preserve"> </w:t>
      </w:r>
      <w:r w:rsidR="00B35DAF">
        <w:rPr>
          <w:rFonts w:ascii="Arial" w:hAnsi="Arial" w:cs="Arial"/>
        </w:rPr>
        <w:t>UW</w:t>
      </w:r>
      <w:r w:rsidR="00B35DAF" w:rsidRPr="00B35DAF">
        <w:rPr>
          <w:rFonts w:ascii="Arial" w:hAnsi="Arial" w:cs="Arial"/>
        </w:rPr>
        <w:t xml:space="preserve"> system</w:t>
      </w:r>
      <w:r w:rsidR="00B35DAF">
        <w:rPr>
          <w:rFonts w:ascii="Arial" w:hAnsi="Arial" w:cs="Arial"/>
        </w:rPr>
        <w:t xml:space="preserve"> constructed to </w:t>
      </w:r>
      <w:r>
        <w:rPr>
          <w:rFonts w:ascii="Arial" w:hAnsi="Arial" w:cs="Arial"/>
        </w:rPr>
        <w:t>warehouse all</w:t>
      </w:r>
      <w:r w:rsidR="00B35DAF">
        <w:rPr>
          <w:rFonts w:ascii="Arial" w:hAnsi="Arial" w:cs="Arial"/>
        </w:rPr>
        <w:t xml:space="preserve"> </w:t>
      </w:r>
      <w:r>
        <w:rPr>
          <w:rFonts w:ascii="Arial" w:hAnsi="Arial" w:cs="Arial"/>
        </w:rPr>
        <w:t>information pertaining to</w:t>
      </w:r>
      <w:r w:rsidR="00B35DAF" w:rsidRPr="00B35DAF">
        <w:rPr>
          <w:rFonts w:ascii="Arial" w:hAnsi="Arial" w:cs="Arial"/>
        </w:rPr>
        <w:t xml:space="preserve"> grants</w:t>
      </w:r>
      <w:r w:rsidR="00995EEE">
        <w:rPr>
          <w:rFonts w:ascii="Arial" w:hAnsi="Arial" w:cs="Arial"/>
        </w:rPr>
        <w:t>/contracts</w:t>
      </w:r>
      <w:r w:rsidR="00B35DAF">
        <w:rPr>
          <w:rFonts w:ascii="Arial" w:hAnsi="Arial" w:cs="Arial"/>
        </w:rPr>
        <w:t xml:space="preserve"> </w:t>
      </w:r>
      <w:r w:rsidR="00B35DAF" w:rsidRPr="00B35DAF">
        <w:rPr>
          <w:rFonts w:ascii="Arial" w:hAnsi="Arial" w:cs="Arial"/>
        </w:rPr>
        <w:t xml:space="preserve">- users are able to look up </w:t>
      </w:r>
      <w:r w:rsidR="00B35DAF">
        <w:rPr>
          <w:rFonts w:ascii="Arial" w:hAnsi="Arial" w:cs="Arial"/>
        </w:rPr>
        <w:t>“</w:t>
      </w:r>
      <w:r w:rsidR="00995EEE">
        <w:rPr>
          <w:rFonts w:ascii="Arial" w:hAnsi="Arial" w:cs="Arial"/>
        </w:rPr>
        <w:t>P</w:t>
      </w:r>
      <w:r w:rsidR="00B35DAF" w:rsidRPr="00B35DAF">
        <w:rPr>
          <w:rFonts w:ascii="Arial" w:hAnsi="Arial" w:cs="Arial"/>
        </w:rPr>
        <w:t>arent</w:t>
      </w:r>
      <w:r w:rsidR="00B35DAF">
        <w:rPr>
          <w:rFonts w:ascii="Arial" w:hAnsi="Arial" w:cs="Arial"/>
        </w:rPr>
        <w:t>”</w:t>
      </w:r>
      <w:r w:rsidR="00B35DAF" w:rsidRPr="00B35DAF">
        <w:rPr>
          <w:rFonts w:ascii="Arial" w:hAnsi="Arial" w:cs="Arial"/>
        </w:rPr>
        <w:t xml:space="preserve"> accounts, start dates, terms</w:t>
      </w:r>
      <w:r>
        <w:rPr>
          <w:rFonts w:ascii="Arial" w:hAnsi="Arial" w:cs="Arial"/>
        </w:rPr>
        <w:t xml:space="preserve"> and conditions</w:t>
      </w:r>
      <w:r w:rsidR="00995EEE">
        <w:rPr>
          <w:rFonts w:ascii="Arial" w:hAnsi="Arial" w:cs="Arial"/>
        </w:rPr>
        <w:t>, expiration dates</w:t>
      </w:r>
      <w:r w:rsidR="00B35DAF" w:rsidRPr="00B35DAF">
        <w:rPr>
          <w:rFonts w:ascii="Arial" w:hAnsi="Arial" w:cs="Arial"/>
        </w:rPr>
        <w:t xml:space="preserve">, </w:t>
      </w:r>
      <w:r w:rsidR="002B779A">
        <w:rPr>
          <w:rFonts w:ascii="Arial" w:hAnsi="Arial" w:cs="Arial"/>
        </w:rPr>
        <w:t xml:space="preserve">invoicing status, </w:t>
      </w:r>
      <w:r w:rsidR="00B35DAF" w:rsidRPr="00B35DAF">
        <w:rPr>
          <w:rFonts w:ascii="Arial" w:hAnsi="Arial" w:cs="Arial"/>
        </w:rPr>
        <w:t>etc. The data</w:t>
      </w:r>
      <w:r w:rsidR="002B779A">
        <w:rPr>
          <w:rFonts w:ascii="Arial" w:hAnsi="Arial" w:cs="Arial"/>
        </w:rPr>
        <w:t xml:space="preserve"> sources include FAS; GCA, and Accounts R</w:t>
      </w:r>
      <w:r w:rsidR="00B35DAF" w:rsidRPr="00B35DAF">
        <w:rPr>
          <w:rFonts w:ascii="Arial" w:hAnsi="Arial" w:cs="Arial"/>
        </w:rPr>
        <w:t>eceivable.</w:t>
      </w:r>
    </w:p>
    <w:p w:rsidR="00F303E3" w:rsidRDefault="00F303E3" w:rsidP="00F303E3">
      <w:pPr>
        <w:spacing w:after="0" w:line="240" w:lineRule="auto"/>
        <w:rPr>
          <w:rFonts w:ascii="Arial" w:hAnsi="Arial" w:cs="Arial"/>
          <w:u w:val="single"/>
        </w:rPr>
      </w:pPr>
    </w:p>
    <w:p w:rsidR="003522C3" w:rsidRDefault="003522C3" w:rsidP="00F303E3">
      <w:pPr>
        <w:spacing w:after="0" w:line="240" w:lineRule="auto"/>
        <w:rPr>
          <w:rFonts w:ascii="Arial" w:hAnsi="Arial" w:cs="Arial"/>
          <w:u w:val="single"/>
        </w:rPr>
      </w:pPr>
      <w:r w:rsidRPr="00F303E3">
        <w:rPr>
          <w:rFonts w:ascii="Arial" w:hAnsi="Arial" w:cs="Arial"/>
          <w:u w:val="single"/>
        </w:rPr>
        <w:t>Internal review</w:t>
      </w:r>
    </w:p>
    <w:p w:rsidR="003A5E37" w:rsidRPr="003A5E37" w:rsidRDefault="003A5E37" w:rsidP="00F303E3">
      <w:pPr>
        <w:spacing w:after="0" w:line="240" w:lineRule="auto"/>
        <w:rPr>
          <w:rFonts w:ascii="Arial" w:hAnsi="Arial" w:cs="Arial"/>
        </w:rPr>
      </w:pPr>
      <w:r>
        <w:rPr>
          <w:rFonts w:ascii="Arial" w:hAnsi="Arial" w:cs="Arial"/>
        </w:rPr>
        <w:t>Typically refers to UW review, at various levels</w:t>
      </w:r>
    </w:p>
    <w:p w:rsidR="00F303E3" w:rsidRDefault="00F303E3" w:rsidP="00F303E3">
      <w:pPr>
        <w:spacing w:after="0" w:line="240" w:lineRule="auto"/>
        <w:rPr>
          <w:rFonts w:ascii="Arial" w:hAnsi="Arial" w:cs="Arial"/>
          <w:u w:val="single"/>
        </w:rPr>
      </w:pPr>
    </w:p>
    <w:p w:rsidR="003522C3" w:rsidRDefault="003522C3" w:rsidP="00F303E3">
      <w:pPr>
        <w:spacing w:after="0" w:line="240" w:lineRule="auto"/>
        <w:rPr>
          <w:rFonts w:ascii="Arial" w:hAnsi="Arial" w:cs="Arial"/>
          <w:u w:val="single"/>
        </w:rPr>
      </w:pPr>
      <w:r w:rsidRPr="00F303E3">
        <w:rPr>
          <w:rFonts w:ascii="Arial" w:hAnsi="Arial" w:cs="Arial"/>
          <w:u w:val="single"/>
        </w:rPr>
        <w:t>Just in Time</w:t>
      </w:r>
    </w:p>
    <w:p w:rsidR="007C417B" w:rsidRPr="007C417B" w:rsidRDefault="007C417B" w:rsidP="00F303E3">
      <w:pPr>
        <w:spacing w:after="0" w:line="240" w:lineRule="auto"/>
        <w:rPr>
          <w:rFonts w:ascii="Arial" w:hAnsi="Arial" w:cs="Arial"/>
        </w:rPr>
      </w:pPr>
      <w:proofErr w:type="gramStart"/>
      <w:r w:rsidRPr="007C417B">
        <w:rPr>
          <w:rFonts w:ascii="Arial" w:hAnsi="Arial" w:cs="Arial"/>
        </w:rPr>
        <w:t xml:space="preserve">An NIH term </w:t>
      </w:r>
      <w:r>
        <w:rPr>
          <w:rFonts w:ascii="Arial" w:hAnsi="Arial" w:cs="Arial"/>
        </w:rPr>
        <w:t xml:space="preserve">that denotes when </w:t>
      </w:r>
      <w:r w:rsidRPr="007C417B">
        <w:rPr>
          <w:rFonts w:ascii="Arial" w:hAnsi="Arial" w:cs="Arial"/>
        </w:rPr>
        <w:t>NIH policy allows the submission of certain elements of a competing application to be deferred.</w:t>
      </w:r>
      <w:proofErr w:type="gramEnd"/>
      <w:r>
        <w:rPr>
          <w:rFonts w:ascii="Arial" w:hAnsi="Arial" w:cs="Arial"/>
        </w:rPr>
        <w:t xml:space="preserve">  Examples:  human subjects approvals, IACUC approvals and Other Support pages for key personnel.</w:t>
      </w:r>
    </w:p>
    <w:p w:rsidR="003F158F" w:rsidRDefault="003F158F" w:rsidP="00F303E3">
      <w:pPr>
        <w:spacing w:after="0" w:line="240" w:lineRule="auto"/>
        <w:rPr>
          <w:rFonts w:ascii="Arial" w:hAnsi="Arial" w:cs="Arial"/>
          <w:u w:val="single"/>
        </w:rPr>
      </w:pPr>
    </w:p>
    <w:p w:rsidR="003F158F" w:rsidRDefault="003F158F" w:rsidP="00F303E3">
      <w:pPr>
        <w:spacing w:after="0" w:line="240" w:lineRule="auto"/>
        <w:rPr>
          <w:rFonts w:ascii="Arial" w:hAnsi="Arial" w:cs="Arial"/>
        </w:rPr>
      </w:pPr>
      <w:proofErr w:type="spellStart"/>
      <w:r w:rsidRPr="003F158F">
        <w:rPr>
          <w:rFonts w:ascii="Arial" w:hAnsi="Arial" w:cs="Arial"/>
          <w:u w:val="single"/>
        </w:rPr>
        <w:t>MyFD</w:t>
      </w:r>
      <w:proofErr w:type="spellEnd"/>
      <w:r w:rsidRPr="003F158F">
        <w:rPr>
          <w:rFonts w:ascii="Arial" w:hAnsi="Arial" w:cs="Arial"/>
          <w:u w:val="single"/>
        </w:rPr>
        <w:t xml:space="preserve"> Transaction</w:t>
      </w:r>
    </w:p>
    <w:p w:rsidR="003F158F" w:rsidRPr="003F158F" w:rsidRDefault="00282DB2" w:rsidP="00F303E3">
      <w:pPr>
        <w:spacing w:after="0" w:line="240" w:lineRule="auto"/>
        <w:rPr>
          <w:rFonts w:ascii="Arial" w:hAnsi="Arial" w:cs="Arial"/>
        </w:rPr>
      </w:pPr>
      <w:r>
        <w:rPr>
          <w:rFonts w:ascii="Arial" w:hAnsi="Arial" w:cs="Arial"/>
        </w:rPr>
        <w:t xml:space="preserve">Refers to a </w:t>
      </w:r>
      <w:r w:rsidR="003F158F">
        <w:rPr>
          <w:rFonts w:ascii="Arial" w:hAnsi="Arial" w:cs="Arial"/>
        </w:rPr>
        <w:t>Retroactive Transfer of Expense (formerly known as RTEs)</w:t>
      </w:r>
    </w:p>
    <w:p w:rsidR="00F303E3" w:rsidRDefault="00F303E3" w:rsidP="00F303E3">
      <w:pPr>
        <w:spacing w:after="0" w:line="240" w:lineRule="auto"/>
        <w:rPr>
          <w:rFonts w:ascii="Arial" w:hAnsi="Arial" w:cs="Arial"/>
          <w:u w:val="single"/>
        </w:rPr>
      </w:pPr>
    </w:p>
    <w:p w:rsidR="00225B29" w:rsidRDefault="00225B29" w:rsidP="00F303E3">
      <w:pPr>
        <w:spacing w:after="0" w:line="240" w:lineRule="auto"/>
        <w:rPr>
          <w:rFonts w:ascii="Arial" w:hAnsi="Arial" w:cs="Arial"/>
          <w:u w:val="single"/>
        </w:rPr>
      </w:pPr>
      <w:r w:rsidRPr="00F303E3">
        <w:rPr>
          <w:rFonts w:ascii="Arial" w:hAnsi="Arial" w:cs="Arial"/>
          <w:u w:val="single"/>
        </w:rPr>
        <w:t>NIH era commons</w:t>
      </w:r>
    </w:p>
    <w:p w:rsidR="009052B5" w:rsidRPr="009052B5" w:rsidRDefault="009052B5" w:rsidP="00F303E3">
      <w:pPr>
        <w:spacing w:after="0" w:line="240" w:lineRule="auto"/>
        <w:rPr>
          <w:rFonts w:ascii="Arial" w:hAnsi="Arial" w:cs="Arial"/>
        </w:rPr>
      </w:pPr>
      <w:r w:rsidRPr="009052B5">
        <w:rPr>
          <w:rFonts w:ascii="Arial" w:hAnsi="Arial" w:cs="Arial"/>
        </w:rPr>
        <w:t>A secure meeting place on the Web where research organizations and grantees electronically receive and transmit information about the administration of biomedical and behavioral research grants.  Registration is required.</w:t>
      </w:r>
    </w:p>
    <w:p w:rsidR="00F303E3" w:rsidRDefault="00F303E3" w:rsidP="00F303E3">
      <w:pPr>
        <w:spacing w:after="0" w:line="240" w:lineRule="auto"/>
        <w:rPr>
          <w:rFonts w:ascii="Arial" w:hAnsi="Arial" w:cs="Arial"/>
          <w:u w:val="single"/>
        </w:rPr>
      </w:pPr>
    </w:p>
    <w:p w:rsidR="003522C3" w:rsidRDefault="003522C3" w:rsidP="00F303E3">
      <w:pPr>
        <w:spacing w:after="0" w:line="240" w:lineRule="auto"/>
        <w:rPr>
          <w:rFonts w:ascii="Arial" w:hAnsi="Arial" w:cs="Arial"/>
          <w:u w:val="single"/>
        </w:rPr>
      </w:pPr>
      <w:r w:rsidRPr="00F303E3">
        <w:rPr>
          <w:rFonts w:ascii="Arial" w:hAnsi="Arial" w:cs="Arial"/>
          <w:u w:val="single"/>
        </w:rPr>
        <w:t>OMB Circulars</w:t>
      </w:r>
    </w:p>
    <w:p w:rsidR="00DF3987" w:rsidRPr="00DF3987" w:rsidRDefault="00DF3987" w:rsidP="00F303E3">
      <w:pPr>
        <w:spacing w:after="0" w:line="240" w:lineRule="auto"/>
        <w:rPr>
          <w:rFonts w:ascii="Arial" w:hAnsi="Arial" w:cs="Arial"/>
        </w:rPr>
      </w:pPr>
      <w:proofErr w:type="gramStart"/>
      <w:r w:rsidRPr="00DF3987">
        <w:rPr>
          <w:rFonts w:ascii="Arial" w:hAnsi="Arial" w:cs="Arial"/>
        </w:rPr>
        <w:t>Administrative policy documents issued by O</w:t>
      </w:r>
      <w:r>
        <w:rPr>
          <w:rFonts w:ascii="Arial" w:hAnsi="Arial" w:cs="Arial"/>
        </w:rPr>
        <w:t xml:space="preserve">ffice of </w:t>
      </w:r>
      <w:r w:rsidRPr="00DF3987">
        <w:rPr>
          <w:rFonts w:ascii="Arial" w:hAnsi="Arial" w:cs="Arial"/>
        </w:rPr>
        <w:t>M</w:t>
      </w:r>
      <w:r>
        <w:rPr>
          <w:rFonts w:ascii="Arial" w:hAnsi="Arial" w:cs="Arial"/>
        </w:rPr>
        <w:t xml:space="preserve">anagement and </w:t>
      </w:r>
      <w:r w:rsidRPr="00DF3987">
        <w:rPr>
          <w:rFonts w:ascii="Arial" w:hAnsi="Arial" w:cs="Arial"/>
        </w:rPr>
        <w:t>B</w:t>
      </w:r>
      <w:r>
        <w:rPr>
          <w:rFonts w:ascii="Arial" w:hAnsi="Arial" w:cs="Arial"/>
        </w:rPr>
        <w:t>udget</w:t>
      </w:r>
      <w:r w:rsidRPr="00DF3987">
        <w:rPr>
          <w:rFonts w:ascii="Arial" w:hAnsi="Arial" w:cs="Arial"/>
        </w:rPr>
        <w:t xml:space="preserve"> that give instruction to federal agencies on a variety of topics, including the administration of federal grants and cooperative agreements.</w:t>
      </w:r>
      <w:proofErr w:type="gramEnd"/>
    </w:p>
    <w:p w:rsidR="00F303E3" w:rsidRDefault="00F303E3" w:rsidP="00F303E3">
      <w:pPr>
        <w:spacing w:after="0" w:line="240" w:lineRule="auto"/>
        <w:rPr>
          <w:rFonts w:ascii="Arial" w:hAnsi="Arial" w:cs="Arial"/>
          <w:u w:val="single"/>
        </w:rPr>
      </w:pPr>
    </w:p>
    <w:p w:rsidR="003522C3" w:rsidRDefault="003522C3" w:rsidP="00F303E3">
      <w:pPr>
        <w:spacing w:after="0" w:line="240" w:lineRule="auto"/>
        <w:rPr>
          <w:rFonts w:ascii="Arial" w:hAnsi="Arial" w:cs="Arial"/>
          <w:u w:val="single"/>
        </w:rPr>
      </w:pPr>
      <w:r w:rsidRPr="00F303E3">
        <w:rPr>
          <w:rFonts w:ascii="Arial" w:hAnsi="Arial" w:cs="Arial"/>
          <w:u w:val="single"/>
        </w:rPr>
        <w:t>Organizational code</w:t>
      </w:r>
    </w:p>
    <w:p w:rsidR="00F303E3" w:rsidRPr="003A5E37" w:rsidRDefault="00A90A5F" w:rsidP="003A5E37">
      <w:pPr>
        <w:rPr>
          <w:rFonts w:ascii="Arial" w:hAnsi="Arial" w:cs="Arial"/>
        </w:rPr>
      </w:pPr>
      <w:r>
        <w:rPr>
          <w:rFonts w:ascii="Arial" w:hAnsi="Arial" w:cs="Arial"/>
        </w:rPr>
        <w:t>T</w:t>
      </w:r>
      <w:r w:rsidRPr="00A90A5F">
        <w:rPr>
          <w:rFonts w:ascii="Arial" w:hAnsi="Arial" w:cs="Arial"/>
        </w:rPr>
        <w:t>he UW's ten-digit code used to identify the department or unit that</w:t>
      </w:r>
      <w:r>
        <w:rPr>
          <w:rFonts w:ascii="Arial" w:hAnsi="Arial" w:cs="Arial"/>
        </w:rPr>
        <w:t xml:space="preserve"> will receive funding. </w:t>
      </w:r>
      <w:r w:rsidRPr="00A90A5F">
        <w:rPr>
          <w:rFonts w:ascii="Arial" w:hAnsi="Arial" w:cs="Arial"/>
        </w:rPr>
        <w:t>Each UW Organizational Code has a name associa</w:t>
      </w:r>
      <w:r>
        <w:rPr>
          <w:rFonts w:ascii="Arial" w:hAnsi="Arial" w:cs="Arial"/>
        </w:rPr>
        <w:t>ted with it.</w:t>
      </w:r>
    </w:p>
    <w:p w:rsidR="003522C3" w:rsidRDefault="003522C3" w:rsidP="00F303E3">
      <w:pPr>
        <w:spacing w:after="0" w:line="240" w:lineRule="auto"/>
        <w:rPr>
          <w:rFonts w:ascii="Arial" w:hAnsi="Arial" w:cs="Arial"/>
          <w:u w:val="single"/>
        </w:rPr>
      </w:pPr>
      <w:r w:rsidRPr="00F303E3">
        <w:rPr>
          <w:rFonts w:ascii="Arial" w:hAnsi="Arial" w:cs="Arial"/>
          <w:u w:val="single"/>
        </w:rPr>
        <w:t>Pre-award</w:t>
      </w:r>
    </w:p>
    <w:p w:rsidR="00C20CB6" w:rsidRPr="00C20CB6" w:rsidRDefault="00C20CB6" w:rsidP="00F303E3">
      <w:pPr>
        <w:spacing w:after="0" w:line="240" w:lineRule="auto"/>
        <w:rPr>
          <w:rFonts w:ascii="Arial" w:hAnsi="Arial" w:cs="Arial"/>
        </w:rPr>
      </w:pPr>
      <w:r w:rsidRPr="00C20CB6">
        <w:rPr>
          <w:rFonts w:ascii="Arial" w:hAnsi="Arial" w:cs="Arial"/>
        </w:rPr>
        <w:t>Refers to money authorized to a PI prior to the official start date of a project</w:t>
      </w:r>
    </w:p>
    <w:p w:rsidR="00F303E3" w:rsidRDefault="00F303E3" w:rsidP="00F303E3">
      <w:pPr>
        <w:spacing w:after="0" w:line="240" w:lineRule="auto"/>
        <w:rPr>
          <w:rFonts w:ascii="Arial" w:hAnsi="Arial" w:cs="Arial"/>
          <w:u w:val="single"/>
        </w:rPr>
      </w:pPr>
    </w:p>
    <w:p w:rsidR="003522C3" w:rsidRDefault="003522C3" w:rsidP="00F303E3">
      <w:pPr>
        <w:spacing w:after="0" w:line="240" w:lineRule="auto"/>
        <w:rPr>
          <w:rFonts w:ascii="Arial" w:hAnsi="Arial" w:cs="Arial"/>
          <w:u w:val="single"/>
        </w:rPr>
      </w:pPr>
      <w:r w:rsidRPr="00F303E3">
        <w:rPr>
          <w:rFonts w:ascii="Arial" w:hAnsi="Arial" w:cs="Arial"/>
          <w:u w:val="single"/>
        </w:rPr>
        <w:t>Progress Report</w:t>
      </w:r>
    </w:p>
    <w:p w:rsidR="009B115D" w:rsidRPr="00F303E3" w:rsidRDefault="009B115D" w:rsidP="00F303E3">
      <w:pPr>
        <w:spacing w:after="0" w:line="240" w:lineRule="auto"/>
        <w:rPr>
          <w:rFonts w:ascii="Arial" w:hAnsi="Arial" w:cs="Arial"/>
          <w:u w:val="single"/>
        </w:rPr>
      </w:pPr>
    </w:p>
    <w:p w:rsidR="00F303E3" w:rsidRDefault="00F303E3" w:rsidP="00F303E3">
      <w:pPr>
        <w:spacing w:after="0" w:line="240" w:lineRule="auto"/>
        <w:rPr>
          <w:rFonts w:ascii="Arial" w:hAnsi="Arial" w:cs="Arial"/>
          <w:u w:val="single"/>
        </w:rPr>
      </w:pPr>
    </w:p>
    <w:p w:rsidR="00225B29" w:rsidRDefault="00225B29" w:rsidP="00F303E3">
      <w:pPr>
        <w:spacing w:after="0" w:line="240" w:lineRule="auto"/>
        <w:rPr>
          <w:rFonts w:ascii="Arial" w:hAnsi="Arial" w:cs="Arial"/>
          <w:u w:val="single"/>
        </w:rPr>
      </w:pPr>
      <w:r w:rsidRPr="00F303E3">
        <w:rPr>
          <w:rFonts w:ascii="Arial" w:hAnsi="Arial" w:cs="Arial"/>
          <w:u w:val="single"/>
        </w:rPr>
        <w:t>Salary vs. Effort</w:t>
      </w:r>
    </w:p>
    <w:p w:rsidR="009802AE" w:rsidRPr="009802AE" w:rsidRDefault="009802AE" w:rsidP="00F303E3">
      <w:pPr>
        <w:spacing w:after="0" w:line="240" w:lineRule="auto"/>
        <w:rPr>
          <w:rFonts w:ascii="Arial" w:hAnsi="Arial" w:cs="Arial"/>
        </w:rPr>
      </w:pPr>
      <w:r>
        <w:rPr>
          <w:rFonts w:ascii="Arial" w:hAnsi="Arial" w:cs="Arial"/>
        </w:rPr>
        <w:t xml:space="preserve">Often a gap between the </w:t>
      </w:r>
      <w:r w:rsidRPr="009802AE">
        <w:rPr>
          <w:rFonts w:ascii="Arial" w:hAnsi="Arial" w:cs="Arial"/>
          <w:i/>
        </w:rPr>
        <w:t>salary</w:t>
      </w:r>
      <w:r>
        <w:rPr>
          <w:rFonts w:ascii="Arial" w:hAnsi="Arial" w:cs="Arial"/>
        </w:rPr>
        <w:t xml:space="preserve"> paid to an employee, and the </w:t>
      </w:r>
      <w:r w:rsidRPr="009802AE">
        <w:rPr>
          <w:rFonts w:ascii="Arial" w:hAnsi="Arial" w:cs="Arial"/>
          <w:i/>
        </w:rPr>
        <w:t>effort</w:t>
      </w:r>
      <w:r>
        <w:rPr>
          <w:rFonts w:ascii="Arial" w:hAnsi="Arial" w:cs="Arial"/>
        </w:rPr>
        <w:t xml:space="preserve"> committed</w:t>
      </w:r>
    </w:p>
    <w:p w:rsidR="00F303E3" w:rsidRDefault="00F303E3" w:rsidP="00F303E3">
      <w:pPr>
        <w:spacing w:after="0" w:line="240" w:lineRule="auto"/>
        <w:rPr>
          <w:rFonts w:ascii="Arial" w:hAnsi="Arial" w:cs="Arial"/>
          <w:u w:val="single"/>
        </w:rPr>
      </w:pPr>
    </w:p>
    <w:p w:rsidR="00F05B9D" w:rsidRPr="00F05B9D" w:rsidRDefault="003522C3" w:rsidP="00F05B9D">
      <w:pPr>
        <w:spacing w:after="0" w:line="240" w:lineRule="auto"/>
        <w:rPr>
          <w:rFonts w:ascii="Arial" w:hAnsi="Arial" w:cs="Arial"/>
          <w:u w:val="single"/>
        </w:rPr>
      </w:pPr>
      <w:r w:rsidRPr="00F303E3">
        <w:rPr>
          <w:rFonts w:ascii="Arial" w:hAnsi="Arial" w:cs="Arial"/>
          <w:u w:val="single"/>
        </w:rPr>
        <w:t>Scope of work</w:t>
      </w:r>
    </w:p>
    <w:p w:rsidR="003A5E37" w:rsidRPr="003A5E37" w:rsidRDefault="00F05B9D" w:rsidP="00F303E3">
      <w:pPr>
        <w:spacing w:after="0" w:line="240" w:lineRule="auto"/>
        <w:rPr>
          <w:rFonts w:ascii="Arial" w:hAnsi="Arial" w:cs="Arial"/>
        </w:rPr>
      </w:pPr>
      <w:proofErr w:type="gramStart"/>
      <w:r w:rsidRPr="00F05B9D">
        <w:rPr>
          <w:rFonts w:ascii="Arial" w:hAnsi="Arial" w:cs="Arial"/>
        </w:rPr>
        <w:t>Chronological division of work to be performed under a contract or subcontract in the completion of a project.</w:t>
      </w:r>
      <w:proofErr w:type="gramEnd"/>
    </w:p>
    <w:p w:rsidR="003F158F" w:rsidRDefault="003F158F" w:rsidP="00F303E3">
      <w:pPr>
        <w:spacing w:after="0" w:line="240" w:lineRule="auto"/>
        <w:rPr>
          <w:rFonts w:ascii="Arial" w:hAnsi="Arial" w:cs="Arial"/>
          <w:u w:val="single"/>
        </w:rPr>
      </w:pPr>
    </w:p>
    <w:p w:rsidR="003F158F" w:rsidRDefault="003F158F" w:rsidP="00F303E3">
      <w:pPr>
        <w:spacing w:after="0" w:line="240" w:lineRule="auto"/>
        <w:rPr>
          <w:rFonts w:ascii="Arial" w:hAnsi="Arial" w:cs="Arial"/>
          <w:u w:val="single"/>
        </w:rPr>
      </w:pPr>
      <w:r w:rsidRPr="003F158F">
        <w:rPr>
          <w:rFonts w:ascii="Arial" w:hAnsi="Arial" w:cs="Arial"/>
          <w:u w:val="single"/>
        </w:rPr>
        <w:t>Status Checker</w:t>
      </w:r>
    </w:p>
    <w:p w:rsidR="00F303E3" w:rsidRPr="003F158F" w:rsidRDefault="00282DB2" w:rsidP="003F158F">
      <w:pPr>
        <w:ind w:left="2160" w:hanging="2160"/>
        <w:rPr>
          <w:rFonts w:ascii="Arial" w:hAnsi="Arial" w:cs="Arial"/>
        </w:rPr>
      </w:pPr>
      <w:r>
        <w:rPr>
          <w:rFonts w:ascii="Arial" w:hAnsi="Arial" w:cs="Arial"/>
        </w:rPr>
        <w:t>S</w:t>
      </w:r>
      <w:r w:rsidR="003F158F" w:rsidRPr="00D727B0">
        <w:rPr>
          <w:rFonts w:ascii="Arial" w:hAnsi="Arial" w:cs="Arial"/>
        </w:rPr>
        <w:t>tores information on all transactions relating to grants and contracts approved by OSP</w:t>
      </w:r>
    </w:p>
    <w:p w:rsidR="003F158F" w:rsidRDefault="00225B29" w:rsidP="003F158F">
      <w:pPr>
        <w:spacing w:after="0"/>
        <w:ind w:left="2160" w:hanging="2160"/>
        <w:rPr>
          <w:rFonts w:ascii="Arial" w:hAnsi="Arial" w:cs="Arial"/>
        </w:rPr>
      </w:pPr>
      <w:r w:rsidRPr="00F303E3">
        <w:rPr>
          <w:rFonts w:ascii="Arial" w:hAnsi="Arial" w:cs="Arial"/>
          <w:u w:val="single"/>
        </w:rPr>
        <w:t>Subcontract</w:t>
      </w:r>
      <w:r w:rsidR="003F158F">
        <w:rPr>
          <w:rFonts w:ascii="Arial" w:hAnsi="Arial" w:cs="Arial"/>
        </w:rPr>
        <w:tab/>
      </w:r>
    </w:p>
    <w:p w:rsidR="003F158F" w:rsidRDefault="003F158F" w:rsidP="003F158F">
      <w:pPr>
        <w:ind w:left="2160" w:hanging="2160"/>
        <w:rPr>
          <w:rFonts w:ascii="Arial" w:hAnsi="Arial" w:cs="Arial"/>
        </w:rPr>
      </w:pPr>
      <w:r>
        <w:rPr>
          <w:rFonts w:ascii="Arial" w:hAnsi="Arial" w:cs="Arial"/>
        </w:rPr>
        <w:t>“Parent”</w:t>
      </w:r>
      <w:r w:rsidR="00282DB2">
        <w:rPr>
          <w:rFonts w:ascii="Arial" w:hAnsi="Arial" w:cs="Arial"/>
        </w:rPr>
        <w:t xml:space="preserve"> (award institution)</w:t>
      </w:r>
      <w:r>
        <w:rPr>
          <w:rFonts w:ascii="Arial" w:hAnsi="Arial" w:cs="Arial"/>
        </w:rPr>
        <w:t xml:space="preserve"> vs. “Subcontract”</w:t>
      </w:r>
      <w:r w:rsidR="00282DB2">
        <w:rPr>
          <w:rFonts w:ascii="Arial" w:hAnsi="Arial" w:cs="Arial"/>
        </w:rPr>
        <w:t xml:space="preserve"> (subcontract site)</w:t>
      </w:r>
      <w:r>
        <w:rPr>
          <w:rFonts w:ascii="Arial" w:hAnsi="Arial" w:cs="Arial"/>
        </w:rPr>
        <w:t xml:space="preserve"> language</w:t>
      </w:r>
    </w:p>
    <w:p w:rsidR="003F158F" w:rsidRDefault="003F158F" w:rsidP="003F158F">
      <w:pPr>
        <w:spacing w:after="0" w:line="240" w:lineRule="auto"/>
        <w:rPr>
          <w:rFonts w:ascii="Arial" w:hAnsi="Arial" w:cs="Arial"/>
        </w:rPr>
      </w:pPr>
      <w:proofErr w:type="spellStart"/>
      <w:r w:rsidRPr="003F158F">
        <w:rPr>
          <w:rFonts w:ascii="Arial" w:hAnsi="Arial" w:cs="Arial"/>
          <w:u w:val="single"/>
        </w:rPr>
        <w:t>Verinform</w:t>
      </w:r>
      <w:proofErr w:type="spellEnd"/>
      <w:r>
        <w:rPr>
          <w:rFonts w:ascii="Arial" w:hAnsi="Arial" w:cs="Arial"/>
        </w:rPr>
        <w:t xml:space="preserve"> </w:t>
      </w:r>
      <w:r>
        <w:rPr>
          <w:rFonts w:ascii="Arial" w:hAnsi="Arial" w:cs="Arial"/>
        </w:rPr>
        <w:tab/>
      </w:r>
    </w:p>
    <w:p w:rsidR="003F158F" w:rsidRDefault="003F158F" w:rsidP="003F158F">
      <w:pPr>
        <w:spacing w:after="0" w:line="240" w:lineRule="auto"/>
        <w:rPr>
          <w:rFonts w:ascii="Arial" w:hAnsi="Arial" w:cs="Arial"/>
        </w:rPr>
      </w:pPr>
      <w:r>
        <w:rPr>
          <w:rFonts w:ascii="Arial" w:hAnsi="Arial" w:cs="Arial"/>
        </w:rPr>
        <w:t xml:space="preserve">Online evaluation/tracking system used by UW for medical students, residents, fellows, and attending physicians </w:t>
      </w:r>
    </w:p>
    <w:p w:rsidR="003F158F" w:rsidRDefault="003F158F" w:rsidP="003F158F">
      <w:pPr>
        <w:ind w:left="2160" w:hanging="2160"/>
        <w:rPr>
          <w:rFonts w:ascii="Arial" w:hAnsi="Arial" w:cs="Arial"/>
        </w:rPr>
      </w:pPr>
    </w:p>
    <w:p w:rsidR="00225B29" w:rsidRPr="00F303E3" w:rsidRDefault="00225B29" w:rsidP="00F303E3">
      <w:pPr>
        <w:spacing w:after="0" w:line="240" w:lineRule="auto"/>
        <w:rPr>
          <w:rFonts w:ascii="Arial" w:hAnsi="Arial" w:cs="Arial"/>
          <w:u w:val="single"/>
        </w:rPr>
      </w:pPr>
    </w:p>
    <w:sectPr w:rsidR="00225B29" w:rsidRPr="00F303E3" w:rsidSect="00CB4A6A">
      <w:headerReference w:type="default" r:id="rId7"/>
      <w:pgSz w:w="12240" w:h="15840" w:code="1"/>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27" w:rsidRDefault="00415A27" w:rsidP="00C326EC">
      <w:pPr>
        <w:spacing w:after="0" w:line="240" w:lineRule="auto"/>
      </w:pPr>
      <w:r>
        <w:separator/>
      </w:r>
    </w:p>
  </w:endnote>
  <w:endnote w:type="continuationSeparator" w:id="0">
    <w:p w:rsidR="00415A27" w:rsidRDefault="00415A27" w:rsidP="00C32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27" w:rsidRDefault="00415A27" w:rsidP="00C326EC">
      <w:pPr>
        <w:spacing w:after="0" w:line="240" w:lineRule="auto"/>
      </w:pPr>
      <w:r>
        <w:separator/>
      </w:r>
    </w:p>
  </w:footnote>
  <w:footnote w:type="continuationSeparator" w:id="0">
    <w:p w:rsidR="00415A27" w:rsidRDefault="00415A27" w:rsidP="00C32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27" w:rsidRDefault="0005694D">
    <w:pPr>
      <w:pStyle w:val="Header"/>
    </w:pPr>
    <w:r>
      <w:tab/>
    </w:r>
    <w:r>
      <w:tab/>
      <w:t>Revised 10.28</w:t>
    </w:r>
    <w:r w:rsidR="00415A27">
      <w:t>.10</w:t>
    </w:r>
  </w:p>
  <w:p w:rsidR="00415A27" w:rsidRDefault="00415A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A57AB"/>
    <w:rsid w:val="00022342"/>
    <w:rsid w:val="0005694D"/>
    <w:rsid w:val="000F45B5"/>
    <w:rsid w:val="000F7817"/>
    <w:rsid w:val="00135262"/>
    <w:rsid w:val="00162A7A"/>
    <w:rsid w:val="00186581"/>
    <w:rsid w:val="001B5910"/>
    <w:rsid w:val="001D6786"/>
    <w:rsid w:val="001E7E77"/>
    <w:rsid w:val="002053FF"/>
    <w:rsid w:val="00225B29"/>
    <w:rsid w:val="0023360A"/>
    <w:rsid w:val="00282DB2"/>
    <w:rsid w:val="002B779A"/>
    <w:rsid w:val="002F4DB6"/>
    <w:rsid w:val="00324F4C"/>
    <w:rsid w:val="00326564"/>
    <w:rsid w:val="003522C3"/>
    <w:rsid w:val="00376B38"/>
    <w:rsid w:val="003A5E37"/>
    <w:rsid w:val="003F158F"/>
    <w:rsid w:val="00407B49"/>
    <w:rsid w:val="00415275"/>
    <w:rsid w:val="00415A27"/>
    <w:rsid w:val="00442EA6"/>
    <w:rsid w:val="00497953"/>
    <w:rsid w:val="004E53CC"/>
    <w:rsid w:val="00504EAE"/>
    <w:rsid w:val="00513CB2"/>
    <w:rsid w:val="00515806"/>
    <w:rsid w:val="00530341"/>
    <w:rsid w:val="00550FF0"/>
    <w:rsid w:val="00557567"/>
    <w:rsid w:val="00557823"/>
    <w:rsid w:val="0057178A"/>
    <w:rsid w:val="005A57AB"/>
    <w:rsid w:val="005C3E07"/>
    <w:rsid w:val="005D27BD"/>
    <w:rsid w:val="00615A95"/>
    <w:rsid w:val="00633C31"/>
    <w:rsid w:val="006829A6"/>
    <w:rsid w:val="006B26AE"/>
    <w:rsid w:val="006B5145"/>
    <w:rsid w:val="006C7C4B"/>
    <w:rsid w:val="006C7CFA"/>
    <w:rsid w:val="006D0E9B"/>
    <w:rsid w:val="006E79C5"/>
    <w:rsid w:val="006F4B2D"/>
    <w:rsid w:val="00716B15"/>
    <w:rsid w:val="0075040F"/>
    <w:rsid w:val="007769B8"/>
    <w:rsid w:val="00794CD9"/>
    <w:rsid w:val="007A4EE6"/>
    <w:rsid w:val="007C417B"/>
    <w:rsid w:val="007F6CD6"/>
    <w:rsid w:val="00805F2C"/>
    <w:rsid w:val="00826EAB"/>
    <w:rsid w:val="008B3183"/>
    <w:rsid w:val="008D26D8"/>
    <w:rsid w:val="008E7B00"/>
    <w:rsid w:val="009052B5"/>
    <w:rsid w:val="00923C3E"/>
    <w:rsid w:val="00963128"/>
    <w:rsid w:val="00966D7B"/>
    <w:rsid w:val="00975839"/>
    <w:rsid w:val="009802AE"/>
    <w:rsid w:val="00992306"/>
    <w:rsid w:val="00993BDB"/>
    <w:rsid w:val="00995EEE"/>
    <w:rsid w:val="00997AC8"/>
    <w:rsid w:val="009B115D"/>
    <w:rsid w:val="009D40C1"/>
    <w:rsid w:val="009E4304"/>
    <w:rsid w:val="009E5AAF"/>
    <w:rsid w:val="009F42E4"/>
    <w:rsid w:val="00A90A5F"/>
    <w:rsid w:val="00AF183F"/>
    <w:rsid w:val="00B00F83"/>
    <w:rsid w:val="00B35DAF"/>
    <w:rsid w:val="00B63500"/>
    <w:rsid w:val="00BA5D58"/>
    <w:rsid w:val="00BC4801"/>
    <w:rsid w:val="00BF7911"/>
    <w:rsid w:val="00C20CB6"/>
    <w:rsid w:val="00C326EC"/>
    <w:rsid w:val="00C52142"/>
    <w:rsid w:val="00CB4697"/>
    <w:rsid w:val="00CB4A6A"/>
    <w:rsid w:val="00D16804"/>
    <w:rsid w:val="00D178CE"/>
    <w:rsid w:val="00D27D6E"/>
    <w:rsid w:val="00D669C3"/>
    <w:rsid w:val="00D727B0"/>
    <w:rsid w:val="00D72D60"/>
    <w:rsid w:val="00DB53E9"/>
    <w:rsid w:val="00DF3987"/>
    <w:rsid w:val="00E24DF3"/>
    <w:rsid w:val="00E32689"/>
    <w:rsid w:val="00E45CB7"/>
    <w:rsid w:val="00E76BC4"/>
    <w:rsid w:val="00EA4692"/>
    <w:rsid w:val="00EB0B82"/>
    <w:rsid w:val="00EB4CCE"/>
    <w:rsid w:val="00EC2187"/>
    <w:rsid w:val="00F05B9D"/>
    <w:rsid w:val="00F177CC"/>
    <w:rsid w:val="00F303E3"/>
    <w:rsid w:val="00F50D9D"/>
    <w:rsid w:val="00F8659E"/>
    <w:rsid w:val="00FB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26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6EC"/>
  </w:style>
  <w:style w:type="paragraph" w:styleId="Footer">
    <w:name w:val="footer"/>
    <w:basedOn w:val="Normal"/>
    <w:link w:val="FooterChar"/>
    <w:uiPriority w:val="99"/>
    <w:semiHidden/>
    <w:unhideWhenUsed/>
    <w:rsid w:val="00C32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6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F917-7C5F-4D89-B613-5EA9B4BA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DOM</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Fawthrop</dc:creator>
  <cp:keywords/>
  <dc:description/>
  <cp:lastModifiedBy>Tara Trowbridge</cp:lastModifiedBy>
  <cp:revision>73</cp:revision>
  <dcterms:created xsi:type="dcterms:W3CDTF">2010-07-17T23:33:00Z</dcterms:created>
  <dcterms:modified xsi:type="dcterms:W3CDTF">2010-10-28T18:58:00Z</dcterms:modified>
</cp:coreProperties>
</file>