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95A" w:rsidRDefault="00590705" w:rsidP="003464C2">
      <w:pPr>
        <w:jc w:val="center"/>
        <w:rPr>
          <w:rFonts w:ascii="Calibri" w:eastAsia="Calibri" w:hAnsi="Calibri" w:cs="Calibri"/>
          <w:b/>
          <w:color w:val="FF0000"/>
        </w:rPr>
      </w:pPr>
      <w:r>
        <w:rPr>
          <w:rFonts w:ascii="Calibri" w:eastAsia="Calibri" w:hAnsi="Calibri" w:cs="Calibri"/>
          <w:b/>
        </w:rPr>
        <w:t>FAQ – Summer 2021 Forum</w:t>
      </w:r>
      <w:bookmarkStart w:id="0" w:name="_GoBack"/>
      <w:bookmarkEnd w:id="0"/>
    </w:p>
    <w:p w:rsidR="003464C2" w:rsidRDefault="003464C2" w:rsidP="003464C2"/>
    <w:p w:rsidR="003464C2" w:rsidRPr="003464C2" w:rsidRDefault="003464C2" w:rsidP="003464C2">
      <w:pPr>
        <w:pStyle w:val="ListParagraph"/>
        <w:numPr>
          <w:ilvl w:val="0"/>
          <w:numId w:val="1"/>
        </w:numPr>
        <w:spacing w:after="0" w:line="240" w:lineRule="auto"/>
        <w:rPr>
          <w:rFonts w:ascii="Calibri" w:eastAsia="Calibri" w:hAnsi="Calibri" w:cs="Calibri"/>
        </w:rPr>
      </w:pPr>
      <w:r w:rsidRPr="003464C2">
        <w:rPr>
          <w:rFonts w:ascii="Calibri" w:eastAsia="Calibri" w:hAnsi="Calibri" w:cs="Calibri"/>
        </w:rPr>
        <w:t>When does GCA record the Record Retention Trigger Date?</w:t>
      </w:r>
    </w:p>
    <w:p w:rsidR="003464C2" w:rsidRPr="003464C2" w:rsidRDefault="003464C2" w:rsidP="003464C2">
      <w:pPr>
        <w:spacing w:after="0" w:line="240" w:lineRule="auto"/>
        <w:ind w:left="360"/>
        <w:rPr>
          <w:rFonts w:ascii="Calibri" w:eastAsia="Calibri" w:hAnsi="Calibri" w:cs="Calibri"/>
          <w:color w:val="00B0F0"/>
        </w:rPr>
      </w:pPr>
    </w:p>
    <w:p w:rsidR="003464C2" w:rsidRDefault="003464C2" w:rsidP="003464C2">
      <w:pPr>
        <w:ind w:left="720"/>
        <w:rPr>
          <w:rFonts w:ascii="Calibri" w:eastAsia="Calibri" w:hAnsi="Calibri" w:cs="Calibri"/>
        </w:rPr>
      </w:pPr>
      <w:r w:rsidRPr="003464C2">
        <w:rPr>
          <w:rFonts w:ascii="Calibri" w:eastAsia="Calibri" w:hAnsi="Calibri" w:cs="Calibri"/>
        </w:rPr>
        <w:t xml:space="preserve">The Record Retention Trigger Date </w:t>
      </w:r>
      <w:r w:rsidR="008B769B">
        <w:rPr>
          <w:rFonts w:ascii="Calibri" w:eastAsia="Calibri" w:hAnsi="Calibri" w:cs="Calibri"/>
        </w:rPr>
        <w:t>will show up in Grant Tracker once we have entered a completion date for the final financial report. If no report is due, then the trigger date will appear afte</w:t>
      </w:r>
      <w:r w:rsidR="00C56B27">
        <w:rPr>
          <w:rFonts w:ascii="Calibri" w:eastAsia="Calibri" w:hAnsi="Calibri" w:cs="Calibri"/>
        </w:rPr>
        <w:t>r we complete the final closing reconciliation</w:t>
      </w:r>
      <w:r w:rsidR="008B769B">
        <w:rPr>
          <w:rFonts w:ascii="Calibri" w:eastAsia="Calibri" w:hAnsi="Calibri" w:cs="Calibri"/>
        </w:rPr>
        <w:t>.</w:t>
      </w:r>
    </w:p>
    <w:p w:rsidR="00C56B27" w:rsidRDefault="00C56B27" w:rsidP="003464C2">
      <w:pPr>
        <w:ind w:left="720"/>
        <w:rPr>
          <w:rFonts w:ascii="Calibri" w:eastAsia="Calibri" w:hAnsi="Calibri" w:cs="Calibri"/>
        </w:rPr>
      </w:pPr>
      <w:r>
        <w:rPr>
          <w:rFonts w:ascii="Calibri" w:eastAsia="Calibri" w:hAnsi="Calibri" w:cs="Calibri"/>
        </w:rPr>
        <w:t xml:space="preserve">FAQ: </w:t>
      </w:r>
      <w:hyperlink r:id="rId5" w:history="1">
        <w:r w:rsidRPr="00C56B27">
          <w:rPr>
            <w:rStyle w:val="Hyperlink"/>
            <w:rFonts w:ascii="Calibri" w:eastAsia="Calibri" w:hAnsi="Calibri" w:cs="Calibri"/>
          </w:rPr>
          <w:t>https://finance.uw.edu/gca/faq/what-record-retention-trigger-date-rrtd</w:t>
        </w:r>
      </w:hyperlink>
    </w:p>
    <w:p w:rsidR="003464C2" w:rsidRPr="003464C2" w:rsidRDefault="003464C2" w:rsidP="003464C2">
      <w:pPr>
        <w:pStyle w:val="ListParagraph"/>
        <w:numPr>
          <w:ilvl w:val="0"/>
          <w:numId w:val="1"/>
        </w:numPr>
        <w:spacing w:after="0" w:line="240" w:lineRule="auto"/>
        <w:rPr>
          <w:rFonts w:ascii="Calibri" w:eastAsia="Calibri" w:hAnsi="Calibri" w:cs="Calibri"/>
        </w:rPr>
      </w:pPr>
      <w:r w:rsidRPr="003464C2">
        <w:rPr>
          <w:rFonts w:ascii="Calibri" w:eastAsia="Calibri" w:hAnsi="Calibri" w:cs="Calibri"/>
        </w:rPr>
        <w:t xml:space="preserve">Do the Org Code Reports include the final action dates? </w:t>
      </w:r>
    </w:p>
    <w:p w:rsidR="003464C2" w:rsidRPr="003464C2" w:rsidRDefault="003464C2" w:rsidP="003464C2">
      <w:pPr>
        <w:spacing w:after="0" w:line="240" w:lineRule="auto"/>
        <w:ind w:left="360"/>
        <w:rPr>
          <w:rFonts w:ascii="Calibri" w:eastAsia="Calibri" w:hAnsi="Calibri" w:cs="Calibri"/>
          <w:color w:val="00B0F0"/>
        </w:rPr>
      </w:pPr>
    </w:p>
    <w:p w:rsidR="003464C2" w:rsidRPr="003464C2" w:rsidRDefault="003464C2" w:rsidP="003464C2">
      <w:pPr>
        <w:spacing w:after="0" w:line="240" w:lineRule="auto"/>
        <w:ind w:left="720"/>
        <w:rPr>
          <w:rFonts w:ascii="Calibri" w:eastAsia="Calibri" w:hAnsi="Calibri" w:cs="Calibri"/>
        </w:rPr>
      </w:pPr>
      <w:r w:rsidRPr="003464C2">
        <w:rPr>
          <w:rFonts w:ascii="Calibri" w:eastAsia="Calibri" w:hAnsi="Calibri" w:cs="Calibri"/>
        </w:rPr>
        <w:t>The following Org Code Reports include a column for the Final Action Date:</w:t>
      </w:r>
    </w:p>
    <w:p w:rsidR="003464C2" w:rsidRPr="003464C2" w:rsidRDefault="003464C2" w:rsidP="003464C2">
      <w:pPr>
        <w:spacing w:after="0" w:line="240" w:lineRule="auto"/>
        <w:ind w:left="360"/>
        <w:rPr>
          <w:rFonts w:ascii="Calibri" w:eastAsia="Calibri" w:hAnsi="Calibri" w:cs="Calibri"/>
        </w:rPr>
      </w:pPr>
    </w:p>
    <w:p w:rsidR="003464C2" w:rsidRPr="003464C2" w:rsidRDefault="003464C2" w:rsidP="003464C2">
      <w:pPr>
        <w:pStyle w:val="ListParagraph"/>
        <w:numPr>
          <w:ilvl w:val="0"/>
          <w:numId w:val="2"/>
        </w:numPr>
        <w:pBdr>
          <w:top w:val="nil"/>
          <w:left w:val="nil"/>
          <w:bottom w:val="nil"/>
          <w:right w:val="nil"/>
          <w:between w:val="nil"/>
        </w:pBdr>
        <w:spacing w:after="0" w:line="240" w:lineRule="auto"/>
        <w:rPr>
          <w:rFonts w:ascii="Calibri" w:eastAsia="Calibri" w:hAnsi="Calibri" w:cs="Calibri"/>
          <w:color w:val="000000"/>
        </w:rPr>
      </w:pPr>
      <w:r w:rsidRPr="003464C2">
        <w:rPr>
          <w:rFonts w:ascii="Calibri" w:eastAsia="Calibri" w:hAnsi="Calibri" w:cs="Calibri"/>
          <w:color w:val="000000"/>
        </w:rPr>
        <w:t>Budgets with Final Action or End Dates In Next 90 days</w:t>
      </w:r>
    </w:p>
    <w:p w:rsidR="003464C2" w:rsidRDefault="003464C2" w:rsidP="003464C2">
      <w:pPr>
        <w:pStyle w:val="ListParagraph"/>
        <w:numPr>
          <w:ilvl w:val="0"/>
          <w:numId w:val="2"/>
        </w:numPr>
        <w:pBdr>
          <w:top w:val="nil"/>
          <w:left w:val="nil"/>
          <w:bottom w:val="nil"/>
          <w:right w:val="nil"/>
          <w:between w:val="nil"/>
        </w:pBdr>
        <w:spacing w:after="0" w:line="240" w:lineRule="auto"/>
        <w:rPr>
          <w:rFonts w:ascii="Calibri" w:eastAsia="Calibri" w:hAnsi="Calibri" w:cs="Calibri"/>
          <w:color w:val="000000"/>
        </w:rPr>
      </w:pPr>
      <w:r w:rsidRPr="003464C2">
        <w:rPr>
          <w:rFonts w:ascii="Calibri" w:eastAsia="Calibri" w:hAnsi="Calibri" w:cs="Calibri"/>
          <w:color w:val="000000"/>
        </w:rPr>
        <w:t>All Budgets</w:t>
      </w:r>
    </w:p>
    <w:p w:rsidR="003464C2" w:rsidRDefault="003464C2" w:rsidP="003464C2">
      <w:pPr>
        <w:pBdr>
          <w:top w:val="nil"/>
          <w:left w:val="nil"/>
          <w:bottom w:val="nil"/>
          <w:right w:val="nil"/>
          <w:between w:val="nil"/>
        </w:pBdr>
        <w:spacing w:after="0" w:line="240" w:lineRule="auto"/>
        <w:rPr>
          <w:rFonts w:ascii="Calibri" w:eastAsia="Calibri" w:hAnsi="Calibri" w:cs="Calibri"/>
          <w:color w:val="000000"/>
        </w:rPr>
      </w:pPr>
    </w:p>
    <w:p w:rsidR="003464C2" w:rsidRPr="003464C2" w:rsidRDefault="003464C2" w:rsidP="003464C2">
      <w:pPr>
        <w:pStyle w:val="ListParagraph"/>
        <w:numPr>
          <w:ilvl w:val="0"/>
          <w:numId w:val="1"/>
        </w:numPr>
        <w:spacing w:after="0" w:line="240" w:lineRule="auto"/>
        <w:rPr>
          <w:rFonts w:ascii="Calibri" w:eastAsia="Calibri" w:hAnsi="Calibri" w:cs="Calibri"/>
        </w:rPr>
      </w:pPr>
      <w:r w:rsidRPr="003464C2">
        <w:rPr>
          <w:rFonts w:ascii="Calibri" w:eastAsia="Calibri" w:hAnsi="Calibri" w:cs="Calibri"/>
        </w:rPr>
        <w:t>Should we always wait to be contacted by GCA around the final action date to close the budget; or do you recommend ever doing it sooner, if you know there won’t be any more transactions between the end of the grant and the final action date?</w:t>
      </w:r>
    </w:p>
    <w:p w:rsidR="003464C2" w:rsidRPr="003464C2" w:rsidRDefault="003464C2" w:rsidP="003464C2">
      <w:pPr>
        <w:spacing w:after="0" w:line="240" w:lineRule="auto"/>
        <w:rPr>
          <w:rFonts w:ascii="Calibri" w:eastAsia="Calibri" w:hAnsi="Calibri" w:cs="Calibri"/>
        </w:rPr>
      </w:pPr>
      <w:r w:rsidRPr="003464C2">
        <w:rPr>
          <w:rFonts w:ascii="Calibri" w:eastAsia="Calibri" w:hAnsi="Calibri" w:cs="Calibri"/>
        </w:rPr>
        <w:tab/>
      </w:r>
    </w:p>
    <w:p w:rsidR="003464C2" w:rsidRPr="003464C2" w:rsidRDefault="003464C2" w:rsidP="003464C2">
      <w:pPr>
        <w:spacing w:after="0" w:line="240" w:lineRule="auto"/>
        <w:ind w:left="720"/>
        <w:rPr>
          <w:rFonts w:ascii="Calibri" w:eastAsia="Calibri" w:hAnsi="Calibri" w:cs="Calibri"/>
        </w:rPr>
      </w:pPr>
      <w:r w:rsidRPr="003464C2">
        <w:rPr>
          <w:rFonts w:ascii="Calibri" w:eastAsia="Calibri" w:hAnsi="Calibri" w:cs="Calibri"/>
        </w:rPr>
        <w:t xml:space="preserve">GCA will only contact your department around/after the Final Action Date (FAD) if there are outstanding issues preventing us from closing the budget or if we need additional information/assistance to complete a final financial report and/or or invoice. To prevent closeout issues, we recommend completing a final reconciliation prior to the FAD. If you know expenditures are final prior to the FAD, you may request that GCA place your budget in status 3 (pre-close) to reduce the risk of additional charges posting. Budgets are closed to status 4 after the Final Action Date has passed and all financial requirements have been met.  </w:t>
      </w:r>
    </w:p>
    <w:p w:rsidR="003464C2" w:rsidRPr="003464C2" w:rsidRDefault="003464C2" w:rsidP="003464C2">
      <w:pPr>
        <w:spacing w:after="0" w:line="240" w:lineRule="auto"/>
        <w:rPr>
          <w:rFonts w:ascii="Calibri" w:eastAsia="Calibri" w:hAnsi="Calibri" w:cs="Calibri"/>
        </w:rPr>
      </w:pPr>
      <w:r w:rsidRPr="003464C2">
        <w:rPr>
          <w:rFonts w:ascii="Calibri" w:eastAsia="Calibri" w:hAnsi="Calibri" w:cs="Calibri"/>
        </w:rPr>
        <w:tab/>
      </w:r>
    </w:p>
    <w:p w:rsidR="003464C2" w:rsidRPr="003464C2" w:rsidRDefault="003464C2" w:rsidP="003464C2">
      <w:pPr>
        <w:pStyle w:val="ListParagraph"/>
        <w:numPr>
          <w:ilvl w:val="0"/>
          <w:numId w:val="1"/>
        </w:numPr>
        <w:spacing w:after="0" w:line="240" w:lineRule="auto"/>
        <w:rPr>
          <w:rFonts w:ascii="Calibri" w:eastAsia="Calibri" w:hAnsi="Calibri" w:cs="Calibri"/>
        </w:rPr>
      </w:pPr>
      <w:r w:rsidRPr="003464C2">
        <w:rPr>
          <w:rFonts w:ascii="Calibri" w:eastAsia="Calibri" w:hAnsi="Calibri" w:cs="Calibri"/>
        </w:rPr>
        <w:t>For invoicing, is there a way to generate invoices for items that are not automatically paid? Example, salaries are billed separately, so is there a way we can use Grant Tracker to generate this invoice to send to the vendor?</w:t>
      </w:r>
    </w:p>
    <w:p w:rsidR="003464C2" w:rsidRPr="003464C2" w:rsidRDefault="003464C2" w:rsidP="003464C2">
      <w:pPr>
        <w:spacing w:after="0" w:line="240" w:lineRule="auto"/>
        <w:rPr>
          <w:rFonts w:ascii="Calibri" w:eastAsia="Calibri" w:hAnsi="Calibri" w:cs="Calibri"/>
          <w:color w:val="FF0000"/>
        </w:rPr>
      </w:pPr>
    </w:p>
    <w:p w:rsidR="003464C2" w:rsidRPr="003464C2" w:rsidRDefault="003464C2" w:rsidP="003464C2">
      <w:pPr>
        <w:spacing w:after="0" w:line="240" w:lineRule="auto"/>
        <w:ind w:left="720"/>
        <w:rPr>
          <w:rFonts w:ascii="Calibri" w:eastAsia="Calibri" w:hAnsi="Calibri" w:cs="Calibri"/>
        </w:rPr>
      </w:pPr>
      <w:r w:rsidRPr="003464C2">
        <w:rPr>
          <w:rFonts w:ascii="Calibri" w:eastAsia="Calibri" w:hAnsi="Calibri" w:cs="Calibri"/>
        </w:rPr>
        <w:t>There is currently no way to generate invoices for different type</w:t>
      </w:r>
      <w:r>
        <w:rPr>
          <w:rFonts w:ascii="Calibri" w:eastAsia="Calibri" w:hAnsi="Calibri" w:cs="Calibri"/>
        </w:rPr>
        <w:t xml:space="preserve">s of costs on a single budget. </w:t>
      </w:r>
      <w:r w:rsidRPr="003464C2">
        <w:rPr>
          <w:rFonts w:ascii="Calibri" w:eastAsia="Calibri" w:hAnsi="Calibri" w:cs="Calibri"/>
        </w:rPr>
        <w:t xml:space="preserve">Our invoicing system bills all transactions for a given billing period (usually one month), and the same period cannot be billed twice. If salary needs to be billed separately, the best thing to do would be to request a sub budget specifically for salary expenditures and ask that GCA invoice the sub budget </w:t>
      </w:r>
      <w:r w:rsidRPr="003464C2">
        <w:rPr>
          <w:rFonts w:ascii="Calibri" w:eastAsia="Calibri" w:hAnsi="Calibri" w:cs="Calibri"/>
        </w:rPr>
        <w:tab/>
        <w:t>separately from the parent.</w:t>
      </w:r>
    </w:p>
    <w:p w:rsidR="003464C2" w:rsidRPr="003464C2" w:rsidRDefault="003464C2" w:rsidP="003464C2">
      <w:pPr>
        <w:spacing w:after="0" w:line="240" w:lineRule="auto"/>
        <w:rPr>
          <w:rFonts w:ascii="Calibri" w:eastAsia="Calibri" w:hAnsi="Calibri" w:cs="Calibri"/>
        </w:rPr>
      </w:pPr>
    </w:p>
    <w:p w:rsidR="003464C2" w:rsidRPr="003464C2" w:rsidRDefault="003464C2" w:rsidP="003464C2">
      <w:pPr>
        <w:pStyle w:val="ListParagraph"/>
        <w:numPr>
          <w:ilvl w:val="0"/>
          <w:numId w:val="1"/>
        </w:numPr>
        <w:spacing w:after="0" w:line="240" w:lineRule="auto"/>
        <w:rPr>
          <w:rFonts w:ascii="Calibri" w:eastAsia="Calibri" w:hAnsi="Calibri" w:cs="Calibri"/>
        </w:rPr>
      </w:pPr>
      <w:r w:rsidRPr="003464C2">
        <w:rPr>
          <w:rFonts w:ascii="Calibri" w:eastAsia="Calibri" w:hAnsi="Calibri" w:cs="Calibri"/>
        </w:rPr>
        <w:t>Any tips on how to communicate special invoice instructions, such as specific email subject lines, email address changes, etc.?</w:t>
      </w:r>
    </w:p>
    <w:p w:rsidR="003464C2" w:rsidRPr="003464C2" w:rsidRDefault="003464C2" w:rsidP="003464C2">
      <w:pPr>
        <w:spacing w:after="0" w:line="240" w:lineRule="auto"/>
        <w:rPr>
          <w:rFonts w:ascii="Calibri" w:eastAsia="Calibri" w:hAnsi="Calibri" w:cs="Calibri"/>
          <w:color w:val="FF0000"/>
        </w:rPr>
      </w:pPr>
    </w:p>
    <w:p w:rsidR="003464C2" w:rsidRPr="003464C2" w:rsidRDefault="003464C2" w:rsidP="003464C2">
      <w:pPr>
        <w:spacing w:after="0" w:line="240" w:lineRule="auto"/>
        <w:ind w:left="720"/>
        <w:rPr>
          <w:rFonts w:ascii="Calibri" w:eastAsia="Calibri" w:hAnsi="Calibri" w:cs="Calibri"/>
        </w:rPr>
      </w:pPr>
      <w:r w:rsidRPr="003464C2">
        <w:rPr>
          <w:rFonts w:ascii="Calibri" w:eastAsia="Calibri" w:hAnsi="Calibri" w:cs="Calibri"/>
        </w:rPr>
        <w:t>We suggest communicating any special invoice requirements via Grant Tracker, as soon as possible. The earlier GCA can make the necessary process updates, the less likely prior invoices will need to be revised. Please submit a new Grant Tracker request, and our Grant Analyst team will ensure the information gets to our invoicing specialists.</w:t>
      </w:r>
    </w:p>
    <w:p w:rsidR="003464C2" w:rsidRDefault="003464C2" w:rsidP="003464C2">
      <w:pPr>
        <w:pBdr>
          <w:top w:val="nil"/>
          <w:left w:val="nil"/>
          <w:bottom w:val="nil"/>
          <w:right w:val="nil"/>
          <w:between w:val="nil"/>
        </w:pBdr>
        <w:spacing w:after="0" w:line="240" w:lineRule="auto"/>
        <w:rPr>
          <w:rFonts w:ascii="Calibri" w:eastAsia="Calibri" w:hAnsi="Calibri" w:cs="Calibri"/>
          <w:color w:val="000000"/>
        </w:rPr>
      </w:pPr>
    </w:p>
    <w:p w:rsidR="003464C2" w:rsidRDefault="003464C2" w:rsidP="003464C2">
      <w:pPr>
        <w:pBdr>
          <w:top w:val="nil"/>
          <w:left w:val="nil"/>
          <w:bottom w:val="nil"/>
          <w:right w:val="nil"/>
          <w:between w:val="nil"/>
        </w:pBdr>
        <w:spacing w:after="0" w:line="240" w:lineRule="auto"/>
        <w:rPr>
          <w:rFonts w:ascii="Calibri" w:eastAsia="Calibri" w:hAnsi="Calibri" w:cs="Calibri"/>
          <w:color w:val="000000"/>
        </w:rPr>
      </w:pPr>
    </w:p>
    <w:p w:rsidR="003464C2" w:rsidRDefault="003464C2" w:rsidP="003464C2">
      <w:pPr>
        <w:pBdr>
          <w:top w:val="nil"/>
          <w:left w:val="nil"/>
          <w:bottom w:val="nil"/>
          <w:right w:val="nil"/>
          <w:between w:val="nil"/>
        </w:pBdr>
        <w:spacing w:after="0" w:line="240" w:lineRule="auto"/>
        <w:rPr>
          <w:rFonts w:ascii="Calibri" w:eastAsia="Calibri" w:hAnsi="Calibri" w:cs="Calibri"/>
          <w:color w:val="000000"/>
        </w:rPr>
      </w:pPr>
    </w:p>
    <w:p w:rsidR="003464C2" w:rsidRDefault="003464C2" w:rsidP="003464C2">
      <w:pPr>
        <w:pBdr>
          <w:top w:val="nil"/>
          <w:left w:val="nil"/>
          <w:bottom w:val="nil"/>
          <w:right w:val="nil"/>
          <w:between w:val="nil"/>
        </w:pBdr>
        <w:spacing w:after="0" w:line="240" w:lineRule="auto"/>
        <w:rPr>
          <w:rFonts w:ascii="Calibri" w:eastAsia="Calibri" w:hAnsi="Calibri" w:cs="Calibri"/>
          <w:color w:val="000000"/>
        </w:rPr>
      </w:pPr>
    </w:p>
    <w:p w:rsidR="003464C2" w:rsidRPr="003464C2" w:rsidRDefault="003464C2" w:rsidP="003464C2">
      <w:pPr>
        <w:pStyle w:val="ListParagraph"/>
        <w:numPr>
          <w:ilvl w:val="0"/>
          <w:numId w:val="1"/>
        </w:numPr>
        <w:spacing w:after="0" w:line="240" w:lineRule="auto"/>
        <w:rPr>
          <w:rFonts w:ascii="Calibri" w:eastAsia="Calibri" w:hAnsi="Calibri" w:cs="Calibri"/>
        </w:rPr>
      </w:pPr>
      <w:r w:rsidRPr="003464C2">
        <w:rPr>
          <w:rFonts w:ascii="Calibri" w:eastAsia="Calibri" w:hAnsi="Calibri" w:cs="Calibri"/>
        </w:rPr>
        <w:t>What happens at GCA's end when campus has created a Grant Tracker note for “email invoice to sponsor”?</w:t>
      </w:r>
    </w:p>
    <w:p w:rsidR="003464C2" w:rsidRDefault="003464C2" w:rsidP="003464C2">
      <w:pPr>
        <w:pBdr>
          <w:top w:val="nil"/>
          <w:left w:val="nil"/>
          <w:bottom w:val="nil"/>
          <w:right w:val="nil"/>
          <w:between w:val="nil"/>
        </w:pBdr>
        <w:spacing w:after="0" w:line="240" w:lineRule="auto"/>
        <w:rPr>
          <w:rFonts w:ascii="Calibri" w:eastAsia="Calibri" w:hAnsi="Calibri" w:cs="Calibri"/>
          <w:color w:val="000000"/>
        </w:rPr>
      </w:pPr>
    </w:p>
    <w:p w:rsidR="003464C2" w:rsidRDefault="003464C2" w:rsidP="003464C2">
      <w:pPr>
        <w:pBdr>
          <w:top w:val="nil"/>
          <w:left w:val="nil"/>
          <w:bottom w:val="nil"/>
          <w:right w:val="nil"/>
          <w:between w:val="nil"/>
        </w:pBdr>
        <w:spacing w:after="0" w:line="240" w:lineRule="auto"/>
        <w:ind w:left="720"/>
        <w:rPr>
          <w:rFonts w:ascii="Calibri" w:eastAsia="Calibri" w:hAnsi="Calibri" w:cs="Calibri"/>
          <w:color w:val="000000"/>
        </w:rPr>
      </w:pPr>
      <w:r w:rsidRPr="003464C2">
        <w:rPr>
          <w:rFonts w:ascii="Calibri" w:eastAsia="Calibri" w:hAnsi="Calibri" w:cs="Calibri"/>
          <w:color w:val="000000"/>
        </w:rPr>
        <w:t>A new note will be created in Grant Tracker, confirming that the invoice has been emailed to the sponsor.  No additional action will be taken by GCA.</w:t>
      </w:r>
      <w:r>
        <w:rPr>
          <w:rFonts w:ascii="Calibri" w:eastAsia="Calibri" w:hAnsi="Calibri" w:cs="Calibri"/>
          <w:color w:val="000000"/>
        </w:rPr>
        <w:t xml:space="preserve"> See screenshots below for added clarification.</w:t>
      </w:r>
    </w:p>
    <w:p w:rsidR="003464C2" w:rsidRDefault="003464C2" w:rsidP="003464C2">
      <w:pPr>
        <w:pBdr>
          <w:top w:val="nil"/>
          <w:left w:val="nil"/>
          <w:bottom w:val="nil"/>
          <w:right w:val="nil"/>
          <w:between w:val="nil"/>
        </w:pBdr>
        <w:spacing w:after="0" w:line="240" w:lineRule="auto"/>
        <w:rPr>
          <w:rFonts w:ascii="Calibri" w:eastAsia="Calibri" w:hAnsi="Calibri" w:cs="Calibri"/>
          <w:color w:val="000000"/>
        </w:rPr>
      </w:pPr>
    </w:p>
    <w:p w:rsidR="003464C2" w:rsidRDefault="003464C2" w:rsidP="003464C2">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noProof/>
          <w:color w:val="FF66CC"/>
        </w:rPr>
        <w:drawing>
          <wp:inline distT="114300" distB="114300" distL="114300" distR="114300" wp14:anchorId="191EE23C" wp14:editId="50D9E87E">
            <wp:extent cx="5943600" cy="1079500"/>
            <wp:effectExtent l="0" t="0" r="0" b="63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1079500"/>
                    </a:xfrm>
                    <a:prstGeom prst="rect">
                      <a:avLst/>
                    </a:prstGeom>
                    <a:ln/>
                  </pic:spPr>
                </pic:pic>
              </a:graphicData>
            </a:graphic>
          </wp:inline>
        </w:drawing>
      </w:r>
    </w:p>
    <w:p w:rsidR="003464C2" w:rsidRDefault="003464C2" w:rsidP="003464C2">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noProof/>
          <w:color w:val="FF66CC"/>
        </w:rPr>
        <w:drawing>
          <wp:inline distT="114300" distB="114300" distL="114300" distR="114300" wp14:anchorId="63A27A52" wp14:editId="6B3B7E51">
            <wp:extent cx="5943600" cy="4445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4445000"/>
                    </a:xfrm>
                    <a:prstGeom prst="rect">
                      <a:avLst/>
                    </a:prstGeom>
                    <a:ln/>
                  </pic:spPr>
                </pic:pic>
              </a:graphicData>
            </a:graphic>
          </wp:inline>
        </w:drawing>
      </w:r>
    </w:p>
    <w:p w:rsidR="003464C2" w:rsidRDefault="003464C2" w:rsidP="003464C2">
      <w:pPr>
        <w:pBdr>
          <w:top w:val="nil"/>
          <w:left w:val="nil"/>
          <w:bottom w:val="nil"/>
          <w:right w:val="nil"/>
          <w:between w:val="nil"/>
        </w:pBdr>
        <w:spacing w:after="0" w:line="240" w:lineRule="auto"/>
        <w:rPr>
          <w:rFonts w:ascii="Calibri" w:eastAsia="Calibri" w:hAnsi="Calibri" w:cs="Calibri"/>
          <w:color w:val="000000"/>
        </w:rPr>
      </w:pPr>
    </w:p>
    <w:p w:rsidR="003464C2" w:rsidRPr="003464C2" w:rsidRDefault="003464C2" w:rsidP="003464C2">
      <w:pPr>
        <w:pStyle w:val="ListParagraph"/>
        <w:numPr>
          <w:ilvl w:val="0"/>
          <w:numId w:val="1"/>
        </w:numPr>
        <w:pBdr>
          <w:top w:val="nil"/>
          <w:left w:val="nil"/>
          <w:bottom w:val="nil"/>
          <w:right w:val="nil"/>
          <w:between w:val="nil"/>
        </w:pBdr>
        <w:spacing w:after="0" w:line="240" w:lineRule="auto"/>
        <w:rPr>
          <w:rFonts w:ascii="Calibri" w:eastAsia="Calibri" w:hAnsi="Calibri" w:cs="Calibri"/>
          <w:color w:val="000000"/>
        </w:rPr>
      </w:pPr>
      <w:r w:rsidRPr="003464C2">
        <w:rPr>
          <w:rFonts w:ascii="Calibri" w:eastAsia="Calibri" w:hAnsi="Calibri" w:cs="Calibri"/>
          <w:color w:val="000000"/>
        </w:rPr>
        <w:t xml:space="preserve">Is there any way to generate a report that includes directs awarded, separate from </w:t>
      </w:r>
      <w:proofErr w:type="spellStart"/>
      <w:r w:rsidRPr="003464C2">
        <w:rPr>
          <w:rFonts w:ascii="Calibri" w:eastAsia="Calibri" w:hAnsi="Calibri" w:cs="Calibri"/>
          <w:color w:val="000000"/>
        </w:rPr>
        <w:t>indirects</w:t>
      </w:r>
      <w:proofErr w:type="spellEnd"/>
      <w:r w:rsidRPr="003464C2">
        <w:rPr>
          <w:rFonts w:ascii="Calibri" w:eastAsia="Calibri" w:hAnsi="Calibri" w:cs="Calibri"/>
          <w:color w:val="000000"/>
        </w:rPr>
        <w:t>? Perhaps by org code? Michelle</w:t>
      </w:r>
    </w:p>
    <w:p w:rsidR="003464C2" w:rsidRPr="003464C2" w:rsidRDefault="003464C2" w:rsidP="003464C2">
      <w:pPr>
        <w:pBdr>
          <w:top w:val="nil"/>
          <w:left w:val="nil"/>
          <w:bottom w:val="nil"/>
          <w:right w:val="nil"/>
          <w:between w:val="nil"/>
        </w:pBdr>
        <w:spacing w:after="0" w:line="240" w:lineRule="auto"/>
        <w:rPr>
          <w:rFonts w:ascii="Calibri" w:eastAsia="Calibri" w:hAnsi="Calibri" w:cs="Calibri"/>
          <w:color w:val="000000"/>
        </w:rPr>
      </w:pPr>
    </w:p>
    <w:p w:rsidR="003464C2" w:rsidRDefault="003464C2" w:rsidP="003464C2">
      <w:pPr>
        <w:pBdr>
          <w:top w:val="nil"/>
          <w:left w:val="nil"/>
          <w:bottom w:val="nil"/>
          <w:right w:val="nil"/>
          <w:between w:val="nil"/>
        </w:pBdr>
        <w:spacing w:after="0" w:line="240" w:lineRule="auto"/>
        <w:ind w:left="720"/>
        <w:rPr>
          <w:rFonts w:ascii="Calibri" w:eastAsia="Calibri" w:hAnsi="Calibri" w:cs="Calibri"/>
          <w:color w:val="000000"/>
        </w:rPr>
      </w:pPr>
      <w:r w:rsidRPr="003464C2">
        <w:rPr>
          <w:rFonts w:ascii="Calibri" w:eastAsia="Calibri" w:hAnsi="Calibri" w:cs="Calibri"/>
          <w:color w:val="000000"/>
        </w:rPr>
        <w:t>Unfortunately, this feature isn’t available through Grant Tracker.</w:t>
      </w:r>
      <w:r>
        <w:rPr>
          <w:rFonts w:ascii="Calibri" w:eastAsia="Calibri" w:hAnsi="Calibri" w:cs="Calibri"/>
          <w:color w:val="000000"/>
        </w:rPr>
        <w:t xml:space="preserve"> You might find the “</w:t>
      </w:r>
      <w:hyperlink r:id="rId8" w:history="1">
        <w:r w:rsidRPr="000A494A">
          <w:rPr>
            <w:rStyle w:val="Hyperlink"/>
            <w:rFonts w:ascii="Calibri" w:eastAsia="Calibri" w:hAnsi="Calibri" w:cs="Calibri"/>
          </w:rPr>
          <w:t xml:space="preserve">Budget Summary by </w:t>
        </w:r>
        <w:proofErr w:type="spellStart"/>
        <w:r w:rsidRPr="000A494A">
          <w:rPr>
            <w:rStyle w:val="Hyperlink"/>
            <w:rFonts w:ascii="Calibri" w:eastAsia="Calibri" w:hAnsi="Calibri" w:cs="Calibri"/>
          </w:rPr>
          <w:t>OrgCode</w:t>
        </w:r>
        <w:proofErr w:type="spellEnd"/>
      </w:hyperlink>
      <w:r w:rsidRPr="003464C2">
        <w:rPr>
          <w:rFonts w:ascii="Calibri" w:eastAsia="Calibri" w:hAnsi="Calibri" w:cs="Calibri"/>
          <w:color w:val="000000"/>
        </w:rPr>
        <w:t>" report in the BI portal</w:t>
      </w:r>
      <w:r>
        <w:rPr>
          <w:rFonts w:ascii="Calibri" w:eastAsia="Calibri" w:hAnsi="Calibri" w:cs="Calibri"/>
          <w:color w:val="000000"/>
        </w:rPr>
        <w:t xml:space="preserve"> helpful. </w:t>
      </w:r>
    </w:p>
    <w:p w:rsidR="000A494A" w:rsidRDefault="000A494A" w:rsidP="000A494A">
      <w:pPr>
        <w:pBdr>
          <w:top w:val="nil"/>
          <w:left w:val="nil"/>
          <w:bottom w:val="nil"/>
          <w:right w:val="nil"/>
          <w:between w:val="nil"/>
        </w:pBdr>
        <w:spacing w:after="0" w:line="240" w:lineRule="auto"/>
        <w:rPr>
          <w:rFonts w:ascii="Calibri" w:eastAsia="Calibri" w:hAnsi="Calibri" w:cs="Calibri"/>
          <w:color w:val="000000"/>
        </w:rPr>
      </w:pPr>
    </w:p>
    <w:p w:rsidR="000A494A" w:rsidRDefault="000A494A" w:rsidP="000A494A">
      <w:pPr>
        <w:pBdr>
          <w:top w:val="nil"/>
          <w:left w:val="nil"/>
          <w:bottom w:val="nil"/>
          <w:right w:val="nil"/>
          <w:between w:val="nil"/>
        </w:pBdr>
        <w:spacing w:after="0" w:line="240" w:lineRule="auto"/>
        <w:rPr>
          <w:rFonts w:ascii="Calibri" w:eastAsia="Calibri" w:hAnsi="Calibri" w:cs="Calibri"/>
          <w:color w:val="000000"/>
        </w:rPr>
      </w:pPr>
    </w:p>
    <w:p w:rsidR="000A494A" w:rsidRPr="000A494A" w:rsidRDefault="000A494A" w:rsidP="000A494A">
      <w:pPr>
        <w:pStyle w:val="ListParagraph"/>
        <w:numPr>
          <w:ilvl w:val="0"/>
          <w:numId w:val="1"/>
        </w:numPr>
        <w:spacing w:after="0" w:line="240" w:lineRule="auto"/>
        <w:rPr>
          <w:rFonts w:ascii="Calibri" w:eastAsia="Calibri" w:hAnsi="Calibri" w:cs="Calibri"/>
        </w:rPr>
      </w:pPr>
      <w:r w:rsidRPr="000A494A">
        <w:rPr>
          <w:rFonts w:ascii="Calibri" w:eastAsia="Calibri" w:hAnsi="Calibri" w:cs="Calibri"/>
        </w:rPr>
        <w:t>Clarification: What do we do about items posted in MyFD that did not populate on the invoice?</w:t>
      </w:r>
    </w:p>
    <w:p w:rsidR="000A494A" w:rsidRPr="000A494A" w:rsidRDefault="000A494A" w:rsidP="000A494A">
      <w:pPr>
        <w:spacing w:after="0" w:line="240" w:lineRule="auto"/>
        <w:rPr>
          <w:rFonts w:ascii="Calibri" w:eastAsia="Calibri" w:hAnsi="Calibri" w:cs="Calibri"/>
        </w:rPr>
      </w:pPr>
    </w:p>
    <w:p w:rsidR="000A494A" w:rsidRPr="000A494A" w:rsidRDefault="000A494A" w:rsidP="000A494A">
      <w:pPr>
        <w:spacing w:after="0" w:line="240" w:lineRule="auto"/>
        <w:ind w:left="720"/>
        <w:rPr>
          <w:rFonts w:ascii="Calibri" w:eastAsia="Calibri" w:hAnsi="Calibri" w:cs="Calibri"/>
        </w:rPr>
      </w:pPr>
      <w:r w:rsidRPr="000A494A">
        <w:rPr>
          <w:rFonts w:ascii="Calibri" w:eastAsia="Calibri" w:hAnsi="Calibri" w:cs="Calibri"/>
        </w:rPr>
        <w:t>If an invoice appears to be missing a MyFD transaction from its billing period, please contact GCA via Grant Tracker, and we will review the issue. Note, however, that if the missing transaction was a late-posting charge for the month of June, it will most likely appear on our July invoice. To meet sponsor deadlines, we generally must issue interim invoices for June before the fiscal year or biennium has closed in the UW financial system, leading to a small number of MyFD June charges being treated as July expenditures for interim invoicing (and reporting) purposes.</w:t>
      </w:r>
    </w:p>
    <w:p w:rsidR="000A494A" w:rsidRDefault="000A494A" w:rsidP="000A494A">
      <w:pPr>
        <w:pBdr>
          <w:top w:val="nil"/>
          <w:left w:val="nil"/>
          <w:bottom w:val="nil"/>
          <w:right w:val="nil"/>
          <w:between w:val="nil"/>
        </w:pBdr>
        <w:spacing w:after="0" w:line="240" w:lineRule="auto"/>
        <w:rPr>
          <w:rFonts w:ascii="Calibri" w:eastAsia="Calibri" w:hAnsi="Calibri" w:cs="Calibri"/>
          <w:color w:val="000000"/>
        </w:rPr>
      </w:pPr>
    </w:p>
    <w:p w:rsidR="000A494A" w:rsidRPr="000A494A" w:rsidRDefault="000A494A" w:rsidP="000A494A">
      <w:pPr>
        <w:pStyle w:val="ListParagraph"/>
        <w:numPr>
          <w:ilvl w:val="0"/>
          <w:numId w:val="1"/>
        </w:numPr>
        <w:spacing w:after="0" w:line="240" w:lineRule="auto"/>
        <w:rPr>
          <w:rFonts w:ascii="Calibri" w:eastAsia="Calibri" w:hAnsi="Calibri" w:cs="Calibri"/>
        </w:rPr>
      </w:pPr>
      <w:r w:rsidRPr="000A494A">
        <w:rPr>
          <w:rFonts w:ascii="Calibri" w:eastAsia="Calibri" w:hAnsi="Calibri" w:cs="Calibri"/>
        </w:rPr>
        <w:t>Would you please explain which budgets have automatic IDC checks, and which need to be watched?</w:t>
      </w:r>
    </w:p>
    <w:p w:rsidR="000A494A" w:rsidRDefault="000A494A" w:rsidP="000A494A">
      <w:pPr>
        <w:pBdr>
          <w:top w:val="nil"/>
          <w:left w:val="nil"/>
          <w:bottom w:val="nil"/>
          <w:right w:val="nil"/>
          <w:between w:val="nil"/>
        </w:pBdr>
        <w:spacing w:after="0" w:line="240" w:lineRule="auto"/>
        <w:ind w:left="360"/>
        <w:rPr>
          <w:rFonts w:ascii="Calibri" w:eastAsia="Calibri" w:hAnsi="Calibri" w:cs="Calibri"/>
          <w:color w:val="000000"/>
        </w:rPr>
      </w:pPr>
    </w:p>
    <w:p w:rsidR="004F2082" w:rsidRDefault="004F2082" w:rsidP="004F2082">
      <w:pPr>
        <w:pBdr>
          <w:top w:val="nil"/>
          <w:left w:val="nil"/>
          <w:bottom w:val="nil"/>
          <w:right w:val="nil"/>
          <w:between w:val="nil"/>
        </w:pBdr>
        <w:spacing w:after="0" w:line="240" w:lineRule="auto"/>
        <w:ind w:left="720"/>
        <w:rPr>
          <w:rFonts w:ascii="Calibri" w:eastAsia="Calibri" w:hAnsi="Calibri" w:cs="Calibri"/>
          <w:color w:val="000000"/>
        </w:rPr>
      </w:pPr>
      <w:r w:rsidRPr="004F2082">
        <w:rPr>
          <w:rFonts w:ascii="Calibri" w:eastAsia="Calibri" w:hAnsi="Calibri" w:cs="Calibri"/>
          <w:color w:val="000000"/>
        </w:rPr>
        <w:t xml:space="preserve">If a budget has outgoing subcontracts or if Grant Control Flag 11 is activated in its </w:t>
      </w:r>
      <w:r>
        <w:rPr>
          <w:rFonts w:ascii="Calibri" w:eastAsia="Calibri" w:hAnsi="Calibri" w:cs="Calibri"/>
          <w:color w:val="000000"/>
        </w:rPr>
        <w:t xml:space="preserve">MyFD budget </w:t>
      </w:r>
      <w:r w:rsidRPr="004F2082">
        <w:rPr>
          <w:rFonts w:ascii="Calibri" w:eastAsia="Calibri" w:hAnsi="Calibri" w:cs="Calibri"/>
          <w:color w:val="000000"/>
        </w:rPr>
        <w:t>profile, GCA will review and manually adjust its F&amp;</w:t>
      </w:r>
      <w:proofErr w:type="gramStart"/>
      <w:r w:rsidRPr="004F2082">
        <w:rPr>
          <w:rFonts w:ascii="Calibri" w:eastAsia="Calibri" w:hAnsi="Calibri" w:cs="Calibri"/>
          <w:color w:val="000000"/>
        </w:rPr>
        <w:t>A</w:t>
      </w:r>
      <w:proofErr w:type="gramEnd"/>
      <w:r w:rsidRPr="004F2082">
        <w:rPr>
          <w:rFonts w:ascii="Calibri" w:eastAsia="Calibri" w:hAnsi="Calibri" w:cs="Calibri"/>
          <w:color w:val="000000"/>
        </w:rPr>
        <w:t xml:space="preserve"> expenses. If you manage such a budget, we recommend regular review, both to ensure F&amp;A is ultimately posted correctly and to have an estimate of pending F&amp;A charges for planning purposes.</w:t>
      </w:r>
    </w:p>
    <w:p w:rsidR="004F2082" w:rsidRDefault="004F2082" w:rsidP="000A494A">
      <w:pPr>
        <w:pBdr>
          <w:top w:val="nil"/>
          <w:left w:val="nil"/>
          <w:bottom w:val="nil"/>
          <w:right w:val="nil"/>
          <w:between w:val="nil"/>
        </w:pBdr>
        <w:spacing w:after="0" w:line="240" w:lineRule="auto"/>
        <w:ind w:left="360"/>
        <w:rPr>
          <w:rFonts w:ascii="Calibri" w:eastAsia="Calibri" w:hAnsi="Calibri" w:cs="Calibri"/>
          <w:color w:val="000000"/>
        </w:rPr>
      </w:pPr>
    </w:p>
    <w:p w:rsidR="004F2082" w:rsidRPr="004F2082" w:rsidRDefault="004F2082" w:rsidP="004F2082">
      <w:pPr>
        <w:pStyle w:val="ListParagraph"/>
        <w:numPr>
          <w:ilvl w:val="0"/>
          <w:numId w:val="1"/>
        </w:numPr>
        <w:pBdr>
          <w:top w:val="nil"/>
          <w:left w:val="nil"/>
          <w:bottom w:val="nil"/>
          <w:right w:val="nil"/>
          <w:between w:val="nil"/>
        </w:pBdr>
        <w:spacing w:after="0" w:line="240" w:lineRule="auto"/>
        <w:rPr>
          <w:rFonts w:ascii="Calibri" w:eastAsia="Calibri" w:hAnsi="Calibri" w:cs="Calibri"/>
          <w:color w:val="000000"/>
        </w:rPr>
      </w:pPr>
      <w:r w:rsidRPr="004F2082">
        <w:rPr>
          <w:rFonts w:ascii="Calibri" w:eastAsia="Calibri" w:hAnsi="Calibri" w:cs="Calibri"/>
          <w:color w:val="000000"/>
        </w:rPr>
        <w:t>Is there anywhere in Grant Tracker we can find the actual award document with specific data for the specific grant or not? I know there is an eGC1 number and connection to SAGE, but because I don’t have access, so I can’t see it. Patrick</w:t>
      </w:r>
    </w:p>
    <w:p w:rsidR="004F2082" w:rsidRDefault="004F2082" w:rsidP="000A494A">
      <w:pPr>
        <w:pBdr>
          <w:top w:val="nil"/>
          <w:left w:val="nil"/>
          <w:bottom w:val="nil"/>
          <w:right w:val="nil"/>
          <w:between w:val="nil"/>
        </w:pBdr>
        <w:spacing w:after="0" w:line="240" w:lineRule="auto"/>
        <w:ind w:left="360"/>
        <w:rPr>
          <w:rFonts w:ascii="Calibri" w:eastAsia="Calibri" w:hAnsi="Calibri" w:cs="Calibri"/>
          <w:color w:val="000000"/>
        </w:rPr>
      </w:pPr>
    </w:p>
    <w:p w:rsidR="004F2082" w:rsidRDefault="004F2082" w:rsidP="004F2082">
      <w:pPr>
        <w:pBdr>
          <w:top w:val="nil"/>
          <w:left w:val="nil"/>
          <w:bottom w:val="nil"/>
          <w:right w:val="nil"/>
          <w:between w:val="nil"/>
        </w:pBdr>
        <w:spacing w:after="0" w:line="240" w:lineRule="auto"/>
        <w:ind w:left="720"/>
        <w:rPr>
          <w:rFonts w:ascii="Calibri" w:eastAsia="Calibri" w:hAnsi="Calibri" w:cs="Calibri"/>
        </w:rPr>
      </w:pPr>
      <w:r>
        <w:rPr>
          <w:rFonts w:ascii="Calibri" w:eastAsia="Calibri" w:hAnsi="Calibri" w:cs="Calibri"/>
        </w:rPr>
        <w:t>There is no place in Grant Tracker to see the complete award document.</w:t>
      </w:r>
    </w:p>
    <w:p w:rsidR="004F2082" w:rsidRDefault="004F2082" w:rsidP="004F2082">
      <w:pPr>
        <w:pBdr>
          <w:top w:val="nil"/>
          <w:left w:val="nil"/>
          <w:bottom w:val="nil"/>
          <w:right w:val="nil"/>
          <w:between w:val="nil"/>
        </w:pBdr>
        <w:spacing w:after="0" w:line="240" w:lineRule="auto"/>
        <w:ind w:left="720"/>
        <w:rPr>
          <w:rFonts w:ascii="Calibri" w:eastAsia="Calibri" w:hAnsi="Calibri" w:cs="Calibri"/>
        </w:rPr>
      </w:pPr>
    </w:p>
    <w:p w:rsidR="004F2082" w:rsidRDefault="004F2082" w:rsidP="004F2082">
      <w:pPr>
        <w:pBdr>
          <w:top w:val="nil"/>
          <w:left w:val="nil"/>
          <w:bottom w:val="nil"/>
          <w:right w:val="nil"/>
          <w:between w:val="nil"/>
        </w:pBdr>
        <w:spacing w:after="0" w:line="240" w:lineRule="auto"/>
        <w:ind w:left="720"/>
        <w:rPr>
          <w:rFonts w:ascii="Calibri" w:eastAsia="Calibri" w:hAnsi="Calibri" w:cs="Calibri"/>
          <w:color w:val="000000"/>
        </w:rPr>
      </w:pPr>
      <w:r>
        <w:rPr>
          <w:rFonts w:ascii="Calibri" w:eastAsia="Calibri" w:hAnsi="Calibri" w:cs="Calibri"/>
          <w:color w:val="000000"/>
        </w:rPr>
        <w:t>If you need access to an eGC1 please contact your ASTRA coordinator</w:t>
      </w:r>
      <w:r w:rsidRPr="004F2082">
        <w:rPr>
          <w:rFonts w:ascii="Calibri" w:eastAsia="Calibri" w:hAnsi="Calibri" w:cs="Calibri"/>
          <w:color w:val="000000"/>
        </w:rPr>
        <w:t>.</w:t>
      </w:r>
      <w:r>
        <w:rPr>
          <w:rFonts w:ascii="Calibri" w:eastAsia="Calibri" w:hAnsi="Calibri" w:cs="Calibri"/>
          <w:color w:val="000000"/>
        </w:rPr>
        <w:t xml:space="preserve"> You can find more information about accessing the SAGE system here:</w:t>
      </w:r>
      <w:r w:rsidRPr="004F2082">
        <w:rPr>
          <w:rFonts w:ascii="Calibri" w:eastAsia="Calibri" w:hAnsi="Calibri" w:cs="Calibri"/>
          <w:color w:val="000000"/>
        </w:rPr>
        <w:t xml:space="preserve"> </w:t>
      </w:r>
    </w:p>
    <w:p w:rsidR="004F2082" w:rsidRDefault="004F2082" w:rsidP="004F2082">
      <w:pPr>
        <w:pBdr>
          <w:top w:val="nil"/>
          <w:left w:val="nil"/>
          <w:bottom w:val="nil"/>
          <w:right w:val="nil"/>
          <w:between w:val="nil"/>
        </w:pBdr>
        <w:spacing w:after="0" w:line="240" w:lineRule="auto"/>
        <w:ind w:left="720"/>
        <w:rPr>
          <w:rFonts w:ascii="Calibri" w:eastAsia="Calibri" w:hAnsi="Calibri" w:cs="Calibri"/>
          <w:color w:val="000000"/>
        </w:rPr>
      </w:pPr>
    </w:p>
    <w:p w:rsidR="004F2082" w:rsidRPr="000A494A" w:rsidRDefault="00590705" w:rsidP="004F2082">
      <w:pPr>
        <w:pBdr>
          <w:top w:val="nil"/>
          <w:left w:val="nil"/>
          <w:bottom w:val="nil"/>
          <w:right w:val="nil"/>
          <w:between w:val="nil"/>
        </w:pBdr>
        <w:spacing w:after="0" w:line="240" w:lineRule="auto"/>
        <w:ind w:left="720"/>
        <w:rPr>
          <w:rFonts w:ascii="Calibri" w:eastAsia="Calibri" w:hAnsi="Calibri" w:cs="Calibri"/>
          <w:color w:val="000000"/>
        </w:rPr>
      </w:pPr>
      <w:hyperlink r:id="rId9" w:history="1">
        <w:r w:rsidR="004F2082" w:rsidRPr="004F2082">
          <w:rPr>
            <w:rStyle w:val="Hyperlink"/>
            <w:rFonts w:ascii="Calibri" w:eastAsia="Calibri" w:hAnsi="Calibri" w:cs="Calibri"/>
          </w:rPr>
          <w:t>https://www.washington.edu/research/tools/sage/guide/sage-overview/accessing-sage/</w:t>
        </w:r>
      </w:hyperlink>
    </w:p>
    <w:sectPr w:rsidR="004F2082" w:rsidRPr="000A4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912"/>
    <w:multiLevelType w:val="hybridMultilevel"/>
    <w:tmpl w:val="D2489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764087"/>
    <w:multiLevelType w:val="hybridMultilevel"/>
    <w:tmpl w:val="7A688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C2"/>
    <w:rsid w:val="000A494A"/>
    <w:rsid w:val="003464C2"/>
    <w:rsid w:val="004F2082"/>
    <w:rsid w:val="00590705"/>
    <w:rsid w:val="008B769B"/>
    <w:rsid w:val="00C56B27"/>
    <w:rsid w:val="00F1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3AB1"/>
  <w15:chartTrackingRefBased/>
  <w15:docId w15:val="{7374996E-4D93-4451-B6A9-F3504AB1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C2"/>
    <w:pPr>
      <w:ind w:left="720"/>
      <w:contextualSpacing/>
    </w:pPr>
  </w:style>
  <w:style w:type="character" w:styleId="Hyperlink">
    <w:name w:val="Hyperlink"/>
    <w:basedOn w:val="DefaultParagraphFont"/>
    <w:uiPriority w:val="99"/>
    <w:unhideWhenUsed/>
    <w:rsid w:val="000A49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ortal.uw.edu/Report/Details/BudgetSummaryByOrgCod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finance.uw.edu/gca/faq/what-record-retention-trigger-date-rrt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shington.edu/research/tools/sage/guide/sage-overview/accessing-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Azalea Vasquez</dc:creator>
  <cp:keywords/>
  <dc:description/>
  <cp:lastModifiedBy>Azalea Vasquez</cp:lastModifiedBy>
  <cp:revision>4</cp:revision>
  <dcterms:created xsi:type="dcterms:W3CDTF">2021-10-17T18:35:00Z</dcterms:created>
  <dcterms:modified xsi:type="dcterms:W3CDTF">2021-10-18T18:00:00Z</dcterms:modified>
</cp:coreProperties>
</file>