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95E" w14:textId="2BA172D0" w:rsidR="000158FF" w:rsidRPr="00B47378" w:rsidRDefault="00A9529A" w:rsidP="00B47378">
      <w:pPr>
        <w:pStyle w:val="DocumentTitle"/>
      </w:pPr>
      <w:r>
        <w:t xml:space="preserve">ECC STATUS REPORTS </w:t>
      </w:r>
      <w:r w:rsidR="00ED1725" w:rsidRPr="00B47378">
        <w:t>Job Aid</w:t>
      </w:r>
    </w:p>
    <w:sdt>
      <w:sdtPr>
        <w:rPr>
          <w:rFonts w:ascii="Arial" w:eastAsia="Arial" w:hAnsi="Arial" w:cs="Arial"/>
          <w:b w:val="0"/>
          <w:bCs w:val="0"/>
          <w:color w:val="auto"/>
          <w:sz w:val="22"/>
          <w:szCs w:val="22"/>
        </w:rPr>
        <w:id w:val="91999443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286716B" w14:textId="00C1872C" w:rsidR="00B75445" w:rsidRDefault="00B75445">
          <w:pPr>
            <w:pStyle w:val="TOCHeading"/>
          </w:pPr>
          <w:r>
            <w:t>Table of Contents</w:t>
          </w:r>
        </w:p>
        <w:p w14:paraId="1F1DDEF6" w14:textId="45A24CF6" w:rsidR="00A870B5" w:rsidRDefault="00B7544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30955992" w:history="1">
            <w:r w:rsidR="00A870B5" w:rsidRPr="00B1465D">
              <w:rPr>
                <w:rStyle w:val="Hyperlink"/>
                <w:noProof/>
              </w:rPr>
              <w:t>Purpose</w:t>
            </w:r>
            <w:r w:rsidR="00A870B5">
              <w:rPr>
                <w:noProof/>
                <w:webHidden/>
              </w:rPr>
              <w:tab/>
            </w:r>
            <w:r w:rsidR="00A870B5">
              <w:rPr>
                <w:noProof/>
                <w:webHidden/>
              </w:rPr>
              <w:fldChar w:fldCharType="begin"/>
            </w:r>
            <w:r w:rsidR="00A870B5">
              <w:rPr>
                <w:noProof/>
                <w:webHidden/>
              </w:rPr>
              <w:instrText xml:space="preserve"> PAGEREF _Toc230955992 \h </w:instrText>
            </w:r>
            <w:r w:rsidR="00A870B5">
              <w:rPr>
                <w:noProof/>
                <w:webHidden/>
              </w:rPr>
            </w:r>
            <w:r w:rsidR="00A870B5">
              <w:rPr>
                <w:noProof/>
                <w:webHidden/>
              </w:rPr>
              <w:fldChar w:fldCharType="separate"/>
            </w:r>
            <w:r w:rsidR="00A870B5">
              <w:rPr>
                <w:noProof/>
                <w:webHidden/>
              </w:rPr>
              <w:t>1</w:t>
            </w:r>
            <w:r w:rsidR="00A870B5">
              <w:rPr>
                <w:noProof/>
                <w:webHidden/>
              </w:rPr>
              <w:fldChar w:fldCharType="end"/>
            </w:r>
          </w:hyperlink>
        </w:p>
        <w:p w14:paraId="57FF3F3C" w14:textId="102E260D" w:rsidR="00A870B5" w:rsidRDefault="00A870B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955993" w:history="1">
            <w:r w:rsidRPr="00B1465D">
              <w:rPr>
                <w:rStyle w:val="Hyperlink"/>
                <w:noProof/>
              </w:rPr>
              <w:t>Audience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_Toc230955993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9BFA7" w14:textId="3AFBA9B8" w:rsidR="00A870B5" w:rsidRDefault="00A870B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955994" w:history="1">
            <w:r w:rsidRPr="00B1465D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_Toc230955994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A6839" w14:textId="2A88C044" w:rsidR="00A870B5" w:rsidRDefault="00A870B5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955995" w:history="1">
            <w:r w:rsidRPr="00B1465D">
              <w:rPr>
                <w:rStyle w:val="Hyperlink"/>
                <w:noProof/>
              </w:rPr>
              <w:t>Coordinator/Department Relationships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_Toc230955995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D249B" w14:textId="77159F72" w:rsidR="00A870B5" w:rsidRDefault="00A870B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955996" w:history="1">
            <w:r w:rsidRPr="00B1465D">
              <w:rPr>
                <w:rStyle w:val="Hyperlink"/>
                <w:noProof/>
              </w:rPr>
              <w:t>Generate a Certification Status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_Toc230955996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2163E" w14:textId="7FAA63E3" w:rsidR="00A870B5" w:rsidRDefault="00A870B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955997" w:history="1">
            <w:r w:rsidRPr="00B1465D">
              <w:rPr>
                <w:rStyle w:val="Hyperlink"/>
                <w:noProof/>
              </w:rPr>
              <w:t>Generate a Project Status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_Toc230955997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C0A62" w14:textId="5CA2EA6B" w:rsidR="00A870B5" w:rsidRDefault="00A870B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955998" w:history="1">
            <w:r w:rsidRPr="00B1465D">
              <w:rPr>
                <w:rStyle w:val="Hyperlink"/>
                <w:noProof/>
              </w:rPr>
              <w:t>Common Report Parameters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_Toc230955998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744D8" w14:textId="5930F104" w:rsidR="00A870B5" w:rsidRDefault="00A870B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30955999" w:history="1">
            <w:r w:rsidRPr="00B1465D">
              <w:rPr>
                <w:rStyle w:val="Hyperlink"/>
                <w:noProof/>
              </w:rPr>
              <w:t>Addendum: ECC Statement Statuses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_Toc230955999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9CA65" w14:textId="3548D3E2" w:rsidR="00B75445" w:rsidRDefault="00B75445">
          <w:r>
            <w:rPr>
              <w:b/>
              <w:bCs/>
              <w:noProof/>
            </w:rPr>
            <w:fldChar w:fldCharType="end"/>
          </w:r>
        </w:p>
      </w:sdtContent>
    </w:sdt>
    <w:p w14:paraId="4E3644C4" w14:textId="044EC370" w:rsidR="00ED1725" w:rsidRPr="00ED1725" w:rsidRDefault="00ED1725" w:rsidP="00B47378">
      <w:pPr>
        <w:pStyle w:val="Heading1"/>
      </w:pPr>
      <w:bookmarkStart w:id="0" w:name="_Toc230955992"/>
      <w:r w:rsidRPr="00ED1725">
        <w:t>Purpose</w:t>
      </w:r>
      <w:bookmarkEnd w:id="0"/>
    </w:p>
    <w:p w14:paraId="12F8F85C" w14:textId="2622E1E5" w:rsidR="00ED1725" w:rsidRPr="00ED1725" w:rsidRDefault="00ED1725" w:rsidP="00ED1725">
      <w:pPr>
        <w:rPr>
          <w:rFonts w:ascii="Calibri" w:hAnsi="Calibri" w:cs="Calibri"/>
          <w:sz w:val="24"/>
          <w:szCs w:val="24"/>
        </w:rPr>
      </w:pPr>
      <w:r w:rsidRPr="6EF515C8">
        <w:rPr>
          <w:rFonts w:ascii="Calibri" w:hAnsi="Calibri" w:cs="Calibri"/>
          <w:sz w:val="24"/>
          <w:szCs w:val="24"/>
        </w:rPr>
        <w:t xml:space="preserve">The purpose of this job aid </w:t>
      </w:r>
      <w:r w:rsidR="1A67CDAD" w:rsidRPr="6EF515C8">
        <w:rPr>
          <w:rFonts w:ascii="Calibri" w:hAnsi="Calibri" w:cs="Calibri"/>
          <w:sz w:val="24"/>
          <w:szCs w:val="24"/>
        </w:rPr>
        <w:t>is to</w:t>
      </w:r>
      <w:r w:rsidRPr="6EF515C8">
        <w:rPr>
          <w:rFonts w:ascii="Calibri" w:hAnsi="Calibri" w:cs="Calibri"/>
          <w:sz w:val="24"/>
          <w:szCs w:val="24"/>
        </w:rPr>
        <w:t xml:space="preserve"> provide step-by-step instructions </w:t>
      </w:r>
      <w:r w:rsidR="00367D0D">
        <w:rPr>
          <w:rFonts w:ascii="Calibri" w:hAnsi="Calibri" w:cs="Calibri"/>
          <w:sz w:val="24"/>
          <w:szCs w:val="24"/>
        </w:rPr>
        <w:t>to create a status report</w:t>
      </w:r>
      <w:r w:rsidR="001E485F" w:rsidRPr="6EF515C8">
        <w:rPr>
          <w:rFonts w:ascii="Calibri" w:hAnsi="Calibri" w:cs="Calibri"/>
          <w:sz w:val="24"/>
          <w:szCs w:val="24"/>
        </w:rPr>
        <w:t xml:space="preserve"> in the Employee Compensation Compliance (ECC) system.</w:t>
      </w:r>
    </w:p>
    <w:p w14:paraId="4AAF75A4" w14:textId="77777777" w:rsidR="00ED1725" w:rsidRDefault="00ED1725" w:rsidP="00ED1725">
      <w:pPr>
        <w:rPr>
          <w:rFonts w:ascii="Calibri" w:hAnsi="Calibri" w:cs="Calibri"/>
          <w:sz w:val="24"/>
          <w:szCs w:val="24"/>
        </w:rPr>
      </w:pPr>
    </w:p>
    <w:p w14:paraId="745C9D23" w14:textId="58AEF30F" w:rsidR="00ED1725" w:rsidRPr="00ED1725" w:rsidRDefault="00ED1725" w:rsidP="00B47378">
      <w:pPr>
        <w:pStyle w:val="Heading1"/>
      </w:pPr>
      <w:bookmarkStart w:id="1" w:name="_Toc230955993"/>
      <w:r w:rsidRPr="00ED1725">
        <w:t>Audience</w:t>
      </w:r>
      <w:bookmarkEnd w:id="1"/>
    </w:p>
    <w:p w14:paraId="2445C6FD" w14:textId="018FF927" w:rsidR="00ED1725" w:rsidRDefault="00ED1725" w:rsidP="00ED1725">
      <w:pPr>
        <w:rPr>
          <w:rFonts w:ascii="Calibri" w:hAnsi="Calibri" w:cs="Calibri"/>
          <w:sz w:val="24"/>
          <w:szCs w:val="24"/>
        </w:rPr>
      </w:pPr>
      <w:r w:rsidRPr="00CD0DFC">
        <w:rPr>
          <w:rFonts w:ascii="Calibri" w:hAnsi="Calibri" w:cs="Calibri"/>
          <w:sz w:val="24"/>
          <w:szCs w:val="24"/>
        </w:rPr>
        <w:t xml:space="preserve">This job aid is intended for </w:t>
      </w:r>
      <w:r w:rsidR="0022285F" w:rsidRPr="00CD0DFC">
        <w:rPr>
          <w:rFonts w:ascii="Calibri" w:hAnsi="Calibri" w:cs="Calibri"/>
          <w:sz w:val="24"/>
          <w:szCs w:val="24"/>
        </w:rPr>
        <w:t xml:space="preserve">individuals who are interested in, or responsible for, </w:t>
      </w:r>
      <w:r w:rsidR="007D4B3F" w:rsidRPr="00CD0DFC">
        <w:rPr>
          <w:rFonts w:ascii="Calibri" w:hAnsi="Calibri" w:cs="Calibri"/>
          <w:sz w:val="24"/>
          <w:szCs w:val="24"/>
        </w:rPr>
        <w:t>monitoring</w:t>
      </w:r>
      <w:r w:rsidR="0022285F" w:rsidRPr="00CD0DFC">
        <w:rPr>
          <w:rFonts w:ascii="Calibri" w:hAnsi="Calibri" w:cs="Calibri"/>
          <w:sz w:val="24"/>
          <w:szCs w:val="24"/>
        </w:rPr>
        <w:t xml:space="preserve"> the progress of </w:t>
      </w:r>
      <w:r w:rsidR="00300C78">
        <w:rPr>
          <w:rFonts w:ascii="Calibri" w:hAnsi="Calibri" w:cs="Calibri"/>
          <w:sz w:val="24"/>
          <w:szCs w:val="24"/>
        </w:rPr>
        <w:t>E</w:t>
      </w:r>
      <w:r w:rsidR="0022285F" w:rsidRPr="00CD0DFC">
        <w:rPr>
          <w:rFonts w:ascii="Calibri" w:hAnsi="Calibri" w:cs="Calibri"/>
          <w:sz w:val="24"/>
          <w:szCs w:val="24"/>
        </w:rPr>
        <w:t xml:space="preserve">ffort </w:t>
      </w:r>
      <w:r w:rsidR="00457756">
        <w:rPr>
          <w:rFonts w:ascii="Calibri" w:hAnsi="Calibri" w:cs="Calibri"/>
          <w:sz w:val="24"/>
          <w:szCs w:val="24"/>
        </w:rPr>
        <w:t>S</w:t>
      </w:r>
      <w:r w:rsidR="0022285F" w:rsidRPr="00CD0DFC">
        <w:rPr>
          <w:rFonts w:ascii="Calibri" w:hAnsi="Calibri" w:cs="Calibri"/>
          <w:sz w:val="24"/>
          <w:szCs w:val="24"/>
        </w:rPr>
        <w:t xml:space="preserve">tatements and </w:t>
      </w:r>
      <w:r w:rsidR="00457756">
        <w:rPr>
          <w:rFonts w:ascii="Calibri" w:hAnsi="Calibri" w:cs="Calibri"/>
          <w:sz w:val="24"/>
          <w:szCs w:val="24"/>
        </w:rPr>
        <w:t>Project Statement</w:t>
      </w:r>
      <w:r w:rsidR="0022285F" w:rsidRPr="00CD0DFC">
        <w:rPr>
          <w:rFonts w:ascii="Calibri" w:hAnsi="Calibri" w:cs="Calibri"/>
          <w:sz w:val="24"/>
          <w:szCs w:val="24"/>
        </w:rPr>
        <w:t>s in ECC</w:t>
      </w:r>
      <w:r w:rsidR="007D4B3F" w:rsidRPr="00CD0DFC">
        <w:rPr>
          <w:rFonts w:ascii="Calibri" w:hAnsi="Calibri" w:cs="Calibri"/>
          <w:sz w:val="24"/>
          <w:szCs w:val="24"/>
        </w:rPr>
        <w:t xml:space="preserve"> for a particular unit, department, cost center</w:t>
      </w:r>
      <w:r w:rsidR="00CD0DFC" w:rsidRPr="00CD0DFC">
        <w:rPr>
          <w:rFonts w:ascii="Calibri" w:hAnsi="Calibri" w:cs="Calibri"/>
          <w:sz w:val="24"/>
          <w:szCs w:val="24"/>
        </w:rPr>
        <w:t>(s)</w:t>
      </w:r>
      <w:r w:rsidR="00CD0DFC">
        <w:rPr>
          <w:rFonts w:ascii="Calibri" w:hAnsi="Calibri" w:cs="Calibri"/>
          <w:sz w:val="24"/>
          <w:szCs w:val="24"/>
        </w:rPr>
        <w:t>, school or college</w:t>
      </w:r>
      <w:r w:rsidR="0022285F" w:rsidRPr="00CD0DFC">
        <w:rPr>
          <w:rFonts w:ascii="Calibri" w:hAnsi="Calibri" w:cs="Calibri"/>
          <w:sz w:val="24"/>
          <w:szCs w:val="24"/>
        </w:rPr>
        <w:t>.</w:t>
      </w:r>
      <w:r w:rsidR="008546EE">
        <w:rPr>
          <w:rFonts w:ascii="Calibri" w:hAnsi="Calibri" w:cs="Calibri"/>
          <w:sz w:val="24"/>
          <w:szCs w:val="24"/>
        </w:rPr>
        <w:t xml:space="preserve"> </w:t>
      </w:r>
      <w:r w:rsidR="008C43C6" w:rsidRPr="00CD0DFC">
        <w:rPr>
          <w:rFonts w:ascii="Calibri" w:hAnsi="Calibri" w:cs="Calibri"/>
          <w:sz w:val="24"/>
          <w:szCs w:val="24"/>
        </w:rPr>
        <w:t xml:space="preserve">The ECC Coordinator role is required to </w:t>
      </w:r>
      <w:r w:rsidR="0022285F" w:rsidRPr="00CD0DFC">
        <w:rPr>
          <w:rFonts w:ascii="Calibri" w:hAnsi="Calibri" w:cs="Calibri"/>
          <w:sz w:val="24"/>
          <w:szCs w:val="24"/>
        </w:rPr>
        <w:t>generate these reports</w:t>
      </w:r>
      <w:r w:rsidRPr="00CD0DFC">
        <w:rPr>
          <w:rFonts w:ascii="Calibri" w:hAnsi="Calibri" w:cs="Calibri"/>
          <w:sz w:val="24"/>
          <w:szCs w:val="24"/>
        </w:rPr>
        <w:t>.</w:t>
      </w:r>
    </w:p>
    <w:p w14:paraId="0137ABD2" w14:textId="77777777" w:rsidR="00ED1725" w:rsidRDefault="00ED1725" w:rsidP="001E6668">
      <w:pPr>
        <w:rPr>
          <w:rFonts w:ascii="Calibri" w:hAnsi="Calibri" w:cs="Calibri"/>
          <w:sz w:val="24"/>
          <w:szCs w:val="24"/>
        </w:rPr>
      </w:pPr>
    </w:p>
    <w:p w14:paraId="616C8029" w14:textId="484103B2" w:rsidR="000158FF" w:rsidRDefault="00000000" w:rsidP="00B47378">
      <w:pPr>
        <w:pStyle w:val="Heading1"/>
      </w:pPr>
      <w:bookmarkStart w:id="2" w:name="_Toc230955994"/>
      <w:r w:rsidRPr="001E6668">
        <w:t>Overview</w:t>
      </w:r>
      <w:bookmarkEnd w:id="2"/>
    </w:p>
    <w:p w14:paraId="173A46E3" w14:textId="49B6BF49" w:rsidR="00CD651B" w:rsidRDefault="00F745D6" w:rsidP="009145A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ECC provides user the opportunity to create </w:t>
      </w:r>
      <w:r w:rsidR="009145A1" w:rsidRPr="009145A1">
        <w:rPr>
          <w:rFonts w:ascii="Calibri" w:hAnsi="Calibri" w:cs="Calibri"/>
          <w:sz w:val="24"/>
          <w:szCs w:val="24"/>
        </w:rPr>
        <w:t>two reports</w:t>
      </w:r>
      <w:r>
        <w:rPr>
          <w:rFonts w:ascii="Calibri" w:hAnsi="Calibri" w:cs="Calibri"/>
          <w:sz w:val="24"/>
          <w:szCs w:val="24"/>
        </w:rPr>
        <w:t xml:space="preserve">, </w:t>
      </w:r>
      <w:r w:rsidR="009145A1" w:rsidRPr="009145A1">
        <w:rPr>
          <w:rFonts w:ascii="Calibri" w:hAnsi="Calibri" w:cs="Calibri"/>
          <w:sz w:val="24"/>
          <w:szCs w:val="24"/>
        </w:rPr>
        <w:t xml:space="preserve">one for </w:t>
      </w:r>
      <w:r w:rsidR="00457756">
        <w:rPr>
          <w:rFonts w:ascii="Calibri" w:hAnsi="Calibri" w:cs="Calibri"/>
          <w:sz w:val="24"/>
          <w:szCs w:val="24"/>
        </w:rPr>
        <w:t>E</w:t>
      </w:r>
      <w:r w:rsidR="009145A1" w:rsidRPr="009145A1">
        <w:rPr>
          <w:rFonts w:ascii="Calibri" w:hAnsi="Calibri" w:cs="Calibri"/>
          <w:sz w:val="24"/>
          <w:szCs w:val="24"/>
        </w:rPr>
        <w:t xml:space="preserve">ffort </w:t>
      </w:r>
      <w:r w:rsidR="00457756">
        <w:rPr>
          <w:rFonts w:ascii="Calibri" w:hAnsi="Calibri" w:cs="Calibri"/>
          <w:sz w:val="24"/>
          <w:szCs w:val="24"/>
        </w:rPr>
        <w:t>S</w:t>
      </w:r>
      <w:r w:rsidR="009145A1" w:rsidRPr="009145A1">
        <w:rPr>
          <w:rFonts w:ascii="Calibri" w:hAnsi="Calibri" w:cs="Calibri"/>
          <w:sz w:val="24"/>
          <w:szCs w:val="24"/>
        </w:rPr>
        <w:t xml:space="preserve">tatements (“Certification Status Report”) and one for </w:t>
      </w:r>
      <w:r w:rsidR="00457756">
        <w:rPr>
          <w:rFonts w:ascii="Calibri" w:hAnsi="Calibri" w:cs="Calibri"/>
          <w:sz w:val="24"/>
          <w:szCs w:val="24"/>
        </w:rPr>
        <w:t>Project Statement</w:t>
      </w:r>
      <w:r w:rsidR="009145A1" w:rsidRPr="009145A1">
        <w:rPr>
          <w:rFonts w:ascii="Calibri" w:hAnsi="Calibri" w:cs="Calibri"/>
          <w:sz w:val="24"/>
          <w:szCs w:val="24"/>
        </w:rPr>
        <w:t>s (“Project Status Report”)</w:t>
      </w:r>
      <w:r w:rsidR="009145A1">
        <w:rPr>
          <w:rFonts w:ascii="Calibri" w:hAnsi="Calibri" w:cs="Calibri"/>
          <w:sz w:val="24"/>
          <w:szCs w:val="24"/>
        </w:rPr>
        <w:t>.</w:t>
      </w:r>
      <w:r w:rsidR="00CD651B">
        <w:rPr>
          <w:rFonts w:ascii="Calibri" w:hAnsi="Calibri" w:cs="Calibri"/>
          <w:sz w:val="24"/>
          <w:szCs w:val="24"/>
        </w:rPr>
        <w:t xml:space="preserve"> </w:t>
      </w:r>
      <w:r w:rsidR="00CD651B" w:rsidRPr="00CD651B">
        <w:rPr>
          <w:rFonts w:ascii="Calibri" w:hAnsi="Calibri" w:cs="Calibri"/>
          <w:sz w:val="24"/>
          <w:szCs w:val="24"/>
        </w:rPr>
        <w:t xml:space="preserve">The Certification Status Report displays a list of all </w:t>
      </w:r>
      <w:r w:rsidR="00B12ED8">
        <w:rPr>
          <w:rFonts w:ascii="Calibri" w:hAnsi="Calibri" w:cs="Calibri"/>
          <w:sz w:val="24"/>
          <w:szCs w:val="24"/>
        </w:rPr>
        <w:t>Effort S</w:t>
      </w:r>
      <w:r w:rsidR="00CD651B" w:rsidRPr="00CD651B">
        <w:rPr>
          <w:rFonts w:ascii="Calibri" w:hAnsi="Calibri" w:cs="Calibri"/>
          <w:sz w:val="24"/>
          <w:szCs w:val="24"/>
        </w:rPr>
        <w:t>tatements that have a specified status at the time the report is run.</w:t>
      </w:r>
      <w:r w:rsidR="00CD651B">
        <w:rPr>
          <w:rFonts w:ascii="Calibri" w:hAnsi="Calibri" w:cs="Calibri"/>
          <w:sz w:val="24"/>
          <w:szCs w:val="24"/>
        </w:rPr>
        <w:t xml:space="preserve"> </w:t>
      </w:r>
      <w:r w:rsidR="00CD651B" w:rsidRPr="00CD651B">
        <w:rPr>
          <w:rFonts w:ascii="Calibri" w:hAnsi="Calibri" w:cs="Calibri"/>
          <w:sz w:val="24"/>
          <w:szCs w:val="24"/>
        </w:rPr>
        <w:t xml:space="preserve">The Project Status Report displays a list of all </w:t>
      </w:r>
      <w:r w:rsidR="00457756">
        <w:rPr>
          <w:rFonts w:ascii="Calibri" w:hAnsi="Calibri" w:cs="Calibri"/>
          <w:sz w:val="24"/>
          <w:szCs w:val="24"/>
        </w:rPr>
        <w:t>Project Statement</w:t>
      </w:r>
      <w:r w:rsidR="00CD651B" w:rsidRPr="00CD651B">
        <w:rPr>
          <w:rFonts w:ascii="Calibri" w:hAnsi="Calibri" w:cs="Calibri"/>
          <w:sz w:val="24"/>
          <w:szCs w:val="24"/>
        </w:rPr>
        <w:t>s that have a specified status at the time the report is run.</w:t>
      </w:r>
    </w:p>
    <w:p w14:paraId="68660D57" w14:textId="77777777" w:rsidR="00CD651B" w:rsidRDefault="00CD651B" w:rsidP="009145A1">
      <w:pPr>
        <w:rPr>
          <w:rFonts w:ascii="Calibri" w:hAnsi="Calibri" w:cs="Calibri"/>
          <w:sz w:val="24"/>
          <w:szCs w:val="24"/>
        </w:rPr>
      </w:pPr>
    </w:p>
    <w:p w14:paraId="5C38CF4D" w14:textId="31BE30E2" w:rsidR="009145A1" w:rsidRDefault="00F745D6" w:rsidP="009145A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Both reports</w:t>
      </w:r>
      <w:r w:rsidR="009145A1" w:rsidRPr="009145A1">
        <w:rPr>
          <w:rFonts w:ascii="Calibri" w:hAnsi="Calibri" w:cs="Calibri"/>
          <w:sz w:val="24"/>
          <w:szCs w:val="24"/>
        </w:rPr>
        <w:t xml:space="preserve"> use</w:t>
      </w:r>
      <w:r>
        <w:rPr>
          <w:rFonts w:ascii="Calibri" w:hAnsi="Calibri" w:cs="Calibri"/>
          <w:sz w:val="24"/>
          <w:szCs w:val="24"/>
        </w:rPr>
        <w:t xml:space="preserve"> similar</w:t>
      </w:r>
      <w:r w:rsidR="009145A1" w:rsidRPr="009145A1">
        <w:rPr>
          <w:rFonts w:ascii="Calibri" w:hAnsi="Calibri" w:cs="Calibri"/>
          <w:sz w:val="24"/>
          <w:szCs w:val="24"/>
        </w:rPr>
        <w:t xml:space="preserve"> </w:t>
      </w:r>
      <w:r w:rsidR="000527E9" w:rsidRPr="009145A1">
        <w:rPr>
          <w:rFonts w:ascii="Calibri" w:hAnsi="Calibri" w:cs="Calibri"/>
          <w:sz w:val="24"/>
          <w:szCs w:val="24"/>
        </w:rPr>
        <w:t>parameters but</w:t>
      </w:r>
      <w:r w:rsidR="009145A1" w:rsidRPr="009145A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are covered in two sections in this job aid.</w:t>
      </w:r>
    </w:p>
    <w:p w14:paraId="1C461382" w14:textId="77777777" w:rsidR="00E26EBD" w:rsidRDefault="00E26EBD" w:rsidP="009145A1">
      <w:pPr>
        <w:rPr>
          <w:rFonts w:ascii="Calibri" w:hAnsi="Calibri" w:cs="Calibri"/>
          <w:sz w:val="24"/>
          <w:szCs w:val="24"/>
        </w:rPr>
      </w:pPr>
    </w:p>
    <w:p w14:paraId="7F205B3A" w14:textId="264766F9" w:rsidR="000527E9" w:rsidRDefault="00E26EBD" w:rsidP="00E26EBD">
      <w:pPr>
        <w:pStyle w:val="Heading2"/>
      </w:pPr>
      <w:bookmarkStart w:id="3" w:name="_Toc230955995"/>
      <w:r w:rsidRPr="00485093">
        <w:t>Coordinator/Department Relationships</w:t>
      </w:r>
      <w:bookmarkEnd w:id="3"/>
    </w:p>
    <w:p w14:paraId="31798524" w14:textId="536C96A6" w:rsidR="00C26938" w:rsidRDefault="00C26938" w:rsidP="001E666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generate these reports for a particular cost center (CC), an individual must have the </w:t>
      </w:r>
      <w:r w:rsidRPr="00C26938">
        <w:rPr>
          <w:rFonts w:ascii="Calibri" w:hAnsi="Calibri" w:cs="Calibri"/>
          <w:sz w:val="24"/>
          <w:szCs w:val="24"/>
        </w:rPr>
        <w:t>Effort Coordinator</w:t>
      </w:r>
      <w:r>
        <w:rPr>
          <w:rFonts w:ascii="Calibri" w:hAnsi="Calibri" w:cs="Calibri"/>
          <w:sz w:val="24"/>
          <w:szCs w:val="24"/>
        </w:rPr>
        <w:t xml:space="preserve"> role in ECC and be </w:t>
      </w:r>
      <w:r w:rsidRPr="00C26938">
        <w:rPr>
          <w:rFonts w:ascii="Calibri" w:hAnsi="Calibri" w:cs="Calibri"/>
          <w:sz w:val="24"/>
          <w:szCs w:val="24"/>
        </w:rPr>
        <w:t>assign</w:t>
      </w:r>
      <w:r>
        <w:rPr>
          <w:rFonts w:ascii="Calibri" w:hAnsi="Calibri" w:cs="Calibri"/>
          <w:sz w:val="24"/>
          <w:szCs w:val="24"/>
        </w:rPr>
        <w:t xml:space="preserve">ed to that </w:t>
      </w:r>
      <w:r w:rsidRPr="00C26938">
        <w:rPr>
          <w:rFonts w:ascii="Calibri" w:hAnsi="Calibri" w:cs="Calibri"/>
          <w:sz w:val="24"/>
          <w:szCs w:val="24"/>
        </w:rPr>
        <w:t xml:space="preserve">cost center </w:t>
      </w:r>
      <w:r>
        <w:rPr>
          <w:rFonts w:ascii="Calibri" w:hAnsi="Calibri" w:cs="Calibri"/>
          <w:sz w:val="24"/>
          <w:szCs w:val="24"/>
        </w:rPr>
        <w:t>in ECC.</w:t>
      </w:r>
    </w:p>
    <w:p w14:paraId="70B03B44" w14:textId="77777777" w:rsidR="00C26938" w:rsidRDefault="00C26938" w:rsidP="001E6668">
      <w:pPr>
        <w:rPr>
          <w:rFonts w:ascii="Calibri" w:hAnsi="Calibri" w:cs="Calibri"/>
          <w:sz w:val="24"/>
          <w:szCs w:val="24"/>
        </w:rPr>
      </w:pPr>
    </w:p>
    <w:p w14:paraId="69F9CAF0" w14:textId="20954250" w:rsidR="00014072" w:rsidRDefault="00C26938" w:rsidP="001E666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Generating these reports for a </w:t>
      </w:r>
      <w:r w:rsidR="00485093" w:rsidRPr="00485093">
        <w:rPr>
          <w:rFonts w:ascii="Calibri" w:hAnsi="Calibri" w:cs="Calibri"/>
          <w:sz w:val="24"/>
          <w:szCs w:val="24"/>
        </w:rPr>
        <w:t>C</w:t>
      </w:r>
      <w:r w:rsidR="000527E9" w:rsidRPr="00485093">
        <w:rPr>
          <w:rFonts w:ascii="Calibri" w:hAnsi="Calibri" w:cs="Calibri"/>
          <w:sz w:val="24"/>
          <w:szCs w:val="24"/>
        </w:rPr>
        <w:t>ost</w:t>
      </w:r>
      <w:r w:rsidR="00485093" w:rsidRPr="00485093">
        <w:rPr>
          <w:rFonts w:ascii="Calibri" w:hAnsi="Calibri" w:cs="Calibri"/>
          <w:sz w:val="24"/>
          <w:szCs w:val="24"/>
        </w:rPr>
        <w:t xml:space="preserve"> C</w:t>
      </w:r>
      <w:r w:rsidR="000527E9" w:rsidRPr="00485093">
        <w:rPr>
          <w:rFonts w:ascii="Calibri" w:hAnsi="Calibri" w:cs="Calibri"/>
          <w:sz w:val="24"/>
          <w:szCs w:val="24"/>
        </w:rPr>
        <w:t xml:space="preserve">enter </w:t>
      </w:r>
      <w:r w:rsidR="00485093" w:rsidRPr="00485093">
        <w:rPr>
          <w:rFonts w:ascii="Calibri" w:hAnsi="Calibri" w:cs="Calibri"/>
          <w:sz w:val="24"/>
          <w:szCs w:val="24"/>
        </w:rPr>
        <w:t>H</w:t>
      </w:r>
      <w:r w:rsidR="000527E9" w:rsidRPr="00485093">
        <w:rPr>
          <w:rFonts w:ascii="Calibri" w:hAnsi="Calibri" w:cs="Calibri"/>
          <w:sz w:val="24"/>
          <w:szCs w:val="24"/>
        </w:rPr>
        <w:t>ierarchy (CCH) depend</w:t>
      </w:r>
      <w:r w:rsidR="00485093" w:rsidRPr="00485093">
        <w:rPr>
          <w:rFonts w:ascii="Calibri" w:hAnsi="Calibri" w:cs="Calibri"/>
          <w:sz w:val="24"/>
          <w:szCs w:val="24"/>
        </w:rPr>
        <w:t>s</w:t>
      </w:r>
      <w:r w:rsidR="000527E9" w:rsidRPr="00485093">
        <w:rPr>
          <w:rFonts w:ascii="Calibri" w:hAnsi="Calibri" w:cs="Calibri"/>
          <w:sz w:val="24"/>
          <w:szCs w:val="24"/>
        </w:rPr>
        <w:t xml:space="preserve"> on how </w:t>
      </w:r>
      <w:r>
        <w:rPr>
          <w:rFonts w:ascii="Calibri" w:hAnsi="Calibri" w:cs="Calibri"/>
          <w:sz w:val="24"/>
          <w:szCs w:val="24"/>
        </w:rPr>
        <w:t>an individual’s</w:t>
      </w:r>
      <w:r w:rsidR="000527E9" w:rsidRPr="00485093">
        <w:rPr>
          <w:rFonts w:ascii="Calibri" w:hAnsi="Calibri" w:cs="Calibri"/>
          <w:sz w:val="24"/>
          <w:szCs w:val="24"/>
        </w:rPr>
        <w:t xml:space="preserve"> “Coordinator/Department Relationships” are set</w:t>
      </w:r>
      <w:r w:rsidR="00485093" w:rsidRPr="00485093">
        <w:rPr>
          <w:rFonts w:ascii="Calibri" w:hAnsi="Calibri" w:cs="Calibri"/>
          <w:sz w:val="24"/>
          <w:szCs w:val="24"/>
        </w:rPr>
        <w:t xml:space="preserve"> </w:t>
      </w:r>
      <w:r w:rsidR="000527E9" w:rsidRPr="00485093">
        <w:rPr>
          <w:rFonts w:ascii="Calibri" w:hAnsi="Calibri" w:cs="Calibri"/>
          <w:sz w:val="24"/>
          <w:szCs w:val="24"/>
        </w:rPr>
        <w:t>up</w:t>
      </w:r>
      <w:r w:rsidR="00485093" w:rsidRPr="00485093">
        <w:rPr>
          <w:rFonts w:ascii="Calibri" w:hAnsi="Calibri" w:cs="Calibri"/>
          <w:sz w:val="24"/>
          <w:szCs w:val="24"/>
        </w:rPr>
        <w:t xml:space="preserve"> in ECC. I</w:t>
      </w:r>
      <w:r w:rsidR="000527E9" w:rsidRPr="00485093">
        <w:rPr>
          <w:rFonts w:ascii="Calibri" w:hAnsi="Calibri" w:cs="Calibri"/>
          <w:sz w:val="24"/>
          <w:szCs w:val="24"/>
        </w:rPr>
        <w:t>f the</w:t>
      </w:r>
      <w:r w:rsidR="00844319">
        <w:rPr>
          <w:rFonts w:ascii="Calibri" w:hAnsi="Calibri" w:cs="Calibri"/>
          <w:sz w:val="24"/>
          <w:szCs w:val="24"/>
        </w:rPr>
        <w:t xml:space="preserve"> individual is not</w:t>
      </w:r>
      <w:r w:rsidR="000527E9" w:rsidRPr="00485093">
        <w:rPr>
          <w:rFonts w:ascii="Calibri" w:hAnsi="Calibri" w:cs="Calibri"/>
          <w:sz w:val="24"/>
          <w:szCs w:val="24"/>
        </w:rPr>
        <w:t xml:space="preserve"> assigned at the </w:t>
      </w:r>
      <w:r w:rsidR="00844319">
        <w:rPr>
          <w:rFonts w:ascii="Calibri" w:hAnsi="Calibri" w:cs="Calibri"/>
          <w:sz w:val="24"/>
          <w:szCs w:val="24"/>
        </w:rPr>
        <w:t>CCH</w:t>
      </w:r>
      <w:r w:rsidR="000527E9" w:rsidRPr="00485093">
        <w:rPr>
          <w:rFonts w:ascii="Calibri" w:hAnsi="Calibri" w:cs="Calibri"/>
          <w:sz w:val="24"/>
          <w:szCs w:val="24"/>
        </w:rPr>
        <w:t xml:space="preserve"> level for their unit, they will only be able to </w:t>
      </w:r>
      <w:r w:rsidR="00485093" w:rsidRPr="00485093">
        <w:rPr>
          <w:rFonts w:ascii="Calibri" w:hAnsi="Calibri" w:cs="Calibri"/>
          <w:sz w:val="24"/>
          <w:szCs w:val="24"/>
        </w:rPr>
        <w:t>generate reports</w:t>
      </w:r>
      <w:r w:rsidR="000527E9" w:rsidRPr="00485093">
        <w:rPr>
          <w:rFonts w:ascii="Calibri" w:hAnsi="Calibri" w:cs="Calibri"/>
          <w:sz w:val="24"/>
          <w:szCs w:val="24"/>
        </w:rPr>
        <w:t xml:space="preserve"> by individual cost center (CC),</w:t>
      </w:r>
      <w:r w:rsidR="00485093" w:rsidRPr="00485093">
        <w:rPr>
          <w:rFonts w:ascii="Calibri" w:hAnsi="Calibri" w:cs="Calibri"/>
          <w:sz w:val="24"/>
          <w:szCs w:val="24"/>
        </w:rPr>
        <w:t xml:space="preserve"> which</w:t>
      </w:r>
      <w:r w:rsidR="000527E9" w:rsidRPr="00485093">
        <w:rPr>
          <w:rFonts w:ascii="Calibri" w:hAnsi="Calibri" w:cs="Calibri"/>
          <w:sz w:val="24"/>
          <w:szCs w:val="24"/>
        </w:rPr>
        <w:t xml:space="preserve"> </w:t>
      </w:r>
      <w:r w:rsidR="00485093" w:rsidRPr="00485093">
        <w:rPr>
          <w:rFonts w:ascii="Calibri" w:hAnsi="Calibri" w:cs="Calibri"/>
          <w:sz w:val="24"/>
          <w:szCs w:val="24"/>
        </w:rPr>
        <w:t xml:space="preserve">requires </w:t>
      </w:r>
      <w:r w:rsidR="000527E9" w:rsidRPr="00485093">
        <w:rPr>
          <w:rFonts w:ascii="Calibri" w:hAnsi="Calibri" w:cs="Calibri"/>
          <w:sz w:val="24"/>
          <w:szCs w:val="24"/>
        </w:rPr>
        <w:t>knowledge about which specific cost center(s) the statements are within.</w:t>
      </w:r>
      <w:r w:rsidR="00485093">
        <w:rPr>
          <w:rFonts w:ascii="Calibri" w:hAnsi="Calibri" w:cs="Calibri"/>
          <w:sz w:val="24"/>
          <w:szCs w:val="24"/>
        </w:rPr>
        <w:t xml:space="preserve"> </w:t>
      </w:r>
    </w:p>
    <w:p w14:paraId="1427B625" w14:textId="77777777" w:rsidR="00014072" w:rsidRDefault="00014072" w:rsidP="001E6668">
      <w:pPr>
        <w:rPr>
          <w:rFonts w:ascii="Calibri" w:hAnsi="Calibri" w:cs="Calibri"/>
          <w:sz w:val="24"/>
          <w:szCs w:val="24"/>
        </w:rPr>
      </w:pPr>
    </w:p>
    <w:p w14:paraId="066EB69B" w14:textId="13E9BC8C" w:rsidR="004714C7" w:rsidRPr="00014072" w:rsidRDefault="0048509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Contact the Post Award Fiscal Compliance Effort Reporting Team at </w:t>
      </w:r>
      <w:hyperlink r:id="rId11" w:history="1">
        <w:r w:rsidRPr="0095177B">
          <w:rPr>
            <w:rStyle w:val="Hyperlink"/>
            <w:rFonts w:ascii="Calibri" w:hAnsi="Calibri" w:cs="Calibri"/>
            <w:sz w:val="24"/>
            <w:szCs w:val="24"/>
          </w:rPr>
          <w:t>effortreporting@uw.edu</w:t>
        </w:r>
      </w:hyperlink>
      <w:r>
        <w:rPr>
          <w:rFonts w:ascii="Calibri" w:hAnsi="Calibri" w:cs="Calibri"/>
          <w:sz w:val="24"/>
          <w:szCs w:val="24"/>
        </w:rPr>
        <w:t xml:space="preserve"> with questions about relationships within ECC.</w:t>
      </w:r>
    </w:p>
    <w:p w14:paraId="7AE3847A" w14:textId="77777777" w:rsidR="00C26938" w:rsidRDefault="00C26938" w:rsidP="004768CF">
      <w:pPr>
        <w:pStyle w:val="Heading1"/>
      </w:pPr>
    </w:p>
    <w:p w14:paraId="7C14C11A" w14:textId="33DE86BB" w:rsidR="000158FF" w:rsidRDefault="00A9529A" w:rsidP="004768CF">
      <w:pPr>
        <w:pStyle w:val="Heading1"/>
      </w:pPr>
      <w:bookmarkStart w:id="4" w:name="_Toc230955996"/>
      <w:r>
        <w:t xml:space="preserve">Generate </w:t>
      </w:r>
      <w:r w:rsidR="009145A1">
        <w:t xml:space="preserve">a </w:t>
      </w:r>
      <w:r w:rsidR="00ED13E9">
        <w:t xml:space="preserve">Certification </w:t>
      </w:r>
      <w:r>
        <w:t>Status Report</w:t>
      </w:r>
      <w:bookmarkEnd w:id="4"/>
    </w:p>
    <w:p w14:paraId="310CC23E" w14:textId="2CD74F9F" w:rsidR="000158FF" w:rsidRDefault="006204D1" w:rsidP="00C0391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6204D1">
        <w:rPr>
          <w:rFonts w:ascii="Calibri" w:hAnsi="Calibri" w:cs="Calibri"/>
          <w:sz w:val="24"/>
          <w:szCs w:val="24"/>
        </w:rPr>
        <w:t xml:space="preserve">From the ECC Homepage, </w:t>
      </w:r>
      <w:r>
        <w:rPr>
          <w:rFonts w:ascii="Calibri" w:hAnsi="Calibri" w:cs="Calibri"/>
          <w:sz w:val="24"/>
          <w:szCs w:val="24"/>
        </w:rPr>
        <w:t>c</w:t>
      </w:r>
      <w:r w:rsidR="002430A9" w:rsidRPr="006204D1">
        <w:rPr>
          <w:rFonts w:asciiTheme="minorHAnsi" w:hAnsiTheme="minorHAnsi" w:cstheme="minorHAnsi"/>
          <w:sz w:val="24"/>
          <w:szCs w:val="24"/>
        </w:rPr>
        <w:t xml:space="preserve">lick on </w:t>
      </w:r>
      <w:r w:rsidR="6A83BA01" w:rsidRPr="006204D1">
        <w:rPr>
          <w:rFonts w:asciiTheme="minorHAnsi" w:hAnsiTheme="minorHAnsi" w:cstheme="minorHAnsi"/>
          <w:sz w:val="24"/>
          <w:szCs w:val="24"/>
        </w:rPr>
        <w:t xml:space="preserve">the </w:t>
      </w:r>
      <w:r w:rsidR="000448C0" w:rsidRPr="006204D1">
        <w:rPr>
          <w:rFonts w:asciiTheme="minorHAnsi" w:hAnsiTheme="minorHAnsi" w:cstheme="minorHAnsi"/>
          <w:sz w:val="24"/>
          <w:szCs w:val="24"/>
        </w:rPr>
        <w:t>“Reports” menu</w:t>
      </w:r>
      <w:r w:rsidR="002430A9" w:rsidRPr="006204D1">
        <w:rPr>
          <w:rFonts w:asciiTheme="minorHAnsi" w:hAnsiTheme="minorHAnsi" w:cstheme="minorHAnsi"/>
          <w:sz w:val="24"/>
          <w:szCs w:val="24"/>
        </w:rPr>
        <w:t>.</w:t>
      </w:r>
    </w:p>
    <w:p w14:paraId="50B636C5" w14:textId="77777777" w:rsidR="001F1AB4" w:rsidRPr="001F1AB4" w:rsidRDefault="001F1AB4" w:rsidP="001F1AB4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A5A25DD" w14:textId="77A54FA0" w:rsidR="000448C0" w:rsidRDefault="00C23CCF" w:rsidP="00857DC1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BEC9846" wp14:editId="28BFD77A">
            <wp:extent cx="5943600" cy="847725"/>
            <wp:effectExtent l="12700" t="12700" r="12700" b="15875"/>
            <wp:docPr id="1486159156" name="Picture 4" descr="Screenshot of ECC homepage with the Reports tab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59156" name="Picture 4" descr="Screenshot of ECC homepage with the Reports tab highlighted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781872" w14:textId="77777777" w:rsidR="001F1AB4" w:rsidRPr="000448C0" w:rsidRDefault="001F1AB4" w:rsidP="00857DC1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63568C88" w14:textId="66722146" w:rsidR="000448C0" w:rsidRDefault="000448C0" w:rsidP="00C0391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Click on the “Reporting” submenu.</w:t>
      </w:r>
    </w:p>
    <w:p w14:paraId="3EF165C9" w14:textId="77777777" w:rsidR="001F1AB4" w:rsidRPr="001F1AB4" w:rsidRDefault="001F1AB4" w:rsidP="001F1AB4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4043B023" w14:textId="54EE0C66" w:rsidR="000448C0" w:rsidRDefault="00C23CCF" w:rsidP="00857DC1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B5E9020" wp14:editId="3ADBE9E9">
            <wp:extent cx="5943600" cy="847725"/>
            <wp:effectExtent l="12700" t="12700" r="12700" b="15875"/>
            <wp:docPr id="906849542" name="Picture 6" descr="Screenshot of ECC showing a navigation sub menu with the Reporting sub tab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849542" name="Picture 6" descr="Screenshot of ECC showing a navigation sub menu with the Reporting sub tab highlighted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E40348" w14:textId="77777777" w:rsidR="001F1AB4" w:rsidRPr="000448C0" w:rsidRDefault="001F1AB4" w:rsidP="00857DC1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3D1DEE17" w14:textId="2DDC347B" w:rsidR="000448C0" w:rsidRDefault="000448C0" w:rsidP="00C0391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Select the </w:t>
      </w:r>
      <w:r w:rsidR="006204D1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>Management</w:t>
      </w:r>
      <w:r w:rsidR="006204D1">
        <w:rPr>
          <w:rFonts w:asciiTheme="minorHAnsi" w:hAnsiTheme="minorHAnsi" w:cstheme="minorHAnsi"/>
          <w:sz w:val="24"/>
          <w:szCs w:val="24"/>
        </w:rPr>
        <w:t>”</w:t>
      </w:r>
      <w:r w:rsidR="00426F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category.</w:t>
      </w:r>
    </w:p>
    <w:p w14:paraId="7E74F797" w14:textId="77777777" w:rsidR="001F1AB4" w:rsidRPr="001F1AB4" w:rsidRDefault="001F1AB4" w:rsidP="001F1AB4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56A1817" w14:textId="7F49D58E" w:rsidR="000448C0" w:rsidRDefault="00C23CCF" w:rsidP="00857DC1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E929C0D" wp14:editId="0DE8FCF5">
            <wp:extent cx="5943600" cy="1598295"/>
            <wp:effectExtent l="12700" t="12700" r="12700" b="14605"/>
            <wp:docPr id="1871739360" name="Picture 8" descr="Screenshot of ECC showing the Reporting menu with three categories. The Management category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739360" name="Picture 8" descr="Screenshot of ECC showing the Reporting menu with three categories. The Management category is highlighted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82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742A86" w14:textId="77777777" w:rsidR="001F1AB4" w:rsidRPr="000448C0" w:rsidRDefault="001F1AB4" w:rsidP="00857DC1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45381339" w14:textId="219875BE" w:rsidR="000448C0" w:rsidRDefault="00ED13E9" w:rsidP="000448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Select “Certification </w:t>
      </w:r>
      <w:r w:rsidR="00426FF7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tatus</w:t>
      </w:r>
      <w:r w:rsidR="00426FF7">
        <w:rPr>
          <w:rFonts w:asciiTheme="minorHAnsi" w:hAnsiTheme="minorHAnsi" w:cstheme="minorHAnsi"/>
          <w:sz w:val="24"/>
          <w:szCs w:val="24"/>
        </w:rPr>
        <w:t xml:space="preserve"> Report</w:t>
      </w:r>
      <w:r>
        <w:rPr>
          <w:rFonts w:asciiTheme="minorHAnsi" w:hAnsiTheme="minorHAnsi" w:cstheme="minorHAnsi"/>
          <w:sz w:val="24"/>
          <w:szCs w:val="24"/>
        </w:rPr>
        <w:t>”.</w:t>
      </w:r>
    </w:p>
    <w:p w14:paraId="571CF0E0" w14:textId="77777777" w:rsidR="001F1AB4" w:rsidRPr="001F1AB4" w:rsidRDefault="001F1AB4" w:rsidP="001F1AB4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473E35E8" w14:textId="043B1C4C" w:rsidR="0044136B" w:rsidRDefault="00C23CCF" w:rsidP="00857DC1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AB95105" wp14:editId="677EFE27">
            <wp:extent cx="5943600" cy="1598295"/>
            <wp:effectExtent l="12700" t="12700" r="12700" b="14605"/>
            <wp:docPr id="265684983" name="Picture 11" descr="Screenshot of ECC showing the Certification Status Report highlighted in the Reports colum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84983" name="Picture 11" descr="Screenshot of ECC showing the Certification Status Report highlighted in the Reports colum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82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D74933" w14:textId="77777777" w:rsidR="001F1AB4" w:rsidRPr="00ED13E9" w:rsidRDefault="001F1AB4" w:rsidP="00857DC1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4B5A4BA0" w14:textId="6E843251" w:rsidR="007C0B08" w:rsidRDefault="007235C7" w:rsidP="007C0B0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Scroll down to </w:t>
      </w:r>
      <w:r w:rsidR="007C0B08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“</w:t>
      </w:r>
      <w:r w:rsidR="007C0B08">
        <w:rPr>
          <w:rFonts w:asciiTheme="minorHAnsi" w:hAnsiTheme="minorHAnsi" w:cstheme="minorHAnsi"/>
          <w:sz w:val="24"/>
          <w:szCs w:val="24"/>
        </w:rPr>
        <w:t>Parameters</w:t>
      </w:r>
      <w:r>
        <w:rPr>
          <w:rFonts w:asciiTheme="minorHAnsi" w:hAnsiTheme="minorHAnsi" w:cstheme="minorHAnsi"/>
          <w:sz w:val="24"/>
          <w:szCs w:val="24"/>
        </w:rPr>
        <w:t>”</w:t>
      </w:r>
      <w:r w:rsidR="007C0B08">
        <w:rPr>
          <w:rFonts w:asciiTheme="minorHAnsi" w:hAnsiTheme="minorHAnsi" w:cstheme="minorHAnsi"/>
          <w:sz w:val="24"/>
          <w:szCs w:val="24"/>
        </w:rPr>
        <w:t xml:space="preserve"> tab</w:t>
      </w:r>
      <w:r>
        <w:rPr>
          <w:rFonts w:asciiTheme="minorHAnsi" w:hAnsiTheme="minorHAnsi" w:cstheme="minorHAnsi"/>
          <w:sz w:val="24"/>
          <w:szCs w:val="24"/>
        </w:rPr>
        <w:t xml:space="preserve"> to</w:t>
      </w:r>
      <w:r w:rsidR="007C0B08">
        <w:rPr>
          <w:rFonts w:asciiTheme="minorHAnsi" w:hAnsiTheme="minorHAnsi" w:cstheme="minorHAnsi"/>
          <w:sz w:val="24"/>
          <w:szCs w:val="24"/>
        </w:rPr>
        <w:t xml:space="preserve"> select </w:t>
      </w:r>
      <w:r w:rsidR="007C0B08" w:rsidRPr="0044136B">
        <w:rPr>
          <w:rFonts w:asciiTheme="minorHAnsi" w:hAnsiTheme="minorHAnsi" w:cstheme="minorHAnsi"/>
          <w:sz w:val="24"/>
          <w:szCs w:val="24"/>
        </w:rPr>
        <w:t xml:space="preserve">your </w:t>
      </w:r>
      <w:r>
        <w:rPr>
          <w:rFonts w:asciiTheme="minorHAnsi" w:hAnsiTheme="minorHAnsi" w:cstheme="minorHAnsi"/>
          <w:sz w:val="24"/>
          <w:szCs w:val="24"/>
        </w:rPr>
        <w:t xml:space="preserve">report </w:t>
      </w:r>
      <w:r w:rsidR="007C0B08" w:rsidRPr="0044136B">
        <w:rPr>
          <w:rFonts w:asciiTheme="minorHAnsi" w:hAnsiTheme="minorHAnsi" w:cstheme="minorHAnsi"/>
          <w:sz w:val="24"/>
          <w:szCs w:val="24"/>
        </w:rPr>
        <w:t>parameters.</w:t>
      </w:r>
    </w:p>
    <w:p w14:paraId="22119BE3" w14:textId="77777777" w:rsidR="00285FA4" w:rsidRPr="00285FA4" w:rsidRDefault="00285FA4" w:rsidP="00285FA4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23C19802" w14:textId="15A65EF9" w:rsidR="00285FA4" w:rsidRDefault="00285FA4" w:rsidP="00285FA4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A963972" wp14:editId="52AF6093">
            <wp:extent cx="5943600" cy="3957955"/>
            <wp:effectExtent l="12700" t="12700" r="12700" b="17145"/>
            <wp:docPr id="792536612" name="Picture 3" descr="Screenshot of ECC Paramteters tab. It features selectable lists for Available Status and Roles with buttons to move selections, text input for School/Department, checkboxes for Statement Type, radio buttons for Date filtering, and date pickers for Start and End Da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36612" name="Picture 3" descr="Screenshot of ECC Paramteters tab. It features selectable lists for Available Status and Roles with buttons to move selections, text input for School/Department, checkboxes for Statement Type, radio buttons for Date filtering, and date pickers for Start and End Dates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79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458497" w14:textId="77777777" w:rsidR="00285FA4" w:rsidRPr="00285FA4" w:rsidRDefault="00285FA4" w:rsidP="00285FA4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5C3D1A53" w14:textId="04CC18DC" w:rsidR="00C730D2" w:rsidRPr="00C730D2" w:rsidRDefault="00C730D2" w:rsidP="00C730D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71AE7">
        <w:rPr>
          <w:rFonts w:asciiTheme="minorHAnsi" w:hAnsiTheme="minorHAnsi" w:cstheme="minorHAnsi"/>
          <w:b/>
          <w:bCs/>
          <w:sz w:val="24"/>
          <w:szCs w:val="24"/>
        </w:rPr>
        <w:t>Available Status</w:t>
      </w:r>
      <w:r w:rsidR="00D44183" w:rsidRPr="00D44183">
        <w:rPr>
          <w:rFonts w:asciiTheme="minorHAnsi" w:hAnsiTheme="minorHAnsi" w:cstheme="minorHAnsi"/>
          <w:sz w:val="24"/>
          <w:szCs w:val="24"/>
        </w:rPr>
        <w:t xml:space="preserve"> </w:t>
      </w:r>
      <w:r w:rsidR="0057282D">
        <w:rPr>
          <w:rFonts w:asciiTheme="minorHAnsi" w:hAnsiTheme="minorHAnsi" w:cstheme="minorHAnsi"/>
          <w:sz w:val="24"/>
          <w:szCs w:val="24"/>
        </w:rPr>
        <w:t xml:space="preserve">– </w:t>
      </w:r>
      <w:r w:rsidR="00865000">
        <w:rPr>
          <w:rFonts w:asciiTheme="minorHAnsi" w:hAnsiTheme="minorHAnsi" w:cstheme="minorHAnsi"/>
          <w:sz w:val="24"/>
          <w:szCs w:val="24"/>
        </w:rPr>
        <w:t>S</w:t>
      </w:r>
      <w:r w:rsidR="0057282D">
        <w:rPr>
          <w:rFonts w:asciiTheme="minorHAnsi" w:hAnsiTheme="minorHAnsi" w:cstheme="minorHAnsi"/>
          <w:sz w:val="24"/>
          <w:szCs w:val="24"/>
        </w:rPr>
        <w:t>elect the status</w:t>
      </w:r>
      <w:r w:rsidR="00371AE7">
        <w:rPr>
          <w:rFonts w:asciiTheme="minorHAnsi" w:hAnsiTheme="minorHAnsi" w:cstheme="minorHAnsi"/>
          <w:sz w:val="24"/>
          <w:szCs w:val="24"/>
        </w:rPr>
        <w:t xml:space="preserve"> or statuses that you are interested in seeing in the report. Refer to </w:t>
      </w:r>
      <w:r w:rsidR="00D44183">
        <w:rPr>
          <w:rFonts w:asciiTheme="minorHAnsi" w:hAnsiTheme="minorHAnsi" w:cstheme="minorHAnsi"/>
          <w:sz w:val="24"/>
          <w:szCs w:val="24"/>
        </w:rPr>
        <w:t xml:space="preserve">the </w:t>
      </w:r>
      <w:hyperlink w:anchor="_Addendum:_ECC_Statement" w:history="1">
        <w:r w:rsidR="00D44183" w:rsidRPr="00114727">
          <w:rPr>
            <w:rStyle w:val="Hyperlink"/>
            <w:rFonts w:asciiTheme="minorHAnsi" w:hAnsiTheme="minorHAnsi" w:cstheme="minorHAnsi"/>
            <w:sz w:val="24"/>
            <w:szCs w:val="24"/>
          </w:rPr>
          <w:t>Addendum</w:t>
        </w:r>
      </w:hyperlink>
      <w:r w:rsidR="00D44183">
        <w:rPr>
          <w:rFonts w:asciiTheme="minorHAnsi" w:hAnsiTheme="minorHAnsi" w:cstheme="minorHAnsi"/>
          <w:sz w:val="24"/>
          <w:szCs w:val="24"/>
        </w:rPr>
        <w:t xml:space="preserve"> for a full list of statuses and definitions.</w:t>
      </w:r>
    </w:p>
    <w:p w14:paraId="5888AFF1" w14:textId="01B21279" w:rsidR="003E693A" w:rsidRDefault="003E693A" w:rsidP="003E693A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71AE7">
        <w:rPr>
          <w:rFonts w:asciiTheme="minorHAnsi" w:hAnsiTheme="minorHAnsi" w:cstheme="minorHAnsi"/>
          <w:b/>
          <w:bCs/>
          <w:sz w:val="24"/>
          <w:szCs w:val="24"/>
        </w:rPr>
        <w:t>School/Department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0619B1">
        <w:rPr>
          <w:rFonts w:asciiTheme="minorHAnsi" w:hAnsiTheme="minorHAnsi" w:cstheme="minorHAnsi"/>
          <w:sz w:val="24"/>
          <w:szCs w:val="24"/>
        </w:rPr>
        <w:t>Enter the name of the unit or the cost center associated with the grant worktag.</w:t>
      </w:r>
    </w:p>
    <w:p w14:paraId="6FD9D5A1" w14:textId="7DC3D933" w:rsidR="00865000" w:rsidRPr="00C730D2" w:rsidRDefault="00865000" w:rsidP="00865000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“Expand Search” function allows you to narrow the results to a sub department based on what was selected in Step 5b.</w:t>
      </w:r>
    </w:p>
    <w:p w14:paraId="2FEF1CA6" w14:textId="7A8459A2" w:rsidR="00C730D2" w:rsidRPr="00D539C3" w:rsidRDefault="00C730D2" w:rsidP="00C730D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71AE7">
        <w:rPr>
          <w:rFonts w:asciiTheme="minorHAnsi" w:hAnsiTheme="minorHAnsi" w:cstheme="minorHAnsi"/>
          <w:b/>
          <w:bCs/>
          <w:sz w:val="24"/>
          <w:szCs w:val="24"/>
        </w:rPr>
        <w:t>Available Roles</w:t>
      </w:r>
      <w:r w:rsidRPr="00D539C3">
        <w:rPr>
          <w:rFonts w:asciiTheme="minorHAnsi" w:hAnsiTheme="minorHAnsi" w:cstheme="minorHAnsi"/>
          <w:sz w:val="24"/>
          <w:szCs w:val="24"/>
        </w:rPr>
        <w:t xml:space="preserve"> </w:t>
      </w:r>
      <w:r w:rsidR="00D539C3" w:rsidRPr="00D539C3">
        <w:rPr>
          <w:rFonts w:asciiTheme="minorHAnsi" w:hAnsiTheme="minorHAnsi" w:cstheme="minorHAnsi"/>
          <w:sz w:val="24"/>
          <w:szCs w:val="24"/>
        </w:rPr>
        <w:t xml:space="preserve">- </w:t>
      </w:r>
      <w:r w:rsidRPr="00D539C3">
        <w:rPr>
          <w:rFonts w:asciiTheme="minorHAnsi" w:hAnsiTheme="minorHAnsi" w:cstheme="minorHAnsi"/>
          <w:sz w:val="24"/>
          <w:szCs w:val="24"/>
        </w:rPr>
        <w:t>You do not need to select any “Available Roles” to run this report.</w:t>
      </w:r>
    </w:p>
    <w:p w14:paraId="5BF3E43C" w14:textId="72FDAD7B" w:rsidR="00C730D2" w:rsidRPr="00371AE7" w:rsidRDefault="00C730D2" w:rsidP="00C730D2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371AE7">
        <w:rPr>
          <w:rFonts w:asciiTheme="minorHAnsi" w:hAnsiTheme="minorHAnsi" w:cstheme="minorHAnsi"/>
          <w:b/>
          <w:bCs/>
          <w:sz w:val="24"/>
          <w:szCs w:val="24"/>
        </w:rPr>
        <w:t>Search by Statement Type</w:t>
      </w:r>
      <w:r w:rsidR="002A63FA">
        <w:rPr>
          <w:rFonts w:asciiTheme="minorHAnsi" w:hAnsiTheme="minorHAnsi" w:cstheme="minorHAnsi"/>
          <w:sz w:val="24"/>
          <w:szCs w:val="24"/>
        </w:rPr>
        <w:t xml:space="preserve"> – Select “Base” payroll to return all statement types.</w:t>
      </w:r>
    </w:p>
    <w:p w14:paraId="43A7CF45" w14:textId="106DCAA0" w:rsidR="003E693A" w:rsidRPr="00C730D2" w:rsidRDefault="003E693A" w:rsidP="003E693A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71AE7">
        <w:rPr>
          <w:rFonts w:asciiTheme="minorHAnsi" w:hAnsiTheme="minorHAnsi" w:cstheme="minorHAnsi"/>
          <w:b/>
          <w:bCs/>
          <w:sz w:val="24"/>
          <w:szCs w:val="24"/>
        </w:rPr>
        <w:t>Date By</w:t>
      </w:r>
      <w:r>
        <w:rPr>
          <w:rFonts w:asciiTheme="minorHAnsi" w:hAnsiTheme="minorHAnsi" w:cstheme="minorHAnsi"/>
          <w:sz w:val="24"/>
          <w:szCs w:val="24"/>
        </w:rPr>
        <w:t xml:space="preserve"> – Select the </w:t>
      </w:r>
      <w:r w:rsidR="00C245E9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>Dates</w:t>
      </w:r>
      <w:r w:rsidR="00C245E9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toggle to enter a date range in the </w:t>
      </w:r>
      <w:r w:rsidR="00C245E9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>Dates</w:t>
      </w:r>
      <w:r w:rsidR="00C245E9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fields. Select the </w:t>
      </w:r>
      <w:r w:rsidR="00C245E9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>Employee Type</w:t>
      </w:r>
      <w:r w:rsidR="00C245E9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toggle to select an Employee Type (UW or UWP) and a </w:t>
      </w:r>
      <w:r w:rsidR="00C245E9">
        <w:rPr>
          <w:rFonts w:asciiTheme="minorHAnsi" w:hAnsiTheme="minorHAnsi" w:cstheme="minorHAnsi"/>
          <w:sz w:val="24"/>
          <w:szCs w:val="24"/>
        </w:rPr>
        <w:t>specific effort reporting</w:t>
      </w:r>
      <w:r>
        <w:rPr>
          <w:rFonts w:asciiTheme="minorHAnsi" w:hAnsiTheme="minorHAnsi" w:cstheme="minorHAnsi"/>
          <w:sz w:val="24"/>
          <w:szCs w:val="24"/>
        </w:rPr>
        <w:t xml:space="preserve"> period of performance.</w:t>
      </w:r>
    </w:p>
    <w:p w14:paraId="17C76435" w14:textId="77777777" w:rsidR="003E693A" w:rsidRPr="00C730D2" w:rsidRDefault="003E693A" w:rsidP="003E693A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371AE7">
        <w:rPr>
          <w:rFonts w:asciiTheme="minorHAnsi" w:hAnsiTheme="minorHAnsi" w:cstheme="minorHAnsi"/>
          <w:b/>
          <w:bCs/>
          <w:sz w:val="24"/>
          <w:szCs w:val="24"/>
        </w:rPr>
        <w:t>Dates</w:t>
      </w:r>
      <w:r>
        <w:rPr>
          <w:rFonts w:asciiTheme="minorHAnsi" w:hAnsiTheme="minorHAnsi" w:cstheme="minorHAnsi"/>
          <w:sz w:val="24"/>
          <w:szCs w:val="24"/>
        </w:rPr>
        <w:t xml:space="preserve"> – Enter the date range to limit the results shown in the report.</w:t>
      </w:r>
    </w:p>
    <w:p w14:paraId="72D37090" w14:textId="77777777" w:rsidR="0044136B" w:rsidRPr="00367D0D" w:rsidRDefault="0044136B" w:rsidP="00367D0D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4483D787" w14:textId="3C5470B4" w:rsidR="000448C0" w:rsidRPr="0044136B" w:rsidRDefault="0044136B" w:rsidP="0044136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4136B">
        <w:rPr>
          <w:rFonts w:asciiTheme="minorHAnsi" w:hAnsiTheme="minorHAnsi" w:cstheme="minorHAnsi"/>
          <w:sz w:val="24"/>
          <w:szCs w:val="24"/>
        </w:rPr>
        <w:t>Click “Run Report”.</w:t>
      </w:r>
      <w:r w:rsidR="000448C0" w:rsidRPr="0044136B">
        <w:rPr>
          <w:rFonts w:asciiTheme="minorHAnsi" w:hAnsiTheme="minorHAnsi" w:cstheme="minorHAnsi"/>
          <w:sz w:val="24"/>
          <w:szCs w:val="24"/>
        </w:rPr>
        <w:t xml:space="preserve"> </w:t>
      </w:r>
      <w:r w:rsidR="005C6853">
        <w:rPr>
          <w:rFonts w:asciiTheme="minorHAnsi" w:hAnsiTheme="minorHAnsi" w:cstheme="minorHAnsi"/>
          <w:sz w:val="24"/>
          <w:szCs w:val="24"/>
        </w:rPr>
        <w:t>The report can</w:t>
      </w:r>
      <w:r w:rsidR="00990FA8">
        <w:rPr>
          <w:rFonts w:asciiTheme="minorHAnsi" w:hAnsiTheme="minorHAnsi" w:cstheme="minorHAnsi"/>
          <w:sz w:val="24"/>
          <w:szCs w:val="24"/>
        </w:rPr>
        <w:t xml:space="preserve"> then</w:t>
      </w:r>
      <w:r w:rsidR="005C6853">
        <w:rPr>
          <w:rFonts w:asciiTheme="minorHAnsi" w:hAnsiTheme="minorHAnsi" w:cstheme="minorHAnsi"/>
          <w:sz w:val="24"/>
          <w:szCs w:val="24"/>
        </w:rPr>
        <w:t xml:space="preserve"> be exported to Excel.</w:t>
      </w:r>
    </w:p>
    <w:p w14:paraId="3C2CD652" w14:textId="77777777" w:rsidR="002430A9" w:rsidRDefault="002430A9" w:rsidP="002430A9">
      <w:pPr>
        <w:rPr>
          <w:rFonts w:ascii="Calibri" w:hAnsi="Calibri" w:cs="Calibri"/>
          <w:sz w:val="24"/>
          <w:szCs w:val="24"/>
        </w:rPr>
      </w:pPr>
    </w:p>
    <w:p w14:paraId="71FBB342" w14:textId="77777777" w:rsidR="00CA2CCB" w:rsidRDefault="00CA2CCB">
      <w:pPr>
        <w:rPr>
          <w:b/>
          <w:bCs/>
          <w:sz w:val="32"/>
          <w:szCs w:val="32"/>
        </w:rPr>
      </w:pPr>
      <w:r>
        <w:br w:type="page"/>
      </w:r>
    </w:p>
    <w:p w14:paraId="531D4511" w14:textId="601DCAD8" w:rsidR="00ED13E9" w:rsidRDefault="00ED13E9" w:rsidP="00ED13E9">
      <w:pPr>
        <w:pStyle w:val="Heading1"/>
      </w:pPr>
      <w:bookmarkStart w:id="5" w:name="_Toc230955997"/>
      <w:r>
        <w:lastRenderedPageBreak/>
        <w:t>Generate a Project Status Report</w:t>
      </w:r>
      <w:bookmarkEnd w:id="5"/>
    </w:p>
    <w:p w14:paraId="56633855" w14:textId="43C45950" w:rsidR="006D7ED1" w:rsidRPr="001F1AB4" w:rsidRDefault="006D7ED1" w:rsidP="006D7ED1">
      <w:pPr>
        <w:pStyle w:val="BodyText"/>
        <w:rPr>
          <w:rFonts w:asciiTheme="minorHAnsi" w:hAnsiTheme="minorHAnsi" w:cstheme="minorHAnsi"/>
        </w:rPr>
      </w:pPr>
      <w:r w:rsidRPr="001F1AB4">
        <w:rPr>
          <w:rFonts w:asciiTheme="minorHAnsi" w:hAnsiTheme="minorHAnsi" w:cstheme="minorHAnsi"/>
        </w:rPr>
        <w:t>This report shows the status of all accounts or awards that require a project certification.</w:t>
      </w:r>
    </w:p>
    <w:p w14:paraId="24EF8DCC" w14:textId="77777777" w:rsidR="00ED13E9" w:rsidRPr="00B47378" w:rsidRDefault="00ED13E9" w:rsidP="00ED13E9">
      <w:pPr>
        <w:pStyle w:val="ListParagraph"/>
        <w:ind w:left="0" w:firstLine="0"/>
        <w:rPr>
          <w:rFonts w:ascii="Calibri" w:hAnsi="Calibri" w:cs="Calibri"/>
          <w:sz w:val="24"/>
          <w:szCs w:val="24"/>
        </w:rPr>
      </w:pPr>
    </w:p>
    <w:p w14:paraId="2E88E36F" w14:textId="77777777" w:rsidR="00C23CCF" w:rsidRPr="006204D1" w:rsidRDefault="00C23CCF" w:rsidP="00C23CC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6204D1">
        <w:rPr>
          <w:rFonts w:ascii="Calibri" w:hAnsi="Calibri" w:cs="Calibri"/>
          <w:sz w:val="24"/>
          <w:szCs w:val="24"/>
        </w:rPr>
        <w:t xml:space="preserve">From the ECC Homepage, </w:t>
      </w:r>
      <w:r>
        <w:rPr>
          <w:rFonts w:ascii="Calibri" w:hAnsi="Calibri" w:cs="Calibri"/>
          <w:sz w:val="24"/>
          <w:szCs w:val="24"/>
        </w:rPr>
        <w:t>c</w:t>
      </w:r>
      <w:r w:rsidRPr="006204D1">
        <w:rPr>
          <w:rFonts w:asciiTheme="minorHAnsi" w:hAnsiTheme="minorHAnsi" w:cstheme="minorHAnsi"/>
          <w:sz w:val="24"/>
          <w:szCs w:val="24"/>
        </w:rPr>
        <w:t>lick on the “Reports” menu.</w:t>
      </w:r>
    </w:p>
    <w:p w14:paraId="151F7ED0" w14:textId="24ECE138" w:rsidR="00ED13E9" w:rsidRPr="00C23CCF" w:rsidRDefault="00ED13E9" w:rsidP="00C23CCF">
      <w:pPr>
        <w:ind w:left="360"/>
        <w:rPr>
          <w:rFonts w:ascii="Calibri" w:hAnsi="Calibri" w:cs="Calibri"/>
          <w:sz w:val="24"/>
          <w:szCs w:val="24"/>
        </w:rPr>
      </w:pPr>
    </w:p>
    <w:p w14:paraId="7450B1C6" w14:textId="4FF66026" w:rsidR="00ED13E9" w:rsidRDefault="00C23CCF" w:rsidP="00857DC1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9D381E6" wp14:editId="048E2063">
            <wp:extent cx="5943600" cy="847725"/>
            <wp:effectExtent l="12700" t="12700" r="12700" b="15875"/>
            <wp:docPr id="2024465257" name="Picture 12" descr="Screenshot of ECC homepage with the Reports tab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65257" name="Picture 12" descr="Screenshot of ECC homepage with the Reports tab highlighted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50B2DC" w14:textId="77777777" w:rsidR="002C7472" w:rsidRPr="002C7472" w:rsidRDefault="002C7472" w:rsidP="002C7472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4C9B8744" w14:textId="77777777" w:rsidR="00ED13E9" w:rsidRDefault="00ED13E9" w:rsidP="00ED13E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Click on the “Reporting” submenu.</w:t>
      </w:r>
    </w:p>
    <w:p w14:paraId="39B0F3B3" w14:textId="77777777" w:rsidR="002C7472" w:rsidRPr="002C7472" w:rsidRDefault="002C7472" w:rsidP="002C7472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5A11698" w14:textId="32BA165E" w:rsidR="00ED13E9" w:rsidRDefault="00C23CCF" w:rsidP="00857DC1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7F8D197" wp14:editId="521D5A90">
            <wp:extent cx="5943600" cy="847725"/>
            <wp:effectExtent l="12700" t="12700" r="12700" b="15875"/>
            <wp:docPr id="744296579" name="Picture 7" descr="Screenshot of ECC showing a navigation sub menu with the Reporting sub tab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96579" name="Picture 7" descr="Screenshot of ECC showing a navigation sub menu with the Reporting sub tab highlighted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851652" w14:textId="77777777" w:rsidR="002C7472" w:rsidRPr="000448C0" w:rsidRDefault="002C7472" w:rsidP="00857DC1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0FEC855C" w14:textId="2BD74948" w:rsidR="00ED13E9" w:rsidRDefault="00ED13E9" w:rsidP="00ED13E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Select the </w:t>
      </w:r>
      <w:r w:rsidR="00C23CCF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>Management</w:t>
      </w:r>
      <w:r w:rsidR="00C23CCF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category.</w:t>
      </w:r>
    </w:p>
    <w:p w14:paraId="486DEA0B" w14:textId="77777777" w:rsidR="002C7472" w:rsidRPr="002C7472" w:rsidRDefault="002C7472" w:rsidP="002C7472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7FC4E07A" w14:textId="3D1EC741" w:rsidR="00ED13E9" w:rsidRDefault="00C23CCF" w:rsidP="00857DC1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0CECB99" wp14:editId="169183EE">
            <wp:extent cx="5943600" cy="1598295"/>
            <wp:effectExtent l="12700" t="12700" r="12700" b="14605"/>
            <wp:docPr id="1946101742" name="Picture 9" descr="Screenshot of ECC showing the Reporting menu with three categories. The Management category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01742" name="Picture 9" descr="Screenshot of ECC showing the Reporting menu with three categories. The Management category is highlighted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82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8B6C68" w14:textId="77777777" w:rsidR="002C7472" w:rsidRPr="000448C0" w:rsidRDefault="002C7472" w:rsidP="00857DC1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3EE4A227" w14:textId="400A7CE6" w:rsidR="00ED13E9" w:rsidRPr="00371AE7" w:rsidRDefault="00ED13E9" w:rsidP="00371AE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71AE7">
        <w:rPr>
          <w:rFonts w:asciiTheme="minorHAnsi" w:hAnsiTheme="minorHAnsi" w:cstheme="minorHAnsi"/>
          <w:sz w:val="24"/>
          <w:szCs w:val="24"/>
        </w:rPr>
        <w:t xml:space="preserve">Select “Project </w:t>
      </w:r>
      <w:r w:rsidR="00426FF7" w:rsidRPr="00371AE7">
        <w:rPr>
          <w:rFonts w:asciiTheme="minorHAnsi" w:hAnsiTheme="minorHAnsi" w:cstheme="minorHAnsi"/>
          <w:sz w:val="24"/>
          <w:szCs w:val="24"/>
        </w:rPr>
        <w:t>S</w:t>
      </w:r>
      <w:r w:rsidRPr="00371AE7">
        <w:rPr>
          <w:rFonts w:asciiTheme="minorHAnsi" w:hAnsiTheme="minorHAnsi" w:cstheme="minorHAnsi"/>
          <w:sz w:val="24"/>
          <w:szCs w:val="24"/>
        </w:rPr>
        <w:t>tatus</w:t>
      </w:r>
      <w:r w:rsidR="00426FF7" w:rsidRPr="00371AE7">
        <w:rPr>
          <w:rFonts w:asciiTheme="minorHAnsi" w:hAnsiTheme="minorHAnsi" w:cstheme="minorHAnsi"/>
          <w:sz w:val="24"/>
          <w:szCs w:val="24"/>
        </w:rPr>
        <w:t xml:space="preserve"> Report</w:t>
      </w:r>
      <w:r w:rsidRPr="00371AE7">
        <w:rPr>
          <w:rFonts w:asciiTheme="minorHAnsi" w:hAnsiTheme="minorHAnsi" w:cstheme="minorHAnsi"/>
          <w:sz w:val="24"/>
          <w:szCs w:val="24"/>
        </w:rPr>
        <w:t>”.</w:t>
      </w:r>
    </w:p>
    <w:p w14:paraId="7F9FF27C" w14:textId="77777777" w:rsidR="00575A6A" w:rsidRPr="00575A6A" w:rsidRDefault="00575A6A" w:rsidP="00575A6A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4A6894FB" w14:textId="3AD8E4AB" w:rsidR="00ED13E9" w:rsidRDefault="00C23CCF" w:rsidP="00857DC1">
      <w:pPr>
        <w:ind w:left="720"/>
      </w:pPr>
      <w:r>
        <w:rPr>
          <w:noProof/>
        </w:rPr>
        <w:drawing>
          <wp:inline distT="0" distB="0" distL="0" distR="0" wp14:anchorId="2DC93B61" wp14:editId="3A241DA1">
            <wp:extent cx="5943600" cy="1598295"/>
            <wp:effectExtent l="12700" t="12700" r="12700" b="14605"/>
            <wp:docPr id="1581288096" name="Picture 10" descr="Screenshot of ECC showing the Project Status Report highlighted in the Reports colum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88096" name="Picture 10" descr="Screenshot of ECC showing the Project Status Report highlighted in the Reports column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82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B6A4BB" w14:textId="6018CF4E" w:rsidR="00CA2CCB" w:rsidRDefault="00CA2CCB">
      <w:r>
        <w:br w:type="page"/>
      </w:r>
    </w:p>
    <w:p w14:paraId="32D5C591" w14:textId="77777777" w:rsidR="00371AE7" w:rsidRDefault="00371AE7" w:rsidP="00857DC1">
      <w:pPr>
        <w:ind w:left="720"/>
      </w:pPr>
    </w:p>
    <w:p w14:paraId="57A1941A" w14:textId="77777777" w:rsidR="007235C7" w:rsidRPr="00371AE7" w:rsidRDefault="007235C7" w:rsidP="00371AE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71AE7">
        <w:rPr>
          <w:rFonts w:asciiTheme="minorHAnsi" w:hAnsiTheme="minorHAnsi" w:cstheme="minorHAnsi"/>
          <w:sz w:val="24"/>
          <w:szCs w:val="24"/>
        </w:rPr>
        <w:t>Scroll down to the “Parameters” tab to select your report parameters.</w:t>
      </w:r>
    </w:p>
    <w:p w14:paraId="5FD61BBB" w14:textId="77777777" w:rsidR="00575A6A" w:rsidRPr="00575A6A" w:rsidRDefault="00575A6A" w:rsidP="00575A6A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11B0157A" w14:textId="7EAD7F08" w:rsidR="00575A6A" w:rsidRDefault="00575A6A" w:rsidP="00575A6A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0EF5881" wp14:editId="7A5AC7BC">
            <wp:extent cx="5943600" cy="3210560"/>
            <wp:effectExtent l="12700" t="12700" r="12700" b="15240"/>
            <wp:docPr id="1367108490" name="Picture 2" descr="Screenshot of ECC Paramteters tab. It features selectable lists for Available Status and Roles with buttons to move selections, text input for School/Department, checkboxes for Statement Type, radio buttons for Date filtering, and date pickers for Start and End Da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08490" name="Picture 2" descr="Screenshot of ECC Paramteters tab. It features selectable lists for Available Status and Roles with buttons to move selections, text input for School/Department, checkboxes for Statement Type, radio buttons for Date filtering, and date pickers for Start and End Dates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056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E33C3A" w14:textId="77777777" w:rsidR="00575A6A" w:rsidRPr="00575A6A" w:rsidRDefault="00575A6A" w:rsidP="00575A6A">
      <w:pPr>
        <w:rPr>
          <w:rFonts w:asciiTheme="minorHAnsi" w:hAnsiTheme="minorHAnsi" w:cstheme="minorHAnsi"/>
          <w:sz w:val="24"/>
          <w:szCs w:val="24"/>
        </w:rPr>
      </w:pPr>
    </w:p>
    <w:p w14:paraId="1962D061" w14:textId="77777777" w:rsidR="00371AE7" w:rsidRPr="00C730D2" w:rsidRDefault="00371AE7" w:rsidP="00371AE7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71AE7">
        <w:rPr>
          <w:rFonts w:asciiTheme="minorHAnsi" w:hAnsiTheme="minorHAnsi" w:cstheme="minorHAnsi"/>
          <w:b/>
          <w:bCs/>
          <w:sz w:val="24"/>
          <w:szCs w:val="24"/>
        </w:rPr>
        <w:t>Available Status</w:t>
      </w:r>
      <w:r w:rsidRPr="00D4418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– Select the status or statuses that you are interested in seeing in the report. Refer to the </w:t>
      </w:r>
      <w:hyperlink w:anchor="_Addendum:_ECC_Statement" w:history="1">
        <w:r w:rsidRPr="00114727">
          <w:rPr>
            <w:rStyle w:val="Hyperlink"/>
            <w:rFonts w:asciiTheme="minorHAnsi" w:hAnsiTheme="minorHAnsi" w:cstheme="minorHAnsi"/>
            <w:sz w:val="24"/>
            <w:szCs w:val="24"/>
          </w:rPr>
          <w:t>Addendum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for a full list of statuses and definitions.</w:t>
      </w:r>
    </w:p>
    <w:p w14:paraId="7B531D09" w14:textId="13AC9C8A" w:rsidR="000C2919" w:rsidRDefault="000C2919" w:rsidP="00D37DED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71AE7">
        <w:rPr>
          <w:rFonts w:asciiTheme="minorHAnsi" w:hAnsiTheme="minorHAnsi" w:cstheme="minorHAnsi"/>
          <w:b/>
          <w:bCs/>
          <w:sz w:val="24"/>
          <w:szCs w:val="24"/>
        </w:rPr>
        <w:t>PI</w:t>
      </w:r>
      <w:r w:rsidR="00114727">
        <w:rPr>
          <w:rFonts w:asciiTheme="minorHAnsi" w:hAnsiTheme="minorHAnsi" w:cstheme="minorHAnsi"/>
          <w:sz w:val="24"/>
          <w:szCs w:val="24"/>
        </w:rPr>
        <w:t xml:space="preserve"> – </w:t>
      </w:r>
      <w:r w:rsidR="00371AE7">
        <w:rPr>
          <w:rFonts w:asciiTheme="minorHAnsi" w:hAnsiTheme="minorHAnsi" w:cstheme="minorHAnsi"/>
          <w:sz w:val="24"/>
          <w:szCs w:val="24"/>
        </w:rPr>
        <w:t>E</w:t>
      </w:r>
      <w:r w:rsidR="007C0B08">
        <w:rPr>
          <w:rFonts w:asciiTheme="minorHAnsi" w:hAnsiTheme="minorHAnsi" w:cstheme="minorHAnsi"/>
          <w:sz w:val="24"/>
          <w:szCs w:val="24"/>
        </w:rPr>
        <w:t xml:space="preserve">nter </w:t>
      </w:r>
      <w:r w:rsidR="00114727">
        <w:rPr>
          <w:rFonts w:asciiTheme="minorHAnsi" w:hAnsiTheme="minorHAnsi" w:cstheme="minorHAnsi"/>
          <w:sz w:val="24"/>
          <w:szCs w:val="24"/>
        </w:rPr>
        <w:t>the</w:t>
      </w:r>
      <w:r w:rsidR="007C0B08">
        <w:rPr>
          <w:rFonts w:asciiTheme="minorHAnsi" w:hAnsiTheme="minorHAnsi" w:cstheme="minorHAnsi"/>
          <w:sz w:val="24"/>
          <w:szCs w:val="24"/>
        </w:rPr>
        <w:t xml:space="preserve"> first three letters of the last</w:t>
      </w:r>
      <w:r w:rsidR="00114727">
        <w:rPr>
          <w:rFonts w:asciiTheme="minorHAnsi" w:hAnsiTheme="minorHAnsi" w:cstheme="minorHAnsi"/>
          <w:sz w:val="24"/>
          <w:szCs w:val="24"/>
        </w:rPr>
        <w:t xml:space="preserve"> name of the Principal Investigator</w:t>
      </w:r>
      <w:r w:rsidR="007C0B08">
        <w:rPr>
          <w:rFonts w:asciiTheme="minorHAnsi" w:hAnsiTheme="minorHAnsi" w:cstheme="minorHAnsi"/>
          <w:sz w:val="24"/>
          <w:szCs w:val="24"/>
        </w:rPr>
        <w:t>.</w:t>
      </w:r>
    </w:p>
    <w:p w14:paraId="44A73F17" w14:textId="59CEFF3C" w:rsidR="00D37DED" w:rsidRDefault="00D37DED" w:rsidP="00D37DED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71AE7">
        <w:rPr>
          <w:rFonts w:asciiTheme="minorHAnsi" w:hAnsiTheme="minorHAnsi" w:cstheme="minorHAnsi"/>
          <w:b/>
          <w:bCs/>
          <w:sz w:val="24"/>
          <w:szCs w:val="24"/>
        </w:rPr>
        <w:t>School/Department</w:t>
      </w:r>
      <w:r w:rsidR="00114727">
        <w:rPr>
          <w:rFonts w:asciiTheme="minorHAnsi" w:hAnsiTheme="minorHAnsi" w:cstheme="minorHAnsi"/>
          <w:sz w:val="24"/>
          <w:szCs w:val="24"/>
        </w:rPr>
        <w:t xml:space="preserve"> – </w:t>
      </w:r>
      <w:r w:rsidR="00371AE7">
        <w:rPr>
          <w:rFonts w:asciiTheme="minorHAnsi" w:hAnsiTheme="minorHAnsi" w:cstheme="minorHAnsi"/>
          <w:sz w:val="24"/>
          <w:szCs w:val="24"/>
        </w:rPr>
        <w:t>E</w:t>
      </w:r>
      <w:r w:rsidR="007C0B08">
        <w:rPr>
          <w:rFonts w:asciiTheme="minorHAnsi" w:hAnsiTheme="minorHAnsi" w:cstheme="minorHAnsi"/>
          <w:sz w:val="24"/>
          <w:szCs w:val="24"/>
        </w:rPr>
        <w:t xml:space="preserve">nter </w:t>
      </w:r>
      <w:r w:rsidR="00114727">
        <w:rPr>
          <w:rFonts w:asciiTheme="minorHAnsi" w:hAnsiTheme="minorHAnsi" w:cstheme="minorHAnsi"/>
          <w:sz w:val="24"/>
          <w:szCs w:val="24"/>
        </w:rPr>
        <w:t xml:space="preserve">the </w:t>
      </w:r>
      <w:r w:rsidR="007C0B08">
        <w:rPr>
          <w:rFonts w:asciiTheme="minorHAnsi" w:hAnsiTheme="minorHAnsi" w:cstheme="minorHAnsi"/>
          <w:sz w:val="24"/>
          <w:szCs w:val="24"/>
        </w:rPr>
        <w:t>name of the unit</w:t>
      </w:r>
      <w:r w:rsidR="00114727">
        <w:rPr>
          <w:rFonts w:asciiTheme="minorHAnsi" w:hAnsiTheme="minorHAnsi" w:cstheme="minorHAnsi"/>
          <w:sz w:val="24"/>
          <w:szCs w:val="24"/>
        </w:rPr>
        <w:t xml:space="preserve"> </w:t>
      </w:r>
      <w:r w:rsidR="000619B1">
        <w:rPr>
          <w:rFonts w:asciiTheme="minorHAnsi" w:hAnsiTheme="minorHAnsi" w:cstheme="minorHAnsi"/>
          <w:sz w:val="24"/>
          <w:szCs w:val="24"/>
        </w:rPr>
        <w:t xml:space="preserve">or the cost center </w:t>
      </w:r>
      <w:r w:rsidR="00114727">
        <w:rPr>
          <w:rFonts w:asciiTheme="minorHAnsi" w:hAnsiTheme="minorHAnsi" w:cstheme="minorHAnsi"/>
          <w:sz w:val="24"/>
          <w:szCs w:val="24"/>
        </w:rPr>
        <w:t>associated</w:t>
      </w:r>
      <w:r w:rsidR="00B654F8">
        <w:rPr>
          <w:rFonts w:asciiTheme="minorHAnsi" w:hAnsiTheme="minorHAnsi" w:cstheme="minorHAnsi"/>
          <w:sz w:val="24"/>
          <w:szCs w:val="24"/>
        </w:rPr>
        <w:t xml:space="preserve"> </w:t>
      </w:r>
      <w:r w:rsidR="00114727">
        <w:rPr>
          <w:rFonts w:asciiTheme="minorHAnsi" w:hAnsiTheme="minorHAnsi" w:cstheme="minorHAnsi"/>
          <w:sz w:val="24"/>
          <w:szCs w:val="24"/>
        </w:rPr>
        <w:t>with the grant worktag</w:t>
      </w:r>
      <w:r w:rsidR="000619B1">
        <w:rPr>
          <w:rFonts w:asciiTheme="minorHAnsi" w:hAnsiTheme="minorHAnsi" w:cstheme="minorHAnsi"/>
          <w:sz w:val="24"/>
          <w:szCs w:val="24"/>
        </w:rPr>
        <w:t>.</w:t>
      </w:r>
    </w:p>
    <w:p w14:paraId="2563A36E" w14:textId="77777777" w:rsidR="002D4B03" w:rsidRPr="00C730D2" w:rsidRDefault="002D4B03" w:rsidP="002D4B03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“Expand Search” function allows you to narrow the results to a sub department based on what was selected in Step 5b.</w:t>
      </w:r>
    </w:p>
    <w:p w14:paraId="6EA023F8" w14:textId="51F1D298" w:rsidR="00D37DED" w:rsidRPr="00C730D2" w:rsidRDefault="000C2919" w:rsidP="00D37DED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71AE7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D37DED" w:rsidRPr="00371AE7">
        <w:rPr>
          <w:rFonts w:asciiTheme="minorHAnsi" w:hAnsiTheme="minorHAnsi" w:cstheme="minorHAnsi"/>
          <w:b/>
          <w:bCs/>
          <w:sz w:val="24"/>
          <w:szCs w:val="24"/>
        </w:rPr>
        <w:t>ate By</w:t>
      </w:r>
      <w:r w:rsidR="00575A6A">
        <w:rPr>
          <w:rFonts w:asciiTheme="minorHAnsi" w:hAnsiTheme="minorHAnsi" w:cstheme="minorHAnsi"/>
          <w:sz w:val="24"/>
          <w:szCs w:val="24"/>
        </w:rPr>
        <w:t xml:space="preserve"> – </w:t>
      </w:r>
      <w:r w:rsidR="00C245E9">
        <w:rPr>
          <w:rFonts w:asciiTheme="minorHAnsi" w:hAnsiTheme="minorHAnsi" w:cstheme="minorHAnsi"/>
          <w:sz w:val="24"/>
          <w:szCs w:val="24"/>
        </w:rPr>
        <w:t>Select the “Dates” toggle to enter a date range in the “Dates” fields. Select the “Employee Type” toggle to select an Employee Type (UW or UWP) and a specific effort reporting period of performance.</w:t>
      </w:r>
    </w:p>
    <w:p w14:paraId="1090CF8B" w14:textId="6500E9F1" w:rsidR="00D37DED" w:rsidRPr="00C730D2" w:rsidRDefault="00D37DED" w:rsidP="00D37DED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71AE7">
        <w:rPr>
          <w:rFonts w:asciiTheme="minorHAnsi" w:hAnsiTheme="minorHAnsi" w:cstheme="minorHAnsi"/>
          <w:b/>
          <w:bCs/>
          <w:sz w:val="24"/>
          <w:szCs w:val="24"/>
        </w:rPr>
        <w:t>Dates</w:t>
      </w:r>
      <w:r w:rsidR="00575A6A">
        <w:rPr>
          <w:rFonts w:asciiTheme="minorHAnsi" w:hAnsiTheme="minorHAnsi" w:cstheme="minorHAnsi"/>
          <w:sz w:val="24"/>
          <w:szCs w:val="24"/>
        </w:rPr>
        <w:t xml:space="preserve"> – Enter the date range to limit the results shown in the report.</w:t>
      </w:r>
    </w:p>
    <w:p w14:paraId="09EE2A04" w14:textId="77777777" w:rsidR="00ED13E9" w:rsidRPr="00367D0D" w:rsidRDefault="00ED13E9" w:rsidP="00ED13E9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10CE9035" w14:textId="3986FE27" w:rsidR="00ED13E9" w:rsidRPr="0044136B" w:rsidRDefault="00ED13E9" w:rsidP="00ED13E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44136B">
        <w:rPr>
          <w:rFonts w:asciiTheme="minorHAnsi" w:hAnsiTheme="minorHAnsi" w:cstheme="minorHAnsi"/>
          <w:sz w:val="24"/>
          <w:szCs w:val="24"/>
        </w:rPr>
        <w:t xml:space="preserve">Click “Run Report”. </w:t>
      </w:r>
      <w:r>
        <w:rPr>
          <w:rFonts w:asciiTheme="minorHAnsi" w:hAnsiTheme="minorHAnsi" w:cstheme="minorHAnsi"/>
          <w:sz w:val="24"/>
          <w:szCs w:val="24"/>
        </w:rPr>
        <w:t xml:space="preserve">The report can </w:t>
      </w:r>
      <w:r w:rsidR="00990FA8">
        <w:rPr>
          <w:rFonts w:asciiTheme="minorHAnsi" w:hAnsiTheme="minorHAnsi" w:cstheme="minorHAnsi"/>
          <w:sz w:val="24"/>
          <w:szCs w:val="24"/>
        </w:rPr>
        <w:t xml:space="preserve">then </w:t>
      </w:r>
      <w:r>
        <w:rPr>
          <w:rFonts w:asciiTheme="minorHAnsi" w:hAnsiTheme="minorHAnsi" w:cstheme="minorHAnsi"/>
          <w:sz w:val="24"/>
          <w:szCs w:val="24"/>
        </w:rPr>
        <w:t>be exported to Excel.</w:t>
      </w:r>
    </w:p>
    <w:p w14:paraId="12574612" w14:textId="77777777" w:rsidR="00ED13E9" w:rsidRDefault="00ED13E9" w:rsidP="002430A9">
      <w:pPr>
        <w:rPr>
          <w:rFonts w:ascii="Calibri" w:hAnsi="Calibri" w:cs="Calibri"/>
          <w:sz w:val="24"/>
          <w:szCs w:val="24"/>
        </w:rPr>
      </w:pPr>
    </w:p>
    <w:p w14:paraId="3D0E89FB" w14:textId="77777777" w:rsidR="00CA2CCB" w:rsidRDefault="00CA2CCB">
      <w:pPr>
        <w:rPr>
          <w:b/>
          <w:bCs/>
          <w:sz w:val="32"/>
          <w:szCs w:val="32"/>
        </w:rPr>
      </w:pPr>
      <w:r>
        <w:br w:type="page"/>
      </w:r>
    </w:p>
    <w:p w14:paraId="7CBE1F16" w14:textId="20A6E0E6" w:rsidR="00CA552D" w:rsidRDefault="00CA552D" w:rsidP="00CA552D">
      <w:pPr>
        <w:pStyle w:val="Heading1"/>
      </w:pPr>
      <w:bookmarkStart w:id="6" w:name="_Toc230955998"/>
      <w:r>
        <w:lastRenderedPageBreak/>
        <w:t>Common Report Parameters</w:t>
      </w:r>
      <w:bookmarkEnd w:id="6"/>
    </w:p>
    <w:p w14:paraId="0C873092" w14:textId="06E545C8" w:rsidR="000155F1" w:rsidRDefault="00885CF6" w:rsidP="002430A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common use of these reports is to look </w:t>
      </w:r>
      <w:r w:rsidR="00F578D2">
        <w:rPr>
          <w:rFonts w:ascii="Calibri" w:hAnsi="Calibri" w:cs="Calibri"/>
          <w:sz w:val="24"/>
          <w:szCs w:val="24"/>
        </w:rPr>
        <w:t xml:space="preserve">for </w:t>
      </w:r>
      <w:r w:rsidR="00457756">
        <w:rPr>
          <w:rFonts w:ascii="Calibri" w:hAnsi="Calibri" w:cs="Calibri"/>
          <w:sz w:val="24"/>
          <w:szCs w:val="24"/>
        </w:rPr>
        <w:t>E</w:t>
      </w:r>
      <w:r w:rsidR="00F578D2">
        <w:rPr>
          <w:rFonts w:ascii="Calibri" w:hAnsi="Calibri" w:cs="Calibri"/>
          <w:sz w:val="24"/>
          <w:szCs w:val="24"/>
        </w:rPr>
        <w:t xml:space="preserve">ffort </w:t>
      </w:r>
      <w:r w:rsidR="00457756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tatement</w:t>
      </w:r>
      <w:r w:rsidR="00F578D2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that</w:t>
      </w:r>
      <w:r w:rsidR="00F578D2">
        <w:rPr>
          <w:rFonts w:ascii="Calibri" w:hAnsi="Calibri" w:cs="Calibri"/>
          <w:sz w:val="24"/>
          <w:szCs w:val="24"/>
        </w:rPr>
        <w:t xml:space="preserve"> are</w:t>
      </w:r>
      <w:r>
        <w:rPr>
          <w:rFonts w:ascii="Calibri" w:hAnsi="Calibri" w:cs="Calibri"/>
          <w:sz w:val="24"/>
          <w:szCs w:val="24"/>
        </w:rPr>
        <w:t xml:space="preserve"> outstanding through the last reporting period.</w:t>
      </w:r>
      <w:r w:rsidR="005F17E8">
        <w:rPr>
          <w:rFonts w:ascii="Calibri" w:hAnsi="Calibri" w:cs="Calibri"/>
          <w:sz w:val="24"/>
          <w:szCs w:val="24"/>
        </w:rPr>
        <w:t xml:space="preserve"> </w:t>
      </w:r>
      <w:r w:rsidR="004D6C97">
        <w:rPr>
          <w:rFonts w:ascii="Calibri" w:hAnsi="Calibri" w:cs="Calibri"/>
          <w:sz w:val="24"/>
          <w:szCs w:val="24"/>
        </w:rPr>
        <w:t>To run this report, e</w:t>
      </w:r>
      <w:r w:rsidR="000155F1">
        <w:rPr>
          <w:rFonts w:ascii="Calibri" w:hAnsi="Calibri" w:cs="Calibri"/>
          <w:sz w:val="24"/>
          <w:szCs w:val="24"/>
        </w:rPr>
        <w:t>nter these parameters:</w:t>
      </w:r>
    </w:p>
    <w:p w14:paraId="0E5801BF" w14:textId="36E0078D" w:rsidR="00CA552D" w:rsidRPr="00F578D2" w:rsidRDefault="00885CF6" w:rsidP="00F578D2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E87E2C">
        <w:rPr>
          <w:rFonts w:ascii="Calibri" w:hAnsi="Calibri" w:cs="Calibri"/>
          <w:b/>
          <w:bCs/>
          <w:sz w:val="24"/>
          <w:szCs w:val="24"/>
        </w:rPr>
        <w:t>Selected Status</w:t>
      </w:r>
      <w:r w:rsidRPr="00F578D2">
        <w:rPr>
          <w:rFonts w:ascii="Calibri" w:hAnsi="Calibri" w:cs="Calibri"/>
          <w:sz w:val="24"/>
          <w:szCs w:val="24"/>
        </w:rPr>
        <w:t xml:space="preserve">: </w:t>
      </w:r>
      <w:r w:rsidR="000155F1">
        <w:rPr>
          <w:rFonts w:ascii="Calibri" w:hAnsi="Calibri" w:cs="Calibri"/>
          <w:sz w:val="24"/>
          <w:szCs w:val="24"/>
        </w:rPr>
        <w:t>“</w:t>
      </w:r>
      <w:r w:rsidR="00CA552D" w:rsidRPr="00F578D2">
        <w:rPr>
          <w:rFonts w:ascii="Calibri" w:hAnsi="Calibri" w:cs="Calibri"/>
          <w:sz w:val="24"/>
          <w:szCs w:val="24"/>
        </w:rPr>
        <w:t>Ready for Pre Review</w:t>
      </w:r>
      <w:r w:rsidR="000155F1">
        <w:rPr>
          <w:rFonts w:ascii="Calibri" w:hAnsi="Calibri" w:cs="Calibri"/>
          <w:sz w:val="24"/>
          <w:szCs w:val="24"/>
        </w:rPr>
        <w:t>”</w:t>
      </w:r>
      <w:r w:rsidRPr="00F578D2">
        <w:rPr>
          <w:rFonts w:ascii="Calibri" w:hAnsi="Calibri" w:cs="Calibri"/>
          <w:sz w:val="24"/>
          <w:szCs w:val="24"/>
        </w:rPr>
        <w:t xml:space="preserve"> and </w:t>
      </w:r>
      <w:r w:rsidR="000155F1">
        <w:rPr>
          <w:rFonts w:ascii="Calibri" w:hAnsi="Calibri" w:cs="Calibri"/>
          <w:sz w:val="24"/>
          <w:szCs w:val="24"/>
        </w:rPr>
        <w:t>“</w:t>
      </w:r>
      <w:r w:rsidRPr="00F578D2">
        <w:rPr>
          <w:rFonts w:ascii="Calibri" w:hAnsi="Calibri" w:cs="Calibri"/>
          <w:sz w:val="24"/>
          <w:szCs w:val="24"/>
        </w:rPr>
        <w:t>Ready for Certification</w:t>
      </w:r>
      <w:r w:rsidR="000155F1">
        <w:rPr>
          <w:rFonts w:ascii="Calibri" w:hAnsi="Calibri" w:cs="Calibri"/>
          <w:sz w:val="24"/>
          <w:szCs w:val="24"/>
        </w:rPr>
        <w:t>”</w:t>
      </w:r>
    </w:p>
    <w:p w14:paraId="15C6DDFC" w14:textId="40A8F715" w:rsidR="00885CF6" w:rsidRPr="00F578D2" w:rsidRDefault="00885CF6" w:rsidP="00F578D2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E87E2C">
        <w:rPr>
          <w:rFonts w:ascii="Calibri" w:hAnsi="Calibri" w:cs="Calibri"/>
          <w:b/>
          <w:bCs/>
          <w:sz w:val="24"/>
          <w:szCs w:val="24"/>
        </w:rPr>
        <w:t>School/Department</w:t>
      </w:r>
      <w:r w:rsidRPr="00F578D2">
        <w:rPr>
          <w:rFonts w:ascii="Calibri" w:hAnsi="Calibri" w:cs="Calibri"/>
          <w:sz w:val="24"/>
          <w:szCs w:val="24"/>
        </w:rPr>
        <w:t xml:space="preserve">: Enter </w:t>
      </w:r>
      <w:r w:rsidR="00014072" w:rsidRPr="00F578D2">
        <w:rPr>
          <w:rFonts w:ascii="Calibri" w:hAnsi="Calibri" w:cs="Calibri"/>
          <w:sz w:val="24"/>
          <w:szCs w:val="24"/>
        </w:rPr>
        <w:t>the relevant cost center or cost center hierarchy</w:t>
      </w:r>
    </w:p>
    <w:p w14:paraId="47BFD020" w14:textId="4B6FEE37" w:rsidR="00885CF6" w:rsidRPr="00F578D2" w:rsidRDefault="00885CF6" w:rsidP="00F578D2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E87E2C">
        <w:rPr>
          <w:rFonts w:ascii="Calibri" w:hAnsi="Calibri" w:cs="Calibri"/>
          <w:b/>
          <w:bCs/>
          <w:sz w:val="24"/>
          <w:szCs w:val="24"/>
        </w:rPr>
        <w:t>Date By</w:t>
      </w:r>
      <w:r w:rsidRPr="00F578D2">
        <w:rPr>
          <w:rFonts w:ascii="Calibri" w:hAnsi="Calibri" w:cs="Calibri"/>
          <w:sz w:val="24"/>
          <w:szCs w:val="24"/>
        </w:rPr>
        <w:t>: Leave “Dates” selected</w:t>
      </w:r>
    </w:p>
    <w:p w14:paraId="3E3FC884" w14:textId="77777777" w:rsidR="000155F1" w:rsidRDefault="00885CF6" w:rsidP="00F578D2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E87E2C">
        <w:rPr>
          <w:rFonts w:ascii="Calibri" w:hAnsi="Calibri" w:cs="Calibri"/>
          <w:b/>
          <w:bCs/>
          <w:sz w:val="24"/>
          <w:szCs w:val="24"/>
        </w:rPr>
        <w:t>Dates</w:t>
      </w:r>
      <w:r w:rsidRPr="00F578D2">
        <w:rPr>
          <w:rFonts w:ascii="Calibri" w:hAnsi="Calibri" w:cs="Calibri"/>
          <w:sz w:val="24"/>
          <w:szCs w:val="24"/>
        </w:rPr>
        <w:t>:</w:t>
      </w:r>
    </w:p>
    <w:p w14:paraId="1AA57FA9" w14:textId="1208803A" w:rsidR="000155F1" w:rsidRDefault="00885CF6" w:rsidP="000155F1">
      <w:pPr>
        <w:pStyle w:val="ListParagraph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F578D2">
        <w:rPr>
          <w:rFonts w:ascii="Calibri" w:hAnsi="Calibri" w:cs="Calibri"/>
          <w:sz w:val="24"/>
          <w:szCs w:val="24"/>
        </w:rPr>
        <w:t>Start Date</w:t>
      </w:r>
      <w:r w:rsidR="000155F1">
        <w:rPr>
          <w:rFonts w:ascii="Calibri" w:hAnsi="Calibri" w:cs="Calibri"/>
          <w:sz w:val="24"/>
          <w:szCs w:val="24"/>
        </w:rPr>
        <w:t xml:space="preserve">: Enter </w:t>
      </w:r>
      <w:r w:rsidR="000155F1" w:rsidRPr="00F578D2">
        <w:rPr>
          <w:rFonts w:ascii="Calibri" w:hAnsi="Calibri" w:cs="Calibri"/>
          <w:sz w:val="24"/>
          <w:szCs w:val="24"/>
        </w:rPr>
        <w:t>7/1/2023</w:t>
      </w:r>
    </w:p>
    <w:p w14:paraId="1D83B0AE" w14:textId="0CB42B76" w:rsidR="00CA552D" w:rsidRDefault="00885CF6" w:rsidP="000155F1">
      <w:pPr>
        <w:pStyle w:val="ListParagraph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F578D2">
        <w:rPr>
          <w:rFonts w:ascii="Calibri" w:hAnsi="Calibri" w:cs="Calibri"/>
          <w:sz w:val="24"/>
          <w:szCs w:val="24"/>
        </w:rPr>
        <w:t xml:space="preserve">End Date: Enter the end of the reporting period you’re interested in. Refer to </w:t>
      </w:r>
      <w:hyperlink r:id="rId19" w:history="1">
        <w:r w:rsidR="0009559E" w:rsidRPr="00F578D2">
          <w:rPr>
            <w:rStyle w:val="Hyperlink"/>
            <w:rFonts w:ascii="Calibri" w:hAnsi="Calibri" w:cs="Calibri"/>
            <w:sz w:val="24"/>
            <w:szCs w:val="24"/>
          </w:rPr>
          <w:t xml:space="preserve">Effort </w:t>
        </w:r>
        <w:r w:rsidRPr="00F578D2">
          <w:rPr>
            <w:rStyle w:val="Hyperlink"/>
            <w:rFonts w:ascii="Calibri" w:hAnsi="Calibri" w:cs="Calibri"/>
            <w:sz w:val="24"/>
            <w:szCs w:val="24"/>
          </w:rPr>
          <w:t xml:space="preserve">Reporting </w:t>
        </w:r>
        <w:r w:rsidR="0009559E" w:rsidRPr="00F578D2">
          <w:rPr>
            <w:rStyle w:val="Hyperlink"/>
            <w:rFonts w:ascii="Calibri" w:hAnsi="Calibri" w:cs="Calibri"/>
            <w:sz w:val="24"/>
            <w:szCs w:val="24"/>
          </w:rPr>
          <w:t>Schedules</w:t>
        </w:r>
      </w:hyperlink>
      <w:r w:rsidRPr="00F578D2">
        <w:rPr>
          <w:rFonts w:ascii="Calibri" w:hAnsi="Calibri" w:cs="Calibri"/>
          <w:sz w:val="24"/>
          <w:szCs w:val="24"/>
        </w:rPr>
        <w:t xml:space="preserve"> for specific dates.</w:t>
      </w:r>
    </w:p>
    <w:p w14:paraId="746F4A42" w14:textId="77777777" w:rsidR="005F17E8" w:rsidRPr="005F17E8" w:rsidRDefault="005F17E8" w:rsidP="005F17E8">
      <w:pPr>
        <w:ind w:left="720"/>
        <w:rPr>
          <w:rFonts w:ascii="Calibri" w:hAnsi="Calibri" w:cs="Calibri"/>
          <w:sz w:val="24"/>
          <w:szCs w:val="24"/>
        </w:rPr>
      </w:pPr>
    </w:p>
    <w:p w14:paraId="42D9EE65" w14:textId="5A4F4103" w:rsidR="000155F1" w:rsidRDefault="000155F1" w:rsidP="000155F1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D7E0940" wp14:editId="4359DA0C">
            <wp:extent cx="4654296" cy="3291840"/>
            <wp:effectExtent l="12700" t="12700" r="6985" b="10160"/>
            <wp:docPr id="1420307788" name="Picture 13" descr="Screenshot of ECC Parameters section of Reporting subtab with specific values in the Selected Status field, the School/Department field, and Dates field. The values match the numbered list prior to this screensh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307788" name="Picture 13" descr="Screenshot of ECC Parameters section of Reporting subtab with specific values in the Selected Status field, the School/Department field, and Dates field. The values match the numbered list prior to this screensho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296" cy="3291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2DE14B" w14:textId="77777777" w:rsidR="002F167F" w:rsidRDefault="002F167F" w:rsidP="000155F1">
      <w:pPr>
        <w:ind w:left="720"/>
        <w:rPr>
          <w:rFonts w:ascii="Calibri" w:hAnsi="Calibri" w:cs="Calibri"/>
          <w:sz w:val="24"/>
          <w:szCs w:val="24"/>
        </w:rPr>
      </w:pPr>
    </w:p>
    <w:p w14:paraId="476E2230" w14:textId="77777777" w:rsidR="002F167F" w:rsidRDefault="002F167F">
      <w:pPr>
        <w:rPr>
          <w:b/>
          <w:bCs/>
          <w:sz w:val="32"/>
          <w:szCs w:val="32"/>
        </w:rPr>
      </w:pPr>
      <w:r>
        <w:br w:type="page"/>
      </w:r>
    </w:p>
    <w:p w14:paraId="5C62E167" w14:textId="7AC089A9" w:rsidR="002F167F" w:rsidRDefault="002F167F" w:rsidP="002F167F">
      <w:pPr>
        <w:pStyle w:val="Heading1"/>
      </w:pPr>
      <w:bookmarkStart w:id="7" w:name="_Addendum:_ECC_Statement"/>
      <w:bookmarkStart w:id="8" w:name="_Toc230955999"/>
      <w:bookmarkEnd w:id="7"/>
      <w:r>
        <w:lastRenderedPageBreak/>
        <w:t>Addendum: ECC Statement Statuses</w:t>
      </w:r>
      <w:bookmarkEnd w:id="8"/>
    </w:p>
    <w:p w14:paraId="62BE398C" w14:textId="21906655" w:rsidR="007F6433" w:rsidRPr="007F6433" w:rsidRDefault="007F6433" w:rsidP="007F6433">
      <w:pPr>
        <w:rPr>
          <w:rFonts w:asciiTheme="minorHAnsi" w:hAnsiTheme="minorHAnsi" w:cstheme="minorHAnsi"/>
          <w:sz w:val="24"/>
          <w:szCs w:val="24"/>
        </w:rPr>
      </w:pPr>
      <w:r w:rsidRPr="007F6433">
        <w:rPr>
          <w:rFonts w:asciiTheme="minorHAnsi" w:hAnsiTheme="minorHAnsi" w:cstheme="minorHAnsi"/>
          <w:sz w:val="24"/>
          <w:szCs w:val="24"/>
        </w:rPr>
        <w:t>The following table provides a list of statement statuses and related definitions.</w:t>
      </w:r>
      <w:r w:rsidR="00FD215C">
        <w:rPr>
          <w:rFonts w:asciiTheme="minorHAnsi" w:hAnsiTheme="minorHAnsi" w:cstheme="minorHAnsi"/>
          <w:sz w:val="24"/>
          <w:szCs w:val="24"/>
        </w:rPr>
        <w:t xml:space="preserve"> A flow chart</w:t>
      </w:r>
      <w:r w:rsidR="00785275">
        <w:rPr>
          <w:rFonts w:asciiTheme="minorHAnsi" w:hAnsiTheme="minorHAnsi" w:cstheme="minorHAnsi"/>
          <w:sz w:val="24"/>
          <w:szCs w:val="24"/>
        </w:rPr>
        <w:t xml:space="preserve"> about the effort reporting process </w:t>
      </w:r>
      <w:r w:rsidR="00FD215C">
        <w:rPr>
          <w:rFonts w:asciiTheme="minorHAnsi" w:hAnsiTheme="minorHAnsi" w:cstheme="minorHAnsi"/>
          <w:sz w:val="24"/>
          <w:szCs w:val="24"/>
        </w:rPr>
        <w:t xml:space="preserve">is available on the </w:t>
      </w:r>
      <w:hyperlink r:id="rId21" w:history="1">
        <w:r w:rsidR="00FD215C" w:rsidRPr="00FD215C">
          <w:rPr>
            <w:rStyle w:val="Hyperlink"/>
            <w:rFonts w:asciiTheme="minorHAnsi" w:hAnsiTheme="minorHAnsi" w:cstheme="minorHAnsi"/>
            <w:sz w:val="24"/>
            <w:szCs w:val="24"/>
          </w:rPr>
          <w:t>PAFC Effort Reporting webpage</w:t>
        </w:r>
      </w:hyperlink>
      <w:r w:rsidR="00FD215C">
        <w:rPr>
          <w:rFonts w:asciiTheme="minorHAnsi" w:hAnsiTheme="minorHAnsi" w:cstheme="minorHAnsi"/>
          <w:sz w:val="24"/>
          <w:szCs w:val="24"/>
        </w:rPr>
        <w:t>.</w:t>
      </w:r>
    </w:p>
    <w:p w14:paraId="3507792D" w14:textId="77777777" w:rsidR="002F167F" w:rsidRPr="000155F1" w:rsidRDefault="002F167F" w:rsidP="002F167F">
      <w:pPr>
        <w:pStyle w:val="Heading1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998"/>
        <w:gridCol w:w="7352"/>
      </w:tblGrid>
      <w:tr w:rsidR="002F167F" w:rsidRPr="002D498F" w14:paraId="444525B1" w14:textId="77777777" w:rsidTr="00425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7CF89F" w14:textId="77777777" w:rsidR="002F167F" w:rsidRPr="002D498F" w:rsidRDefault="002F167F" w:rsidP="00425156">
            <w:pPr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 xml:space="preserve">ECC </w:t>
            </w:r>
            <w:r>
              <w:rPr>
                <w:rFonts w:ascii="Calibri" w:hAnsi="Calibri" w:cs="Calibri"/>
              </w:rPr>
              <w:t xml:space="preserve">Statement </w:t>
            </w:r>
            <w:r w:rsidRPr="002D498F">
              <w:rPr>
                <w:rFonts w:ascii="Calibri" w:hAnsi="Calibri" w:cs="Calibri"/>
              </w:rPr>
              <w:t>Status</w:t>
            </w:r>
          </w:p>
        </w:tc>
        <w:tc>
          <w:tcPr>
            <w:tcW w:w="0" w:type="auto"/>
            <w:hideMark/>
          </w:tcPr>
          <w:p w14:paraId="2F5AAA54" w14:textId="77777777" w:rsidR="002F167F" w:rsidRPr="002D498F" w:rsidRDefault="002F167F" w:rsidP="004251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Definition</w:t>
            </w:r>
          </w:p>
        </w:tc>
      </w:tr>
      <w:tr w:rsidR="002F167F" w:rsidRPr="002D498F" w14:paraId="527E5D1C" w14:textId="77777777" w:rsidTr="0042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C3D497" w14:textId="77777777" w:rsidR="002F167F" w:rsidRPr="002D498F" w:rsidRDefault="002F167F" w:rsidP="00425156">
            <w:pPr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Building</w:t>
            </w:r>
          </w:p>
        </w:tc>
        <w:tc>
          <w:tcPr>
            <w:tcW w:w="0" w:type="auto"/>
            <w:hideMark/>
          </w:tcPr>
          <w:p w14:paraId="12BF5DCE" w14:textId="77777777" w:rsidR="002F167F" w:rsidRPr="002D498F" w:rsidRDefault="002F167F" w:rsidP="00425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ECC</w:t>
            </w:r>
            <w:r w:rsidRPr="002D498F">
              <w:rPr>
                <w:rFonts w:ascii="Calibri" w:hAnsi="Calibri" w:cs="Calibri"/>
              </w:rPr>
              <w:t xml:space="preserve"> is still generating the statement and loading payroll/effort data. The statement is not yet ready for </w:t>
            </w:r>
            <w:r>
              <w:rPr>
                <w:rFonts w:ascii="Calibri" w:hAnsi="Calibri" w:cs="Calibri"/>
              </w:rPr>
              <w:t>P</w:t>
            </w:r>
            <w:r w:rsidRPr="002D498F">
              <w:rPr>
                <w:rFonts w:ascii="Calibri" w:hAnsi="Calibri" w:cs="Calibri"/>
              </w:rPr>
              <w:t>re</w:t>
            </w:r>
            <w:r>
              <w:rPr>
                <w:rFonts w:ascii="Calibri" w:hAnsi="Calibri" w:cs="Calibri"/>
              </w:rPr>
              <w:t xml:space="preserve"> R</w:t>
            </w:r>
            <w:r w:rsidRPr="002D498F">
              <w:rPr>
                <w:rFonts w:ascii="Calibri" w:hAnsi="Calibri" w:cs="Calibri"/>
              </w:rPr>
              <w:t xml:space="preserve">eview or </w:t>
            </w:r>
            <w:r>
              <w:rPr>
                <w:rFonts w:ascii="Calibri" w:hAnsi="Calibri" w:cs="Calibri"/>
              </w:rPr>
              <w:t>C</w:t>
            </w:r>
            <w:r w:rsidRPr="002D498F">
              <w:rPr>
                <w:rFonts w:ascii="Calibri" w:hAnsi="Calibri" w:cs="Calibri"/>
              </w:rPr>
              <w:t>ertification.</w:t>
            </w:r>
          </w:p>
        </w:tc>
      </w:tr>
      <w:tr w:rsidR="002F167F" w:rsidRPr="002D498F" w14:paraId="7C130907" w14:textId="77777777" w:rsidTr="0042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C6DAA1" w14:textId="77777777" w:rsidR="002F167F" w:rsidRPr="002D498F" w:rsidRDefault="002F167F" w:rsidP="00425156">
            <w:pPr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Auto Approved</w:t>
            </w:r>
          </w:p>
        </w:tc>
        <w:tc>
          <w:tcPr>
            <w:tcW w:w="0" w:type="auto"/>
          </w:tcPr>
          <w:p w14:paraId="6BBE3C0F" w14:textId="77777777" w:rsidR="002F167F" w:rsidRDefault="002F167F" w:rsidP="00425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ECC automatically closed the statement without certification because no sponsored activity requiring certification was identified.</w:t>
            </w:r>
          </w:p>
        </w:tc>
      </w:tr>
      <w:tr w:rsidR="002F167F" w:rsidRPr="002D498F" w14:paraId="1EDFD6A4" w14:textId="77777777" w:rsidTr="0042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4E3BDF" w14:textId="77777777" w:rsidR="002F167F" w:rsidRPr="002D498F" w:rsidRDefault="002F167F" w:rsidP="00425156">
            <w:pPr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No Certification Required</w:t>
            </w:r>
          </w:p>
        </w:tc>
        <w:tc>
          <w:tcPr>
            <w:tcW w:w="0" w:type="auto"/>
            <w:hideMark/>
          </w:tcPr>
          <w:p w14:paraId="315B83E6" w14:textId="2E0D2365" w:rsidR="002F167F" w:rsidRPr="002D498F" w:rsidRDefault="002F167F" w:rsidP="00425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 xml:space="preserve">The statement contains no effort requiring </w:t>
            </w:r>
            <w:r w:rsidR="002271A9" w:rsidRPr="002D498F">
              <w:rPr>
                <w:rFonts w:ascii="Calibri" w:hAnsi="Calibri" w:cs="Calibri"/>
              </w:rPr>
              <w:t>certification,</w:t>
            </w:r>
            <w:r w:rsidR="00EA29A0">
              <w:rPr>
                <w:rFonts w:ascii="Calibri" w:hAnsi="Calibri" w:cs="Calibri"/>
              </w:rPr>
              <w:t xml:space="preserve"> so PAFC has manually moved the statement to this status</w:t>
            </w:r>
            <w:r w:rsidRPr="002D498F">
              <w:rPr>
                <w:rFonts w:ascii="Calibri" w:hAnsi="Calibri" w:cs="Calibri"/>
              </w:rPr>
              <w:t xml:space="preserve">. No action is needed from the </w:t>
            </w:r>
            <w:r>
              <w:rPr>
                <w:rFonts w:ascii="Calibri" w:hAnsi="Calibri" w:cs="Calibri"/>
              </w:rPr>
              <w:t>ECC C</w:t>
            </w:r>
            <w:r w:rsidRPr="002D498F">
              <w:rPr>
                <w:rFonts w:ascii="Calibri" w:hAnsi="Calibri" w:cs="Calibri"/>
              </w:rPr>
              <w:t>ertifier or</w:t>
            </w:r>
            <w:r>
              <w:rPr>
                <w:rFonts w:ascii="Calibri" w:hAnsi="Calibri" w:cs="Calibri"/>
              </w:rPr>
              <w:t xml:space="preserve"> ECC C</w:t>
            </w:r>
            <w:r w:rsidRPr="002D498F">
              <w:rPr>
                <w:rFonts w:ascii="Calibri" w:hAnsi="Calibri" w:cs="Calibri"/>
              </w:rPr>
              <w:t>oordinator.</w:t>
            </w:r>
          </w:p>
        </w:tc>
      </w:tr>
      <w:tr w:rsidR="002F167F" w:rsidRPr="002D498F" w14:paraId="36ECEBBC" w14:textId="77777777" w:rsidTr="0042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3A0685" w14:textId="77777777" w:rsidR="002F167F" w:rsidRPr="002D498F" w:rsidRDefault="002F167F" w:rsidP="00425156">
            <w:pPr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Ready for Pre Review</w:t>
            </w:r>
          </w:p>
        </w:tc>
        <w:tc>
          <w:tcPr>
            <w:tcW w:w="0" w:type="auto"/>
          </w:tcPr>
          <w:p w14:paraId="2918C93D" w14:textId="0B75D9D4" w:rsidR="002F167F" w:rsidRPr="002D498F" w:rsidRDefault="002F167F" w:rsidP="00425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2D498F">
              <w:rPr>
                <w:rFonts w:ascii="Calibri" w:hAnsi="Calibri" w:cs="Calibri"/>
              </w:rPr>
              <w:t>he Pre</w:t>
            </w:r>
            <w:r>
              <w:rPr>
                <w:rFonts w:ascii="Calibri" w:hAnsi="Calibri" w:cs="Calibri"/>
              </w:rPr>
              <w:t xml:space="preserve"> </w:t>
            </w:r>
            <w:r w:rsidRPr="002D498F">
              <w:rPr>
                <w:rFonts w:ascii="Calibri" w:hAnsi="Calibri" w:cs="Calibri"/>
              </w:rPr>
              <w:t xml:space="preserve">Review period has </w:t>
            </w:r>
            <w:r w:rsidR="00050B27" w:rsidRPr="002D498F">
              <w:rPr>
                <w:rFonts w:ascii="Calibri" w:hAnsi="Calibri" w:cs="Calibri"/>
              </w:rPr>
              <w:t>started,</w:t>
            </w:r>
            <w:r>
              <w:rPr>
                <w:rFonts w:ascii="Calibri" w:hAnsi="Calibri" w:cs="Calibri"/>
              </w:rPr>
              <w:t xml:space="preserve"> and t</w:t>
            </w:r>
            <w:r w:rsidRPr="002D498F">
              <w:rPr>
                <w:rFonts w:ascii="Calibri" w:hAnsi="Calibri" w:cs="Calibri"/>
              </w:rPr>
              <w:t>he statement is ready for the ECC Coordinator to review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2F167F" w:rsidRPr="002D498F" w14:paraId="4C187393" w14:textId="77777777" w:rsidTr="0042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1C60D4" w14:textId="77777777" w:rsidR="002F167F" w:rsidRPr="002D498F" w:rsidRDefault="002F167F" w:rsidP="00425156">
            <w:pPr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Pre Reviewed</w:t>
            </w:r>
          </w:p>
        </w:tc>
        <w:tc>
          <w:tcPr>
            <w:tcW w:w="0" w:type="auto"/>
            <w:hideMark/>
          </w:tcPr>
          <w:p w14:paraId="6DBB78DC" w14:textId="485CF5B4" w:rsidR="002F167F" w:rsidRPr="002D498F" w:rsidRDefault="002F167F" w:rsidP="00425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 xml:space="preserve">The ECC Coordinator completed the </w:t>
            </w:r>
            <w:r>
              <w:rPr>
                <w:rFonts w:ascii="Calibri" w:hAnsi="Calibri" w:cs="Calibri"/>
              </w:rPr>
              <w:t>P</w:t>
            </w:r>
            <w:r w:rsidRPr="002D498F">
              <w:rPr>
                <w:rFonts w:ascii="Calibri" w:hAnsi="Calibri" w:cs="Calibri"/>
              </w:rPr>
              <w:t xml:space="preserve">re </w:t>
            </w:r>
            <w:r>
              <w:rPr>
                <w:rFonts w:ascii="Calibri" w:hAnsi="Calibri" w:cs="Calibri"/>
              </w:rPr>
              <w:t>R</w:t>
            </w:r>
            <w:r w:rsidRPr="002D498F">
              <w:rPr>
                <w:rFonts w:ascii="Calibri" w:hAnsi="Calibri" w:cs="Calibri"/>
              </w:rPr>
              <w:t>eview process</w:t>
            </w:r>
            <w:r>
              <w:rPr>
                <w:rFonts w:ascii="Calibri" w:hAnsi="Calibri" w:cs="Calibri"/>
              </w:rPr>
              <w:t xml:space="preserve"> during the Pre Review period. Once the Certification period starts, the status will change to Ready for Certification.</w:t>
            </w:r>
            <w:r w:rsidR="00453442">
              <w:rPr>
                <w:rFonts w:ascii="Calibri" w:hAnsi="Calibri" w:cs="Calibri"/>
              </w:rPr>
              <w:t xml:space="preserve"> If the Certification period has already begun</w:t>
            </w:r>
            <w:r w:rsidR="002271A9">
              <w:rPr>
                <w:rFonts w:ascii="Calibri" w:hAnsi="Calibri" w:cs="Calibri"/>
              </w:rPr>
              <w:t xml:space="preserve"> when the Pre Review process is completed</w:t>
            </w:r>
            <w:r w:rsidR="00453442">
              <w:rPr>
                <w:rFonts w:ascii="Calibri" w:hAnsi="Calibri" w:cs="Calibri"/>
              </w:rPr>
              <w:t xml:space="preserve">, </w:t>
            </w:r>
            <w:r w:rsidR="002271A9">
              <w:rPr>
                <w:rFonts w:ascii="Calibri" w:hAnsi="Calibri" w:cs="Calibri"/>
              </w:rPr>
              <w:t xml:space="preserve">the </w:t>
            </w:r>
            <w:r w:rsidR="00453442">
              <w:rPr>
                <w:rFonts w:ascii="Calibri" w:hAnsi="Calibri" w:cs="Calibri"/>
              </w:rPr>
              <w:t>statement remain</w:t>
            </w:r>
            <w:r w:rsidR="002271A9">
              <w:rPr>
                <w:rFonts w:ascii="Calibri" w:hAnsi="Calibri" w:cs="Calibri"/>
              </w:rPr>
              <w:t>s</w:t>
            </w:r>
            <w:r w:rsidR="00453442">
              <w:rPr>
                <w:rFonts w:ascii="Calibri" w:hAnsi="Calibri" w:cs="Calibri"/>
              </w:rPr>
              <w:t xml:space="preserve"> in “</w:t>
            </w:r>
            <w:proofErr w:type="gramStart"/>
            <w:r w:rsidR="002271A9">
              <w:rPr>
                <w:rFonts w:ascii="Calibri" w:hAnsi="Calibri" w:cs="Calibri"/>
              </w:rPr>
              <w:t>P</w:t>
            </w:r>
            <w:r w:rsidR="00453442">
              <w:rPr>
                <w:rFonts w:ascii="Calibri" w:hAnsi="Calibri" w:cs="Calibri"/>
              </w:rPr>
              <w:t xml:space="preserve">re </w:t>
            </w:r>
            <w:r w:rsidR="002271A9">
              <w:rPr>
                <w:rFonts w:ascii="Calibri" w:hAnsi="Calibri" w:cs="Calibri"/>
              </w:rPr>
              <w:t>R</w:t>
            </w:r>
            <w:r w:rsidR="00453442">
              <w:rPr>
                <w:rFonts w:ascii="Calibri" w:hAnsi="Calibri" w:cs="Calibri"/>
              </w:rPr>
              <w:t>eviewed</w:t>
            </w:r>
            <w:proofErr w:type="gramEnd"/>
            <w:r w:rsidR="00453442">
              <w:rPr>
                <w:rFonts w:ascii="Calibri" w:hAnsi="Calibri" w:cs="Calibri"/>
              </w:rPr>
              <w:t xml:space="preserve">” status </w:t>
            </w:r>
            <w:r w:rsidR="002271A9">
              <w:rPr>
                <w:rFonts w:ascii="Calibri" w:hAnsi="Calibri" w:cs="Calibri"/>
              </w:rPr>
              <w:t xml:space="preserve">for </w:t>
            </w:r>
            <w:r w:rsidR="00453442">
              <w:rPr>
                <w:rFonts w:ascii="Calibri" w:hAnsi="Calibri" w:cs="Calibri"/>
              </w:rPr>
              <w:t xml:space="preserve">up to 24 hours after the completion of the </w:t>
            </w:r>
            <w:r w:rsidR="002271A9">
              <w:rPr>
                <w:rFonts w:ascii="Calibri" w:hAnsi="Calibri" w:cs="Calibri"/>
              </w:rPr>
              <w:t>P</w:t>
            </w:r>
            <w:r w:rsidR="00453442">
              <w:rPr>
                <w:rFonts w:ascii="Calibri" w:hAnsi="Calibri" w:cs="Calibri"/>
              </w:rPr>
              <w:t xml:space="preserve">re </w:t>
            </w:r>
            <w:r w:rsidR="002271A9">
              <w:rPr>
                <w:rFonts w:ascii="Calibri" w:hAnsi="Calibri" w:cs="Calibri"/>
              </w:rPr>
              <w:t>R</w:t>
            </w:r>
            <w:r w:rsidR="00453442">
              <w:rPr>
                <w:rFonts w:ascii="Calibri" w:hAnsi="Calibri" w:cs="Calibri"/>
              </w:rPr>
              <w:t xml:space="preserve">eview </w:t>
            </w:r>
            <w:r w:rsidR="002271A9">
              <w:rPr>
                <w:rFonts w:ascii="Calibri" w:hAnsi="Calibri" w:cs="Calibri"/>
              </w:rPr>
              <w:t xml:space="preserve">process </w:t>
            </w:r>
            <w:r w:rsidR="00453442">
              <w:rPr>
                <w:rFonts w:ascii="Calibri" w:hAnsi="Calibri" w:cs="Calibri"/>
              </w:rPr>
              <w:t>before moving to “Ready for Certification”</w:t>
            </w:r>
            <w:r w:rsidR="00EA29A0">
              <w:rPr>
                <w:rFonts w:ascii="Calibri" w:hAnsi="Calibri" w:cs="Calibri"/>
              </w:rPr>
              <w:t>.</w:t>
            </w:r>
          </w:p>
        </w:tc>
      </w:tr>
      <w:tr w:rsidR="002F167F" w:rsidRPr="002D498F" w14:paraId="650DAEF8" w14:textId="77777777" w:rsidTr="0042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16BE91" w14:textId="77777777" w:rsidR="002F167F" w:rsidRPr="002D498F" w:rsidRDefault="002F167F" w:rsidP="00425156">
            <w:pPr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Ready for Certification</w:t>
            </w:r>
          </w:p>
        </w:tc>
        <w:tc>
          <w:tcPr>
            <w:tcW w:w="0" w:type="auto"/>
            <w:hideMark/>
          </w:tcPr>
          <w:p w14:paraId="4099BDA8" w14:textId="7AD0BD70" w:rsidR="002F167F" w:rsidRPr="002D498F" w:rsidRDefault="002F167F" w:rsidP="00425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 xml:space="preserve">The ECC Coordinator has completed the </w:t>
            </w:r>
            <w:r>
              <w:rPr>
                <w:rFonts w:ascii="Calibri" w:hAnsi="Calibri" w:cs="Calibri"/>
              </w:rPr>
              <w:t>P</w:t>
            </w:r>
            <w:r w:rsidRPr="002D498F">
              <w:rPr>
                <w:rFonts w:ascii="Calibri" w:hAnsi="Calibri" w:cs="Calibri"/>
              </w:rPr>
              <w:t>re</w:t>
            </w:r>
            <w:r>
              <w:rPr>
                <w:rFonts w:ascii="Calibri" w:hAnsi="Calibri" w:cs="Calibri"/>
              </w:rPr>
              <w:t xml:space="preserve"> R</w:t>
            </w:r>
            <w:r w:rsidRPr="002D498F">
              <w:rPr>
                <w:rFonts w:ascii="Calibri" w:hAnsi="Calibri" w:cs="Calibri"/>
              </w:rPr>
              <w:t xml:space="preserve">eview </w:t>
            </w:r>
            <w:r w:rsidR="00050B27" w:rsidRPr="002D498F">
              <w:rPr>
                <w:rFonts w:ascii="Calibri" w:hAnsi="Calibri" w:cs="Calibri"/>
              </w:rPr>
              <w:t>process,</w:t>
            </w:r>
            <w:r w:rsidRPr="002D498F">
              <w:rPr>
                <w:rFonts w:ascii="Calibri" w:hAnsi="Calibri" w:cs="Calibri"/>
              </w:rPr>
              <w:t xml:space="preserve"> and the </w:t>
            </w:r>
            <w:r>
              <w:rPr>
                <w:rFonts w:ascii="Calibri" w:hAnsi="Calibri" w:cs="Calibri"/>
              </w:rPr>
              <w:t xml:space="preserve">Certification period has started. The </w:t>
            </w:r>
            <w:r w:rsidRPr="002D498F">
              <w:rPr>
                <w:rFonts w:ascii="Calibri" w:hAnsi="Calibri" w:cs="Calibri"/>
              </w:rPr>
              <w:t xml:space="preserve">statement is now available for the </w:t>
            </w:r>
            <w:r>
              <w:rPr>
                <w:rFonts w:ascii="Calibri" w:hAnsi="Calibri" w:cs="Calibri"/>
              </w:rPr>
              <w:t>ECC Certifier</w:t>
            </w:r>
            <w:r w:rsidRPr="002D498F">
              <w:rPr>
                <w:rFonts w:ascii="Calibri" w:hAnsi="Calibri" w:cs="Calibri"/>
              </w:rPr>
              <w:t xml:space="preserve"> to </w:t>
            </w:r>
            <w:r>
              <w:rPr>
                <w:rFonts w:ascii="Calibri" w:hAnsi="Calibri" w:cs="Calibri"/>
              </w:rPr>
              <w:t xml:space="preserve">review and </w:t>
            </w:r>
            <w:r w:rsidRPr="002D498F">
              <w:rPr>
                <w:rFonts w:ascii="Calibri" w:hAnsi="Calibri" w:cs="Calibri"/>
              </w:rPr>
              <w:t>certify.</w:t>
            </w:r>
          </w:p>
        </w:tc>
      </w:tr>
      <w:tr w:rsidR="002F167F" w:rsidRPr="002D498F" w14:paraId="42112086" w14:textId="77777777" w:rsidTr="0042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FE513C" w14:textId="77777777" w:rsidR="002F167F" w:rsidRPr="002D498F" w:rsidRDefault="002F167F" w:rsidP="00425156">
            <w:pPr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Certified</w:t>
            </w:r>
          </w:p>
        </w:tc>
        <w:tc>
          <w:tcPr>
            <w:tcW w:w="0" w:type="auto"/>
            <w:hideMark/>
          </w:tcPr>
          <w:p w14:paraId="2F7F4F47" w14:textId="77777777" w:rsidR="002F167F" w:rsidRPr="002D498F" w:rsidRDefault="002F167F" w:rsidP="00425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ECC Certifier</w:t>
            </w:r>
            <w:r w:rsidRPr="002D498F">
              <w:rPr>
                <w:rFonts w:ascii="Calibri" w:hAnsi="Calibri" w:cs="Calibri"/>
              </w:rPr>
              <w:t xml:space="preserve"> has completed certification and attested that the salary/effort reasonably reflects work performed </w:t>
            </w:r>
            <w:r>
              <w:rPr>
                <w:rFonts w:ascii="Calibri" w:hAnsi="Calibri" w:cs="Calibri"/>
              </w:rPr>
              <w:t>during</w:t>
            </w:r>
            <w:r w:rsidRPr="002D498F">
              <w:rPr>
                <w:rFonts w:ascii="Calibri" w:hAnsi="Calibri" w:cs="Calibri"/>
              </w:rPr>
              <w:t xml:space="preserve"> the reporting period.</w:t>
            </w:r>
          </w:p>
        </w:tc>
      </w:tr>
      <w:tr w:rsidR="002F167F" w:rsidRPr="002D498F" w14:paraId="76F0632B" w14:textId="77777777" w:rsidTr="0042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198455" w14:textId="77777777" w:rsidR="002F167F" w:rsidRPr="002D498F" w:rsidRDefault="002F167F" w:rsidP="00425156">
            <w:pPr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Certified, Payroll Pending</w:t>
            </w:r>
          </w:p>
        </w:tc>
        <w:tc>
          <w:tcPr>
            <w:tcW w:w="0" w:type="auto"/>
            <w:hideMark/>
          </w:tcPr>
          <w:p w14:paraId="3BF66794" w14:textId="1422BC27" w:rsidR="002F167F" w:rsidRPr="002D498F" w:rsidRDefault="002F167F" w:rsidP="00425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 xml:space="preserve">The statement was certified, but </w:t>
            </w:r>
            <w:r w:rsidR="00B52905">
              <w:rPr>
                <w:rFonts w:ascii="Calibri" w:hAnsi="Calibri" w:cs="Calibri"/>
              </w:rPr>
              <w:t xml:space="preserve">subsequent </w:t>
            </w:r>
            <w:r w:rsidR="00E618ED">
              <w:rPr>
                <w:rFonts w:ascii="Calibri" w:hAnsi="Calibri" w:cs="Calibri"/>
              </w:rPr>
              <w:t>payroll changes</w:t>
            </w:r>
            <w:r w:rsidR="007B3883">
              <w:rPr>
                <w:rFonts w:ascii="Calibri" w:hAnsi="Calibri" w:cs="Calibri"/>
              </w:rPr>
              <w:t xml:space="preserve"> materially</w:t>
            </w:r>
            <w:r w:rsidR="00B52905">
              <w:rPr>
                <w:rFonts w:ascii="Calibri" w:hAnsi="Calibri" w:cs="Calibri"/>
              </w:rPr>
              <w:t xml:space="preserve"> impacted the certified effort</w:t>
            </w:r>
            <w:r w:rsidR="007B3883">
              <w:rPr>
                <w:rFonts w:ascii="Calibri" w:hAnsi="Calibri" w:cs="Calibri"/>
              </w:rPr>
              <w:t xml:space="preserve"> amounts</w:t>
            </w:r>
            <w:r w:rsidR="00B52905">
              <w:rPr>
                <w:rFonts w:ascii="Calibri" w:hAnsi="Calibri" w:cs="Calibri"/>
              </w:rPr>
              <w:t>, necessitating a recertification.</w:t>
            </w:r>
            <w:r w:rsidR="007B3883">
              <w:rPr>
                <w:rFonts w:ascii="Calibri" w:hAnsi="Calibri" w:cs="Calibri"/>
              </w:rPr>
              <w:t xml:space="preserve"> A Payroll Adjustment Reconciliation (PAR) Task will be available for a </w:t>
            </w:r>
            <w:r w:rsidR="00474A2B">
              <w:rPr>
                <w:rFonts w:ascii="Calibri" w:hAnsi="Calibri" w:cs="Calibri"/>
              </w:rPr>
              <w:t>ECC C</w:t>
            </w:r>
            <w:r w:rsidR="007B3883">
              <w:rPr>
                <w:rFonts w:ascii="Calibri" w:hAnsi="Calibri" w:cs="Calibri"/>
              </w:rPr>
              <w:t>oordinator to process.</w:t>
            </w:r>
          </w:p>
        </w:tc>
      </w:tr>
      <w:tr w:rsidR="002F167F" w:rsidRPr="002D498F" w14:paraId="14C106EF" w14:textId="77777777" w:rsidTr="0042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19509E" w14:textId="77777777" w:rsidR="002F167F" w:rsidRPr="002D498F" w:rsidRDefault="002F167F" w:rsidP="00425156">
            <w:pPr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No Certification Required, Payroll Pending</w:t>
            </w:r>
          </w:p>
        </w:tc>
        <w:tc>
          <w:tcPr>
            <w:tcW w:w="0" w:type="auto"/>
          </w:tcPr>
          <w:p w14:paraId="0936C21A" w14:textId="1EB17BC1" w:rsidR="002F167F" w:rsidRPr="002D498F" w:rsidRDefault="009A549C" w:rsidP="00425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Payroll data loaded to a statement that PAFC had marked “No Certification Required”. PAFC needs to review.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F167F" w:rsidRPr="002D498F" w14:paraId="2D8CD9C5" w14:textId="77777777" w:rsidTr="0042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33CE19" w14:textId="77777777" w:rsidR="002F167F" w:rsidRPr="002D498F" w:rsidRDefault="002F167F" w:rsidP="00425156">
            <w:pPr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Not Certified, Re-Opened</w:t>
            </w:r>
          </w:p>
        </w:tc>
        <w:tc>
          <w:tcPr>
            <w:tcW w:w="0" w:type="auto"/>
            <w:hideMark/>
          </w:tcPr>
          <w:p w14:paraId="7A7675A9" w14:textId="77777777" w:rsidR="002F167F" w:rsidRPr="002D498F" w:rsidRDefault="002F167F" w:rsidP="00425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A previously certified statement was re-opened because payroll changes, adjustments, or corrections affected the statement after certification. The prior certification is no longer valid until recertification occurs.</w:t>
            </w:r>
          </w:p>
        </w:tc>
      </w:tr>
      <w:tr w:rsidR="002F167F" w:rsidRPr="002D498F" w14:paraId="09B18895" w14:textId="77777777" w:rsidTr="0042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8B1A55" w14:textId="77777777" w:rsidR="002F167F" w:rsidRPr="002D498F" w:rsidRDefault="002F167F" w:rsidP="00425156">
            <w:pPr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Not Certified, Re-Opened by PAR</w:t>
            </w:r>
          </w:p>
        </w:tc>
        <w:tc>
          <w:tcPr>
            <w:tcW w:w="0" w:type="auto"/>
            <w:hideMark/>
          </w:tcPr>
          <w:p w14:paraId="667DF875" w14:textId="77777777" w:rsidR="002F167F" w:rsidRPr="002D498F" w:rsidRDefault="002F167F" w:rsidP="00425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498F">
              <w:rPr>
                <w:rFonts w:ascii="Calibri" w:hAnsi="Calibri" w:cs="Calibri"/>
              </w:rPr>
              <w:t>The statement was re-opened specifically because of a Payroll Adjustment Reconciliation (PAR). The</w:t>
            </w:r>
            <w:r>
              <w:rPr>
                <w:rFonts w:ascii="Calibri" w:hAnsi="Calibri" w:cs="Calibri"/>
              </w:rPr>
              <w:t xml:space="preserve"> ECC</w:t>
            </w:r>
            <w:r w:rsidRPr="002D498F">
              <w:rPr>
                <w:rFonts w:ascii="Calibri" w:hAnsi="Calibri" w:cs="Calibri"/>
              </w:rPr>
              <w:t xml:space="preserve"> Certifier must review and recertify the updated statement.</w:t>
            </w:r>
          </w:p>
        </w:tc>
      </w:tr>
    </w:tbl>
    <w:p w14:paraId="08439647" w14:textId="77777777" w:rsidR="002F167F" w:rsidRPr="000155F1" w:rsidRDefault="002F167F">
      <w:pPr>
        <w:pStyle w:val="Heading1"/>
      </w:pPr>
    </w:p>
    <w:sectPr w:rsidR="002F167F" w:rsidRPr="000155F1">
      <w:headerReference w:type="default" r:id="rId22"/>
      <w:footerReference w:type="even" r:id="rId23"/>
      <w:footerReference w:type="default" r:id="rId24"/>
      <w:pgSz w:w="12240" w:h="15840"/>
      <w:pgMar w:top="140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2924" w14:textId="77777777" w:rsidR="00397F57" w:rsidRDefault="00397F57" w:rsidP="00ED1725">
      <w:r>
        <w:separator/>
      </w:r>
    </w:p>
  </w:endnote>
  <w:endnote w:type="continuationSeparator" w:id="0">
    <w:p w14:paraId="09FAE75D" w14:textId="77777777" w:rsidR="00397F57" w:rsidRDefault="00397F57" w:rsidP="00ED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CODE SANS NORMAL BLACK">
    <w:altName w:val="Calibri"/>
    <w:panose1 w:val="02000000000000000000"/>
    <w:charset w:val="4D"/>
    <w:family w:val="auto"/>
    <w:pitch w:val="variable"/>
    <w:sig w:usb0="A00000FF" w:usb1="5000207B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5748787"/>
      <w:docPartObj>
        <w:docPartGallery w:val="Page Numbers (Bottom of Page)"/>
        <w:docPartUnique/>
      </w:docPartObj>
    </w:sdtPr>
    <w:sdtContent>
      <w:p w14:paraId="54A3B00B" w14:textId="325606B6" w:rsidR="00ED1725" w:rsidRDefault="00ED1725" w:rsidP="00361E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06F2F6" w14:textId="77777777" w:rsidR="00ED1725" w:rsidRDefault="00ED1725" w:rsidP="00ED17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7682716"/>
      <w:docPartObj>
        <w:docPartGallery w:val="Page Numbers (Bottom of Page)"/>
        <w:docPartUnique/>
      </w:docPartObj>
    </w:sdtPr>
    <w:sdtContent>
      <w:p w14:paraId="6FF9B5EA" w14:textId="7FBD83D6" w:rsidR="00ED1725" w:rsidRDefault="00ED1725" w:rsidP="00361E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A8573E0" w14:textId="70AA9A5D" w:rsidR="00ED1725" w:rsidRPr="00ED1725" w:rsidRDefault="00152EA1" w:rsidP="00ED1725">
    <w:pPr>
      <w:ind w:right="360"/>
      <w:jc w:val="both"/>
      <w:rPr>
        <w:rFonts w:ascii="Calibri" w:hAnsi="Calibri" w:cs="Calibri"/>
        <w:sz w:val="21"/>
        <w:szCs w:val="21"/>
      </w:rPr>
    </w:pPr>
    <w:r>
      <w:rPr>
        <w:rFonts w:ascii="Calibri" w:hAnsi="Calibri" w:cs="Calibri"/>
        <w:sz w:val="21"/>
        <w:szCs w:val="21"/>
      </w:rPr>
      <w:t>ECC Status Reports</w:t>
    </w:r>
    <w:r w:rsidR="00ED1725" w:rsidRPr="00ED1725">
      <w:rPr>
        <w:rFonts w:ascii="Calibri" w:hAnsi="Calibri" w:cs="Calibri"/>
        <w:sz w:val="21"/>
        <w:szCs w:val="21"/>
      </w:rPr>
      <w:t xml:space="preserve"> Job Aid</w:t>
    </w:r>
    <w:r w:rsidR="00B47378">
      <w:rPr>
        <w:rFonts w:ascii="Calibri" w:hAnsi="Calibri" w:cs="Calibri"/>
        <w:sz w:val="21"/>
        <w:szCs w:val="21"/>
      </w:rPr>
      <w:t xml:space="preserve"> | </w:t>
    </w:r>
    <w:r>
      <w:rPr>
        <w:rFonts w:ascii="Calibri" w:hAnsi="Calibri" w:cs="Calibri"/>
        <w:sz w:val="21"/>
        <w:szCs w:val="21"/>
      </w:rPr>
      <w:t>Created</w:t>
    </w:r>
    <w:r w:rsidR="00B47378">
      <w:rPr>
        <w:rFonts w:ascii="Calibri" w:hAnsi="Calibri" w:cs="Calibri"/>
        <w:sz w:val="21"/>
        <w:szCs w:val="21"/>
      </w:rPr>
      <w:t xml:space="preserve"> </w:t>
    </w:r>
    <w:r w:rsidR="002271A9">
      <w:rPr>
        <w:rFonts w:ascii="Calibri" w:hAnsi="Calibri" w:cs="Calibri"/>
        <w:sz w:val="21"/>
        <w:szCs w:val="21"/>
      </w:rPr>
      <w:t>6</w:t>
    </w:r>
    <w:r w:rsidR="00B47378">
      <w:rPr>
        <w:rFonts w:ascii="Calibri" w:hAnsi="Calibri" w:cs="Calibri"/>
        <w:sz w:val="21"/>
        <w:szCs w:val="21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4B43" w14:textId="77777777" w:rsidR="00397F57" w:rsidRDefault="00397F57" w:rsidP="00ED1725">
      <w:r>
        <w:separator/>
      </w:r>
    </w:p>
  </w:footnote>
  <w:footnote w:type="continuationSeparator" w:id="0">
    <w:p w14:paraId="27AD3653" w14:textId="77777777" w:rsidR="00397F57" w:rsidRDefault="00397F57" w:rsidP="00ED1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155F" w14:textId="34AEBFD7" w:rsidR="00ED1725" w:rsidRDefault="00ED17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27685" wp14:editId="118DEA74">
              <wp:simplePos x="0" y="0"/>
              <wp:positionH relativeFrom="page">
                <wp:posOffset>229235</wp:posOffset>
              </wp:positionH>
              <wp:positionV relativeFrom="page">
                <wp:posOffset>301625</wp:posOffset>
              </wp:positionV>
              <wp:extent cx="914400" cy="283464"/>
              <wp:effectExtent l="0" t="0" r="1270" b="0"/>
              <wp:wrapNone/>
              <wp:docPr id="163870892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rgbClr val="3300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A50C08" w14:textId="7646CDA3" w:rsidR="00ED1725" w:rsidRDefault="00ED1725" w:rsidP="00ED1725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r w:rsidRPr="00ED1725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t>POST AWARD FISCAL COMPLIANCE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027685" id="Rectangle 25" o:spid="_x0000_s1026" alt="Title: Document Title" style="position:absolute;margin-left:18.05pt;margin-top:23.75pt;width:1in;height:22.3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" fillcolor="#33006f" stroked="f" strokeweight="2pt">
              <v:textbox inset=",0,,0">
                <w:txbxContent>
                  <w:p w14:paraId="6EA50C08" w14:textId="7646CDA3" w:rsidR="00ED1725" w:rsidRDefault="00ED1725" w:rsidP="00ED1725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r w:rsidRPr="00ED1725"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t>POST AWARD FISCAL COMPLIANCE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c6ugAZbCUyTZV" int2:id="ajbcBOX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297"/>
    <w:multiLevelType w:val="hybridMultilevel"/>
    <w:tmpl w:val="A5AE8C8A"/>
    <w:lvl w:ilvl="0" w:tplc="0E06466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 w:tplc="1758E592">
      <w:start w:val="1"/>
      <w:numFmt w:val="lowerLetter"/>
      <w:lvlText w:val="%2."/>
      <w:lvlJc w:val="left"/>
      <w:pPr>
        <w:ind w:left="1494" w:hanging="4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24"/>
        <w:szCs w:val="24"/>
        <w:lang w:val="en-US" w:eastAsia="en-US" w:bidi="ar-SA"/>
      </w:rPr>
    </w:lvl>
    <w:lvl w:ilvl="2" w:tplc="AB4061F8">
      <w:numFmt w:val="bullet"/>
      <w:lvlText w:val="•"/>
      <w:lvlJc w:val="left"/>
      <w:pPr>
        <w:ind w:left="1500" w:hanging="414"/>
      </w:pPr>
      <w:rPr>
        <w:rFonts w:hint="default"/>
        <w:lang w:val="en-US" w:eastAsia="en-US" w:bidi="ar-SA"/>
      </w:rPr>
    </w:lvl>
    <w:lvl w:ilvl="3" w:tplc="CC6609BC">
      <w:numFmt w:val="bullet"/>
      <w:lvlText w:val="•"/>
      <w:lvlJc w:val="left"/>
      <w:pPr>
        <w:ind w:left="2482" w:hanging="414"/>
      </w:pPr>
      <w:rPr>
        <w:rFonts w:hint="default"/>
        <w:lang w:val="en-US" w:eastAsia="en-US" w:bidi="ar-SA"/>
      </w:rPr>
    </w:lvl>
    <w:lvl w:ilvl="4" w:tplc="F6EA1ECE">
      <w:numFmt w:val="bullet"/>
      <w:lvlText w:val="•"/>
      <w:lvlJc w:val="left"/>
      <w:pPr>
        <w:ind w:left="3465" w:hanging="414"/>
      </w:pPr>
      <w:rPr>
        <w:rFonts w:hint="default"/>
        <w:lang w:val="en-US" w:eastAsia="en-US" w:bidi="ar-SA"/>
      </w:rPr>
    </w:lvl>
    <w:lvl w:ilvl="5" w:tplc="39D62C58">
      <w:numFmt w:val="bullet"/>
      <w:lvlText w:val="•"/>
      <w:lvlJc w:val="left"/>
      <w:pPr>
        <w:ind w:left="4447" w:hanging="414"/>
      </w:pPr>
      <w:rPr>
        <w:rFonts w:hint="default"/>
        <w:lang w:val="en-US" w:eastAsia="en-US" w:bidi="ar-SA"/>
      </w:rPr>
    </w:lvl>
    <w:lvl w:ilvl="6" w:tplc="798A4546">
      <w:numFmt w:val="bullet"/>
      <w:lvlText w:val="•"/>
      <w:lvlJc w:val="left"/>
      <w:pPr>
        <w:ind w:left="5430" w:hanging="414"/>
      </w:pPr>
      <w:rPr>
        <w:rFonts w:hint="default"/>
        <w:lang w:val="en-US" w:eastAsia="en-US" w:bidi="ar-SA"/>
      </w:rPr>
    </w:lvl>
    <w:lvl w:ilvl="7" w:tplc="0154562E">
      <w:numFmt w:val="bullet"/>
      <w:lvlText w:val="•"/>
      <w:lvlJc w:val="left"/>
      <w:pPr>
        <w:ind w:left="6412" w:hanging="414"/>
      </w:pPr>
      <w:rPr>
        <w:rFonts w:hint="default"/>
        <w:lang w:val="en-US" w:eastAsia="en-US" w:bidi="ar-SA"/>
      </w:rPr>
    </w:lvl>
    <w:lvl w:ilvl="8" w:tplc="B22A96CC">
      <w:numFmt w:val="bullet"/>
      <w:lvlText w:val="•"/>
      <w:lvlJc w:val="left"/>
      <w:pPr>
        <w:ind w:left="7395" w:hanging="414"/>
      </w:pPr>
      <w:rPr>
        <w:rFonts w:hint="default"/>
        <w:lang w:val="en-US" w:eastAsia="en-US" w:bidi="ar-SA"/>
      </w:rPr>
    </w:lvl>
  </w:abstractNum>
  <w:abstractNum w:abstractNumId="1" w15:restartNumberingAfterBreak="0">
    <w:nsid w:val="068541E5"/>
    <w:multiLevelType w:val="hybridMultilevel"/>
    <w:tmpl w:val="7E388E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1025E"/>
    <w:multiLevelType w:val="hybridMultilevel"/>
    <w:tmpl w:val="5950BC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456B4"/>
    <w:multiLevelType w:val="hybridMultilevel"/>
    <w:tmpl w:val="036A626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893961"/>
    <w:multiLevelType w:val="hybridMultilevel"/>
    <w:tmpl w:val="0560A0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E940B6"/>
    <w:multiLevelType w:val="hybridMultilevel"/>
    <w:tmpl w:val="B1A24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2580F"/>
    <w:multiLevelType w:val="hybridMultilevel"/>
    <w:tmpl w:val="1A2A1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36741"/>
    <w:multiLevelType w:val="hybridMultilevel"/>
    <w:tmpl w:val="E1AAD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64064"/>
    <w:multiLevelType w:val="hybridMultilevel"/>
    <w:tmpl w:val="FCE81A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6A20A1"/>
    <w:multiLevelType w:val="hybridMultilevel"/>
    <w:tmpl w:val="35324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463666">
    <w:abstractNumId w:val="0"/>
  </w:num>
  <w:num w:numId="2" w16cid:durableId="1106535075">
    <w:abstractNumId w:val="9"/>
  </w:num>
  <w:num w:numId="3" w16cid:durableId="1690912227">
    <w:abstractNumId w:val="7"/>
  </w:num>
  <w:num w:numId="4" w16cid:durableId="126901451">
    <w:abstractNumId w:val="2"/>
  </w:num>
  <w:num w:numId="5" w16cid:durableId="2058894914">
    <w:abstractNumId w:val="3"/>
  </w:num>
  <w:num w:numId="6" w16cid:durableId="1081828454">
    <w:abstractNumId w:val="1"/>
  </w:num>
  <w:num w:numId="7" w16cid:durableId="808592467">
    <w:abstractNumId w:val="5"/>
  </w:num>
  <w:num w:numId="8" w16cid:durableId="834035302">
    <w:abstractNumId w:val="4"/>
  </w:num>
  <w:num w:numId="9" w16cid:durableId="721753287">
    <w:abstractNumId w:val="6"/>
  </w:num>
  <w:num w:numId="10" w16cid:durableId="1592545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FF"/>
    <w:rsid w:val="000056D1"/>
    <w:rsid w:val="00014072"/>
    <w:rsid w:val="000155F1"/>
    <w:rsid w:val="000158FF"/>
    <w:rsid w:val="00022CA6"/>
    <w:rsid w:val="000448C0"/>
    <w:rsid w:val="00046134"/>
    <w:rsid w:val="00050B27"/>
    <w:rsid w:val="000527E9"/>
    <w:rsid w:val="000619B1"/>
    <w:rsid w:val="00077E5A"/>
    <w:rsid w:val="00084ECD"/>
    <w:rsid w:val="00085604"/>
    <w:rsid w:val="0009559E"/>
    <w:rsid w:val="000A539C"/>
    <w:rsid w:val="000B5FF1"/>
    <w:rsid w:val="000C2919"/>
    <w:rsid w:val="00114727"/>
    <w:rsid w:val="00133689"/>
    <w:rsid w:val="00140AA2"/>
    <w:rsid w:val="00152EA1"/>
    <w:rsid w:val="00172187"/>
    <w:rsid w:val="001D44D9"/>
    <w:rsid w:val="001E184B"/>
    <w:rsid w:val="001E485F"/>
    <w:rsid w:val="001E6668"/>
    <w:rsid w:val="001F1AB4"/>
    <w:rsid w:val="001F336E"/>
    <w:rsid w:val="0022285F"/>
    <w:rsid w:val="002271A9"/>
    <w:rsid w:val="002377BF"/>
    <w:rsid w:val="002430A9"/>
    <w:rsid w:val="0024540F"/>
    <w:rsid w:val="00253583"/>
    <w:rsid w:val="00267AE6"/>
    <w:rsid w:val="00283D06"/>
    <w:rsid w:val="00285FA4"/>
    <w:rsid w:val="002A63FA"/>
    <w:rsid w:val="002C7472"/>
    <w:rsid w:val="002D4B03"/>
    <w:rsid w:val="002D61F2"/>
    <w:rsid w:val="002F167F"/>
    <w:rsid w:val="002F3453"/>
    <w:rsid w:val="00300C78"/>
    <w:rsid w:val="003029A6"/>
    <w:rsid w:val="00367D0D"/>
    <w:rsid w:val="00371AE7"/>
    <w:rsid w:val="0037320B"/>
    <w:rsid w:val="003944B3"/>
    <w:rsid w:val="00397F57"/>
    <w:rsid w:val="003B1B0B"/>
    <w:rsid w:val="003C5221"/>
    <w:rsid w:val="003C53D4"/>
    <w:rsid w:val="003D55FA"/>
    <w:rsid w:val="003E1841"/>
    <w:rsid w:val="003E693A"/>
    <w:rsid w:val="004017EC"/>
    <w:rsid w:val="00421892"/>
    <w:rsid w:val="00426C5E"/>
    <w:rsid w:val="00426FF7"/>
    <w:rsid w:val="00437900"/>
    <w:rsid w:val="0044136B"/>
    <w:rsid w:val="00453442"/>
    <w:rsid w:val="00457756"/>
    <w:rsid w:val="004714C7"/>
    <w:rsid w:val="00474A2B"/>
    <w:rsid w:val="004768CF"/>
    <w:rsid w:val="00485093"/>
    <w:rsid w:val="004850F7"/>
    <w:rsid w:val="004B3DDD"/>
    <w:rsid w:val="004D6C97"/>
    <w:rsid w:val="00500324"/>
    <w:rsid w:val="0057282D"/>
    <w:rsid w:val="00575543"/>
    <w:rsid w:val="00575A6A"/>
    <w:rsid w:val="00575D0F"/>
    <w:rsid w:val="005C22C6"/>
    <w:rsid w:val="005C6853"/>
    <w:rsid w:val="005D60C0"/>
    <w:rsid w:val="005F17E8"/>
    <w:rsid w:val="005F671E"/>
    <w:rsid w:val="005F7F7A"/>
    <w:rsid w:val="00601068"/>
    <w:rsid w:val="00607051"/>
    <w:rsid w:val="006204D1"/>
    <w:rsid w:val="00696F3D"/>
    <w:rsid w:val="006D4905"/>
    <w:rsid w:val="006D7ED1"/>
    <w:rsid w:val="007071C6"/>
    <w:rsid w:val="007235C7"/>
    <w:rsid w:val="00724D35"/>
    <w:rsid w:val="00754A6E"/>
    <w:rsid w:val="00754B7D"/>
    <w:rsid w:val="00756FDA"/>
    <w:rsid w:val="00772A63"/>
    <w:rsid w:val="00785275"/>
    <w:rsid w:val="007B21AC"/>
    <w:rsid w:val="007B3883"/>
    <w:rsid w:val="007C0B08"/>
    <w:rsid w:val="007D4B3F"/>
    <w:rsid w:val="007E5752"/>
    <w:rsid w:val="007F6433"/>
    <w:rsid w:val="00802904"/>
    <w:rsid w:val="00811193"/>
    <w:rsid w:val="00813F9E"/>
    <w:rsid w:val="008412BB"/>
    <w:rsid w:val="00844319"/>
    <w:rsid w:val="008546EE"/>
    <w:rsid w:val="00857DC1"/>
    <w:rsid w:val="00865000"/>
    <w:rsid w:val="00875800"/>
    <w:rsid w:val="00885CF6"/>
    <w:rsid w:val="008B7F39"/>
    <w:rsid w:val="008C43C6"/>
    <w:rsid w:val="008D551D"/>
    <w:rsid w:val="008F1B6A"/>
    <w:rsid w:val="009005CB"/>
    <w:rsid w:val="009145A1"/>
    <w:rsid w:val="009317B3"/>
    <w:rsid w:val="00944E21"/>
    <w:rsid w:val="00990FA8"/>
    <w:rsid w:val="009A549C"/>
    <w:rsid w:val="009E5BFC"/>
    <w:rsid w:val="009E797E"/>
    <w:rsid w:val="009F580B"/>
    <w:rsid w:val="00A870B5"/>
    <w:rsid w:val="00A9529A"/>
    <w:rsid w:val="00AC072B"/>
    <w:rsid w:val="00AC5770"/>
    <w:rsid w:val="00B020A1"/>
    <w:rsid w:val="00B12ED8"/>
    <w:rsid w:val="00B16F21"/>
    <w:rsid w:val="00B21D52"/>
    <w:rsid w:val="00B42F17"/>
    <w:rsid w:val="00B47378"/>
    <w:rsid w:val="00B52905"/>
    <w:rsid w:val="00B63F0F"/>
    <w:rsid w:val="00B654F8"/>
    <w:rsid w:val="00B75445"/>
    <w:rsid w:val="00BC04CF"/>
    <w:rsid w:val="00BC3EA8"/>
    <w:rsid w:val="00BC7AE9"/>
    <w:rsid w:val="00BD2C37"/>
    <w:rsid w:val="00BE16CA"/>
    <w:rsid w:val="00C0391A"/>
    <w:rsid w:val="00C06ED6"/>
    <w:rsid w:val="00C23CCF"/>
    <w:rsid w:val="00C245E9"/>
    <w:rsid w:val="00C26938"/>
    <w:rsid w:val="00C472FB"/>
    <w:rsid w:val="00C51C8C"/>
    <w:rsid w:val="00C730D2"/>
    <w:rsid w:val="00C90604"/>
    <w:rsid w:val="00CA2CCB"/>
    <w:rsid w:val="00CA552D"/>
    <w:rsid w:val="00CD0DFC"/>
    <w:rsid w:val="00CD651B"/>
    <w:rsid w:val="00D37DED"/>
    <w:rsid w:val="00D44183"/>
    <w:rsid w:val="00D4577A"/>
    <w:rsid w:val="00D539C3"/>
    <w:rsid w:val="00DB1BE8"/>
    <w:rsid w:val="00DE52F9"/>
    <w:rsid w:val="00E00EF3"/>
    <w:rsid w:val="00E14819"/>
    <w:rsid w:val="00E26EBD"/>
    <w:rsid w:val="00E44458"/>
    <w:rsid w:val="00E618ED"/>
    <w:rsid w:val="00E85B2C"/>
    <w:rsid w:val="00E87E2C"/>
    <w:rsid w:val="00E92764"/>
    <w:rsid w:val="00EA29A0"/>
    <w:rsid w:val="00EC27A4"/>
    <w:rsid w:val="00ED13E9"/>
    <w:rsid w:val="00ED1725"/>
    <w:rsid w:val="00F05122"/>
    <w:rsid w:val="00F27EF9"/>
    <w:rsid w:val="00F368D3"/>
    <w:rsid w:val="00F578D2"/>
    <w:rsid w:val="00F745D6"/>
    <w:rsid w:val="00FA63FF"/>
    <w:rsid w:val="00FC502D"/>
    <w:rsid w:val="00FD215C"/>
    <w:rsid w:val="00FF60FE"/>
    <w:rsid w:val="0DCBA8EC"/>
    <w:rsid w:val="1507F35A"/>
    <w:rsid w:val="1A67CDAD"/>
    <w:rsid w:val="2169D9E3"/>
    <w:rsid w:val="6093311D"/>
    <w:rsid w:val="680A6A1B"/>
    <w:rsid w:val="6A83BA01"/>
    <w:rsid w:val="6EF515C8"/>
    <w:rsid w:val="79380270"/>
    <w:rsid w:val="7CC7D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487EA"/>
  <w15:docId w15:val="{FAAB9CAB-3D23-A641-BDEC-415824E1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"/>
      <w:ind w:right="165" w:hanging="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-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E66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72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1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725"/>
    <w:rPr>
      <w:rFonts w:ascii="Arial" w:eastAsia="Arial" w:hAnsi="Arial" w:cs="Arial"/>
    </w:rPr>
  </w:style>
  <w:style w:type="paragraph" w:styleId="NoSpacing">
    <w:name w:val="No Spacing"/>
    <w:uiPriority w:val="1"/>
    <w:qFormat/>
    <w:rsid w:val="00ED1725"/>
    <w:pPr>
      <w:widowControl/>
      <w:autoSpaceDE/>
      <w:autoSpaceDN/>
    </w:pPr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ED1725"/>
  </w:style>
  <w:style w:type="paragraph" w:styleId="Revision">
    <w:name w:val="Revision"/>
    <w:hidden/>
    <w:uiPriority w:val="99"/>
    <w:semiHidden/>
    <w:rsid w:val="000B5FF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03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91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91A"/>
    <w:rPr>
      <w:rFonts w:ascii="Arial" w:eastAsia="Arial" w:hAnsi="Arial" w:cs="Arial"/>
      <w:b/>
      <w:bCs/>
      <w:sz w:val="20"/>
      <w:szCs w:val="20"/>
    </w:rPr>
  </w:style>
  <w:style w:type="paragraph" w:customStyle="1" w:styleId="DocumentTitle">
    <w:name w:val="Document Title"/>
    <w:basedOn w:val="Normal"/>
    <w:link w:val="DocumentTitleChar"/>
    <w:autoRedefine/>
    <w:qFormat/>
    <w:rsid w:val="00022CA6"/>
    <w:pPr>
      <w:widowControl/>
      <w:autoSpaceDE/>
      <w:autoSpaceDN/>
      <w:spacing w:before="240" w:after="240"/>
    </w:pPr>
    <w:rPr>
      <w:rFonts w:ascii="ENCODE SANS NORMAL BLACK" w:eastAsiaTheme="minorHAnsi" w:hAnsi="ENCODE SANS NORMAL BLACK" w:cs="Times New Roman (Body CS)"/>
      <w:bCs/>
      <w:caps/>
      <w:color w:val="33006F"/>
      <w:sz w:val="48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022CA6"/>
    <w:rPr>
      <w:rFonts w:ascii="ENCODE SANS NORMAL BLACK" w:hAnsi="ENCODE SANS NORMAL BLACK" w:cs="Times New Roman (Body CS)"/>
      <w:bCs/>
      <w:caps/>
      <w:color w:val="33006F"/>
      <w:sz w:val="48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768CF"/>
    <w:pPr>
      <w:keepNext/>
      <w:keepLines/>
      <w:widowControl/>
      <w:autoSpaceDE/>
      <w:autoSpaceDN/>
      <w:spacing w:before="480" w:line="276" w:lineRule="auto"/>
      <w:ind w:righ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768CF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768CF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768CF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768CF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768CF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768CF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768CF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768CF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768CF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5093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2F167F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finance.uw.edu/pafc/effort-reporting/effort-reporting-overview/statement-status-flow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fortreporting@uw.edu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finance.uw.edu/pafc/effort-reporting/effort-reporting-overview/effort-reporting-schedu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CDB28E93C9346A6A7EC5839D981D5" ma:contentTypeVersion="17" ma:contentTypeDescription="Create a new document." ma:contentTypeScope="" ma:versionID="9eaaabddce8f882f1f0140ffa4f9cb1b">
  <xsd:schema xmlns:xsd="http://www.w3.org/2001/XMLSchema" xmlns:xs="http://www.w3.org/2001/XMLSchema" xmlns:p="http://schemas.microsoft.com/office/2006/metadata/properties" xmlns:ns2="6f851de0-1ea6-42d6-a184-fbb21641e844" xmlns:ns3="8410168f-e7be-4b05-82ad-db2e089d1a9a" xmlns:ns4="ab06a5aa-8e31-4bdb-9b13-38c58a92ec8a" targetNamespace="http://schemas.microsoft.com/office/2006/metadata/properties" ma:root="true" ma:fieldsID="789f9c06051b3289fd6b0ed4cf3342fd" ns2:_="" ns3:_="" ns4:_="">
    <xsd:import namespace="6f851de0-1ea6-42d6-a184-fbb21641e844"/>
    <xsd:import namespace="8410168f-e7be-4b05-82ad-db2e089d1a9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51de0-1ea6-42d6-a184-fbb21641e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0168f-e7be-4b05-82ad-db2e089d1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18e278-b4fe-4923-a390-8786f7260464}" ma:internalName="TaxCatchAll" ma:showField="CatchAllData" ma:web="8410168f-e7be-4b05-82ad-db2e089d1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f851de0-1ea6-42d6-a184-fbb21641e8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D2C65-FE60-4D97-91CB-CC169493B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F5ED6-3C61-4A49-B033-894649FC50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6C67F9-BB76-4E3C-980F-BC97CD409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51de0-1ea6-42d6-a184-fbb21641e844"/>
    <ds:schemaRef ds:uri="8410168f-e7be-4b05-82ad-db2e089d1a9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08E71C-CCA0-45C5-A723-5157840B1F8D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6f851de0-1ea6-42d6-a184-fbb21641e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Parks</dc:creator>
  <dc:description/>
  <cp:lastModifiedBy>Lily Gebrenegus</cp:lastModifiedBy>
  <cp:revision>4</cp:revision>
  <dcterms:created xsi:type="dcterms:W3CDTF">2026-06-04T14:15:00Z</dcterms:created>
  <dcterms:modified xsi:type="dcterms:W3CDTF">2026-06-04T14:18:00Z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0x010100D7FCDB28E93C9346A6A7EC5839D981D5</vt:lpwstr>
  </property>
  <property fmtid="{D5CDD505-2E9C-101B-9397-08002B2CF9AE}" pid="3" name="Created">
    <vt:filetime>2024-10-16T00:00:00Z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2026-04-28T00:00:00Z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20.5.10</vt:lpwstr>
  </property>
  <property fmtid="{D5CDD505-2E9C-101B-9397-08002B2CF9AE}" pid="8" name="SourceModified">
    <vt:lpwstr/>
  </property>
</Properties>
</file>