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80B7E71" w14:textId="2371F08D" w:rsidR="00D85772" w:rsidRDefault="000702FD">
      <w:r>
        <w:t>Steps:</w:t>
      </w:r>
    </w:p>
    <w:p w14:paraId="0393EA8C" w14:textId="22CAFA0D" w:rsidR="002223B4" w:rsidRDefault="002223B4" w:rsidP="002223B4">
      <w:pPr>
        <w:pStyle w:val="ListParagraph"/>
        <w:numPr>
          <w:ilvl w:val="0"/>
          <w:numId w:val="1"/>
        </w:numPr>
      </w:pPr>
      <w:r>
        <w:t>Login to ECC, and open the ECC Statement you are checking the cap level on</w:t>
      </w:r>
    </w:p>
    <w:p w14:paraId="47631CEB" w14:textId="0989B93C" w:rsidR="000702FD" w:rsidRDefault="000702FD" w:rsidP="000702FD">
      <w:pPr>
        <w:pStyle w:val="ListParagraph"/>
        <w:numPr>
          <w:ilvl w:val="0"/>
          <w:numId w:val="1"/>
        </w:numPr>
      </w:pPr>
      <w:r>
        <w:t xml:space="preserve">Open the ECC SoC Validation Tool, available on this webpage: </w:t>
      </w:r>
      <w:hyperlink r:id="rId8" w:history="1">
        <w:r w:rsidRPr="0019444C">
          <w:rPr>
            <w:rStyle w:val="Hyperlink"/>
          </w:rPr>
          <w:t>https://finance.uw.edu/pafc/effort-reporting/job-aids-and-tools/calculatorstools</w:t>
        </w:r>
      </w:hyperlink>
    </w:p>
    <w:p w14:paraId="125BC17C" w14:textId="5C35BD25" w:rsidR="000702FD" w:rsidRDefault="000702FD" w:rsidP="000702FD">
      <w:pPr>
        <w:pStyle w:val="ListParagraph"/>
        <w:numPr>
          <w:ilvl w:val="0"/>
          <w:numId w:val="1"/>
        </w:numPr>
      </w:pPr>
      <w:r>
        <w:t>Fill cells C4 – C8</w:t>
      </w:r>
      <w:r w:rsidR="002223B4">
        <w:t xml:space="preserve"> of the tool in accordance with the faculty worker and statement you’re looking at.</w:t>
      </w:r>
    </w:p>
    <w:p w14:paraId="57935E55" w14:textId="5C61CC14" w:rsidR="000702FD" w:rsidRDefault="002223B4" w:rsidP="000702FD">
      <w:pPr>
        <w:pStyle w:val="ListParagraph"/>
        <w:numPr>
          <w:ilvl w:val="0"/>
          <w:numId w:val="1"/>
        </w:numPr>
      </w:pPr>
      <w:r>
        <w:t>Back on the ECC Statement, c</w:t>
      </w:r>
      <w:r w:rsidR="000702FD">
        <w:t xml:space="preserve">lick the newspaper icon in the top left corner, then select “Payroll </w:t>
      </w:r>
      <w:r w:rsidR="00677FF4">
        <w:t>and</w:t>
      </w:r>
      <w:r w:rsidR="000702FD">
        <w:t xml:space="preserve"> Cost Share Report”:</w:t>
      </w:r>
    </w:p>
    <w:p w14:paraId="51CC5924" w14:textId="3BDBC98D" w:rsidR="000702FD" w:rsidRDefault="00677FF4" w:rsidP="000702FD">
      <w:pPr>
        <w:pStyle w:val="ListParagraph"/>
      </w:pPr>
      <w:r w:rsidRPr="00677FF4">
        <w:rPr>
          <w:noProof/>
        </w:rPr>
        <w:drawing>
          <wp:inline distT="0" distB="0" distL="0" distR="0" wp14:anchorId="79CFFEC9" wp14:editId="4AC2E861">
            <wp:extent cx="3143689" cy="1495634"/>
            <wp:effectExtent l="0" t="0" r="0" b="9525"/>
            <wp:docPr id="1178092636" name="Picture 1" descr="A screenshot of a report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78092636" name="Picture 1" descr="A screenshot of a report&#10;&#10;AI-generated content may be incorrect.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143689" cy="149563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1BFFE11" w14:textId="0F33744C" w:rsidR="000702FD" w:rsidRDefault="000702FD" w:rsidP="000702FD">
      <w:pPr>
        <w:pStyle w:val="ListParagraph"/>
        <w:numPr>
          <w:ilvl w:val="0"/>
          <w:numId w:val="1"/>
        </w:numPr>
      </w:pPr>
      <w:r>
        <w:t xml:space="preserve">At the bottom of the </w:t>
      </w:r>
      <w:r w:rsidR="00677FF4">
        <w:t>results window that opens</w:t>
      </w:r>
      <w:r>
        <w:t>, extract the report to Excel</w:t>
      </w:r>
      <w:r w:rsidR="00677FF4">
        <w:t xml:space="preserve"> by clicking the “Excel” linked text</w:t>
      </w:r>
      <w:r>
        <w:t>:</w:t>
      </w:r>
    </w:p>
    <w:p w14:paraId="05C8C1D0" w14:textId="0CA2110F" w:rsidR="000702FD" w:rsidRDefault="00677FF4" w:rsidP="000702FD">
      <w:pPr>
        <w:pStyle w:val="ListParagraph"/>
      </w:pPr>
      <w:r w:rsidRPr="00677FF4">
        <w:rPr>
          <w:noProof/>
        </w:rPr>
        <w:drawing>
          <wp:inline distT="0" distB="0" distL="0" distR="0" wp14:anchorId="40751D61" wp14:editId="2D83D2D5">
            <wp:extent cx="4772025" cy="765257"/>
            <wp:effectExtent l="0" t="0" r="0" b="0"/>
            <wp:docPr id="27973864" name="Picture 1" descr="A close-up of a numb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973864" name="Picture 1" descr="A close-up of a number&#10;&#10;AI-generated content may be incorrect.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4785084" cy="76735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2431FC" w14:textId="24A94E22" w:rsidR="000702FD" w:rsidRDefault="00B10CCB" w:rsidP="000702FD">
      <w:pPr>
        <w:pStyle w:val="ListParagraph"/>
        <w:numPr>
          <w:ilvl w:val="0"/>
          <w:numId w:val="1"/>
        </w:numPr>
      </w:pPr>
      <w:r>
        <w:t>Open the downloaded Excel extract, and s</w:t>
      </w:r>
      <w:r w:rsidR="000702FD">
        <w:t xml:space="preserve">elect </w:t>
      </w:r>
      <w:r w:rsidR="00B25F3D">
        <w:t xml:space="preserve">the </w:t>
      </w:r>
      <w:r>
        <w:t>entire range of the</w:t>
      </w:r>
      <w:r w:rsidR="000702FD">
        <w:t xml:space="preserve"> data available on the</w:t>
      </w:r>
      <w:r>
        <w:t xml:space="preserve"> sheet</w:t>
      </w:r>
      <w:r w:rsidR="000702FD">
        <w:t xml:space="preserve"> (including headers</w:t>
      </w:r>
      <w:r>
        <w:t xml:space="preserve"> – should be columns A-G, with many rows</w:t>
      </w:r>
      <w:r w:rsidR="000702FD">
        <w:t>)</w:t>
      </w:r>
    </w:p>
    <w:p w14:paraId="66E54B68" w14:textId="5FF1E755" w:rsidR="000702FD" w:rsidRDefault="00677FF4" w:rsidP="000702FD">
      <w:pPr>
        <w:pStyle w:val="ListParagraph"/>
        <w:numPr>
          <w:ilvl w:val="0"/>
          <w:numId w:val="1"/>
        </w:numPr>
      </w:pPr>
      <w:r>
        <w:t xml:space="preserve">On the “Insert” section of the Excel </w:t>
      </w:r>
      <w:r w:rsidR="00030AA8">
        <w:t>tool bar, click PivotTable on the far left, then click “Ok” on the popup</w:t>
      </w:r>
      <w:r w:rsidR="00691146">
        <w:t xml:space="preserve"> window</w:t>
      </w:r>
      <w:r w:rsidR="00030AA8">
        <w:t xml:space="preserve"> to create a PivotTable in a new sheet</w:t>
      </w:r>
    </w:p>
    <w:p w14:paraId="269188E5" w14:textId="09B56BC4" w:rsidR="000702FD" w:rsidRDefault="000702FD" w:rsidP="000702FD">
      <w:pPr>
        <w:pStyle w:val="ListParagraph"/>
        <w:numPr>
          <w:ilvl w:val="0"/>
          <w:numId w:val="1"/>
        </w:numPr>
      </w:pPr>
      <w:r>
        <w:t xml:space="preserve">In the </w:t>
      </w:r>
      <w:r w:rsidR="00030AA8">
        <w:t>“</w:t>
      </w:r>
      <w:r>
        <w:t>PivotTable Fields</w:t>
      </w:r>
      <w:r w:rsidR="00030AA8">
        <w:t>”</w:t>
      </w:r>
      <w:r>
        <w:t xml:space="preserve"> section that appears, select “Account”, “Payroll” and “Cost Share” (in this case “Cost Share” represent</w:t>
      </w:r>
      <w:r w:rsidR="00030AA8">
        <w:t>s</w:t>
      </w:r>
      <w:r>
        <w:t xml:space="preserve"> Salary over the Cap). Your “PivotTable Fields” section should now look like this:</w:t>
      </w:r>
    </w:p>
    <w:p w14:paraId="446F3864" w14:textId="51FF5CE1" w:rsidR="000702FD" w:rsidRDefault="00677FF4" w:rsidP="000702FD">
      <w:pPr>
        <w:pStyle w:val="ListParagraph"/>
      </w:pPr>
      <w:r w:rsidRPr="00677FF4">
        <w:rPr>
          <w:noProof/>
        </w:rPr>
        <w:drawing>
          <wp:inline distT="0" distB="0" distL="0" distR="0" wp14:anchorId="5ECCBCEE" wp14:editId="4F368D21">
            <wp:extent cx="2688609" cy="2575575"/>
            <wp:effectExtent l="0" t="0" r="0" b="0"/>
            <wp:docPr id="138178917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1789175" name="Picture 1" descr="A screenshot of a computer&#10;&#10;AI-generated content may be incorrect.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703914" cy="25902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77FF4">
        <w:rPr>
          <w:noProof/>
        </w:rPr>
        <w:t xml:space="preserve"> </w:t>
      </w:r>
      <w:r w:rsidRPr="00677FF4">
        <w:rPr>
          <w:noProof/>
        </w:rPr>
        <w:drawing>
          <wp:inline distT="0" distB="0" distL="0" distR="0" wp14:anchorId="71174786" wp14:editId="028FBD8A">
            <wp:extent cx="2420886" cy="1997960"/>
            <wp:effectExtent l="0" t="0" r="0" b="2540"/>
            <wp:docPr id="332511338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2511338" name="Picture 1" descr="A screenshot of a computer&#10;&#10;AI-generated content may be incorrect.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451974" cy="20236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DD4D128" w14:textId="162543A2" w:rsidR="000702FD" w:rsidRDefault="000702FD" w:rsidP="000702FD">
      <w:pPr>
        <w:pStyle w:val="ListParagraph"/>
        <w:numPr>
          <w:ilvl w:val="0"/>
          <w:numId w:val="1"/>
        </w:numPr>
      </w:pPr>
      <w:r>
        <w:lastRenderedPageBreak/>
        <w:t xml:space="preserve">Copy each row that is for </w:t>
      </w:r>
      <w:r w:rsidR="00677FF4">
        <w:t xml:space="preserve">a </w:t>
      </w:r>
      <w:r w:rsidR="006F2912">
        <w:t xml:space="preserve">sponsored </w:t>
      </w:r>
      <w:r w:rsidR="00677FF4">
        <w:t>worktag</w:t>
      </w:r>
      <w:r>
        <w:t xml:space="preserve"> </w:t>
      </w:r>
      <w:r w:rsidR="00B10CCB">
        <w:t xml:space="preserve">(will </w:t>
      </w:r>
      <w:r w:rsidR="006F2912">
        <w:t xml:space="preserve">have </w:t>
      </w:r>
      <w:r>
        <w:t>“GR”</w:t>
      </w:r>
      <w:r w:rsidR="006F2912">
        <w:t xml:space="preserve"> prefix</w:t>
      </w:r>
      <w:r w:rsidR="00B10CCB">
        <w:t>)</w:t>
      </w:r>
      <w:r>
        <w:t>, and copy all three associated columns that show on the pivot table:</w:t>
      </w:r>
    </w:p>
    <w:p w14:paraId="15C0E8EC" w14:textId="6946CC9B" w:rsidR="00677FF4" w:rsidRDefault="00030AA8" w:rsidP="00677FF4">
      <w:pPr>
        <w:ind w:left="720"/>
      </w:pPr>
      <w:r w:rsidRPr="00030AA8">
        <w:rPr>
          <w:noProof/>
        </w:rPr>
        <w:drawing>
          <wp:inline distT="0" distB="0" distL="0" distR="0" wp14:anchorId="5C243877" wp14:editId="55E97D8A">
            <wp:extent cx="4278573" cy="1464588"/>
            <wp:effectExtent l="0" t="0" r="8255" b="2540"/>
            <wp:docPr id="624516489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24516489" name="Picture 1" descr="A screenshot of a computer&#10;&#10;AI-generated content may be incorrect.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4314883" cy="14770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AC8E8C5" w14:textId="68AC4DA1" w:rsidR="000702FD" w:rsidRDefault="00A73293" w:rsidP="000702FD">
      <w:pPr>
        <w:pStyle w:val="ListParagraph"/>
        <w:numPr>
          <w:ilvl w:val="0"/>
          <w:numId w:val="1"/>
        </w:numPr>
      </w:pPr>
      <w:r>
        <w:t>Back on the “ECC SoC Validation Tool” workbook, r</w:t>
      </w:r>
      <w:r w:rsidR="00030AA8">
        <w:t>ight click on cell B11, and click the “</w:t>
      </w:r>
      <w:r w:rsidR="000702FD">
        <w:t xml:space="preserve">Paste </w:t>
      </w:r>
      <w:r w:rsidR="00030AA8">
        <w:t>V</w:t>
      </w:r>
      <w:r w:rsidR="000702FD">
        <w:t>alues</w:t>
      </w:r>
      <w:r w:rsidR="00030AA8">
        <w:t>”</w:t>
      </w:r>
      <w:r w:rsidR="000702FD">
        <w:t xml:space="preserve"> </w:t>
      </w:r>
      <w:r w:rsidR="00030AA8">
        <w:t>icon (</w:t>
      </w:r>
      <w:r>
        <w:rPr>
          <w:noProof/>
        </w:rPr>
        <w:drawing>
          <wp:inline distT="0" distB="0" distL="0" distR="0" wp14:anchorId="6EF07454" wp14:editId="7995AF4E">
            <wp:extent cx="131037" cy="143226"/>
            <wp:effectExtent l="0" t="0" r="2540" b="9525"/>
            <wp:docPr id="1200922936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4507" cy="14701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030AA8">
        <w:t>)</w:t>
      </w:r>
    </w:p>
    <w:p w14:paraId="0ABB3E7A" w14:textId="4D223D10" w:rsidR="00030AA8" w:rsidRDefault="00030AA8" w:rsidP="00030AA8">
      <w:pPr>
        <w:pStyle w:val="ListParagraph"/>
        <w:numPr>
          <w:ilvl w:val="1"/>
          <w:numId w:val="1"/>
        </w:numPr>
      </w:pPr>
      <w:r w:rsidRPr="00030AA8">
        <w:rPr>
          <w:noProof/>
        </w:rPr>
        <w:drawing>
          <wp:inline distT="0" distB="0" distL="0" distR="0" wp14:anchorId="358D6AD3" wp14:editId="250C3C37">
            <wp:extent cx="4133709" cy="1255002"/>
            <wp:effectExtent l="0" t="0" r="635" b="2540"/>
            <wp:docPr id="1019107705" name="Picture 1" descr="A screenshot of a comput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9107705" name="Picture 1" descr="A screenshot of a computer&#10;&#10;AI-generated content may be incorrect.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4146086" cy="12587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F79A362" w14:textId="43B59916" w:rsidR="00B10CCB" w:rsidRDefault="00B10CCB" w:rsidP="000702FD">
      <w:pPr>
        <w:pStyle w:val="ListParagraph"/>
        <w:numPr>
          <w:ilvl w:val="0"/>
          <w:numId w:val="1"/>
        </w:numPr>
      </w:pPr>
      <w:r>
        <w:t>In column E, “Salary Cap Type”, use the dropdown menu to fill the applicable cap for each grant (leave blank if there is not a salary cap in effect</w:t>
      </w:r>
      <w:r w:rsidR="00A73293">
        <w:t xml:space="preserve"> for any individual</w:t>
      </w:r>
      <w:r>
        <w:t>)</w:t>
      </w:r>
    </w:p>
    <w:p w14:paraId="3CB12A50" w14:textId="44BCE189" w:rsidR="00B10CCB" w:rsidRDefault="00B10CCB" w:rsidP="00B10CCB">
      <w:pPr>
        <w:pStyle w:val="ListParagraph"/>
        <w:numPr>
          <w:ilvl w:val="1"/>
          <w:numId w:val="1"/>
        </w:numPr>
      </w:pPr>
      <w:r>
        <w:t>If there is an</w:t>
      </w:r>
      <w:r w:rsidR="00783C8C">
        <w:t xml:space="preserve"> </w:t>
      </w:r>
      <w:r>
        <w:t xml:space="preserve">salary cap other than Executive Level II or </w:t>
      </w:r>
      <w:r w:rsidR="00470F42">
        <w:t>PCORI</w:t>
      </w:r>
      <w:r>
        <w:t xml:space="preserve"> in effect, enter the annual cap value in cell G4 – and use “Other” from the dropdown menu</w:t>
      </w:r>
    </w:p>
    <w:p w14:paraId="4082AF61" w14:textId="5ECDD7DF" w:rsidR="00B10CCB" w:rsidRDefault="00B10CCB" w:rsidP="00B10CCB">
      <w:pPr>
        <w:pStyle w:val="ListParagraph"/>
        <w:numPr>
          <w:ilvl w:val="0"/>
          <w:numId w:val="1"/>
        </w:numPr>
      </w:pPr>
      <w:r>
        <w:t>All the inputs have</w:t>
      </w:r>
      <w:r w:rsidR="00C37269">
        <w:t xml:space="preserve"> now</w:t>
      </w:r>
      <w:r>
        <w:t xml:space="preserve"> been made</w:t>
      </w:r>
      <w:r w:rsidR="00EC782C">
        <w:t xml:space="preserve">, see columns K and L for the tool’s output. </w:t>
      </w:r>
      <w:r w:rsidR="00C37269">
        <w:t>Non-zero amounts</w:t>
      </w:r>
      <w:r w:rsidR="00EC782C">
        <w:t xml:space="preserve"> in these columns reflect a need for additional salary over the cap to be on the statement</w:t>
      </w:r>
      <w:r w:rsidR="00C37269">
        <w:t>.</w:t>
      </w:r>
    </w:p>
    <w:p w14:paraId="481BC8B4" w14:textId="35F9562D" w:rsidR="00C37269" w:rsidRDefault="00C37269" w:rsidP="00677FF4">
      <w:pPr>
        <w:pStyle w:val="ListParagraph"/>
        <w:numPr>
          <w:ilvl w:val="1"/>
          <w:numId w:val="1"/>
        </w:numPr>
      </w:pPr>
      <w:r>
        <w:t>Additional SoC can be added using either a “Shift” (see job aid linked on cell L7 of validation tool) or a PAA to adjust the SoC</w:t>
      </w:r>
    </w:p>
    <w:sectPr w:rsidR="00C3726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F8356B3"/>
    <w:multiLevelType w:val="hybridMultilevel"/>
    <w:tmpl w:val="4276FB5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50366834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702FD"/>
    <w:rsid w:val="00030AA8"/>
    <w:rsid w:val="000702FD"/>
    <w:rsid w:val="002223B4"/>
    <w:rsid w:val="00470F42"/>
    <w:rsid w:val="00677FF4"/>
    <w:rsid w:val="00684A1C"/>
    <w:rsid w:val="00691146"/>
    <w:rsid w:val="006F2912"/>
    <w:rsid w:val="00783C8C"/>
    <w:rsid w:val="00A73293"/>
    <w:rsid w:val="00B10CCB"/>
    <w:rsid w:val="00B25F3D"/>
    <w:rsid w:val="00BD6957"/>
    <w:rsid w:val="00C371DA"/>
    <w:rsid w:val="00C37269"/>
    <w:rsid w:val="00D85772"/>
    <w:rsid w:val="00E21359"/>
    <w:rsid w:val="00E2652C"/>
    <w:rsid w:val="00EC782C"/>
    <w:rsid w:val="00F715D6"/>
    <w:rsid w:val="00FF00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A5F151"/>
  <w15:chartTrackingRefBased/>
  <w15:docId w15:val="{3A38D3D7-CD5B-4040-9C91-DBE9744058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0702FD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702F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702FD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702FD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702FD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702FD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702FD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702FD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702FD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702FD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702FD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702FD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702FD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702FD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702FD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702FD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702FD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702FD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702FD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702F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702FD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702FD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702F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702FD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702FD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702FD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702FD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702FD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702FD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0702FD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0702F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finance.uw.edu/pafc/effort-reporting/job-aids-and-tools/calculatorstools" TargetMode="External"/><Relationship Id="rId13" Type="http://schemas.openxmlformats.org/officeDocument/2006/relationships/image" Target="media/image5.png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3.png"/><Relationship Id="rId5" Type="http://schemas.openxmlformats.org/officeDocument/2006/relationships/styles" Target="style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openxmlformats.org/officeDocument/2006/relationships/numbering" Target="numbering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7FCDB28E93C9346A6A7EC5839D981D5" ma:contentTypeVersion="17" ma:contentTypeDescription="Create a new document." ma:contentTypeScope="" ma:versionID="9eaaabddce8f882f1f0140ffa4f9cb1b">
  <xsd:schema xmlns:xsd="http://www.w3.org/2001/XMLSchema" xmlns:xs="http://www.w3.org/2001/XMLSchema" xmlns:p="http://schemas.microsoft.com/office/2006/metadata/properties" xmlns:ns2="6f851de0-1ea6-42d6-a184-fbb21641e844" xmlns:ns3="8410168f-e7be-4b05-82ad-db2e089d1a9a" xmlns:ns4="ab06a5aa-8e31-4bdb-9b13-38c58a92ec8a" targetNamespace="http://schemas.microsoft.com/office/2006/metadata/properties" ma:root="true" ma:fieldsID="789f9c06051b3289fd6b0ed4cf3342fd" ns2:_="" ns3:_="" ns4:_="">
    <xsd:import namespace="6f851de0-1ea6-42d6-a184-fbb21641e844"/>
    <xsd:import namespace="8410168f-e7be-4b05-82ad-db2e089d1a9a"/>
    <xsd:import namespace="ab06a5aa-8e31-4bdb-9b13-38c58a92ec8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lcf76f155ced4ddcb4097134ff3c332f" minOccurs="0"/>
                <xsd:element ref="ns4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LengthInSecond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f851de0-1ea6-42d6-a184-fbb21641e84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e20148b9-20a4-48a0-acba-ba52d68a37a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20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1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10168f-e7be-4b05-82ad-db2e089d1a9a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06a5aa-8e31-4bdb-9b13-38c58a92ec8a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4418e278-b4fe-4923-a390-8786f7260464}" ma:internalName="TaxCatchAll" ma:showField="CatchAllData" ma:web="8410168f-e7be-4b05-82ad-db2e089d1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b06a5aa-8e31-4bdb-9b13-38c58a92ec8a"/>
    <lcf76f155ced4ddcb4097134ff3c332f xmlns="6f851de0-1ea6-42d6-a184-fbb21641e844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995B4FAE-8525-4FB3-ACA0-D19B10BAAF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266FFA-B83C-4A6D-970A-41A3262B56F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f851de0-1ea6-42d6-a184-fbb21641e844"/>
    <ds:schemaRef ds:uri="8410168f-e7be-4b05-82ad-db2e089d1a9a"/>
    <ds:schemaRef ds:uri="ab06a5aa-8e31-4bdb-9b13-38c58a92ec8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88C6D51-5359-4855-8E15-6C52DB52A406}">
  <ds:schemaRefs>
    <ds:schemaRef ds:uri="http://schemas.microsoft.com/office/2006/metadata/properties"/>
    <ds:schemaRef ds:uri="http://schemas.microsoft.com/office/infopath/2007/PartnerControls"/>
    <ds:schemaRef ds:uri="ab06a5aa-8e31-4bdb-9b13-38c58a92ec8a"/>
    <ds:schemaRef ds:uri="6f851de0-1ea6-42d6-a184-fbb21641e844"/>
  </ds:schemaRefs>
</ds:datastoreItem>
</file>

<file path=docMetadata/LabelInfo.xml><?xml version="1.0" encoding="utf-8"?>
<clbl:labelList xmlns:clbl="http://schemas.microsoft.com/office/2020/mipLabelMetadata">
  <clbl:label id="{f6b6dd5b-f02f-441a-99a0-162ac5060bd2}" enabled="0" method="" siteId="{f6b6dd5b-f02f-441a-99a0-162ac5060bd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2</Pages>
  <Words>310</Words>
  <Characters>1773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UW Finance</Company>
  <LinksUpToDate>false</LinksUpToDate>
  <CharactersWithSpaces>2079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 Parks</dc:creator>
  <cp:keywords/>
  <dc:description/>
  <cp:lastModifiedBy>David Parks</cp:lastModifiedBy>
  <cp:revision>9</cp:revision>
  <dcterms:created xsi:type="dcterms:W3CDTF">2025-02-19T23:19:00Z</dcterms:created>
  <dcterms:modified xsi:type="dcterms:W3CDTF">2025-02-19T23:33:00Z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0x010100D7FCDB28E93C9346A6A7EC5839D981D5</vt:lpwstr>
  </property>
  <property fmtid="{D5CDD505-2E9C-101B-9397-08002B2CF9AE}" pid="3" name="MediaServiceImageTags">
    <vt:lpwstr/>
  </property>
</Properties>
</file>