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9C97" w14:textId="6BD5D2E7" w:rsidR="0084529C" w:rsidRDefault="0084529C" w:rsidP="0084529C">
      <w:pPr>
        <w:pStyle w:val="Heading1"/>
        <w:jc w:val="center"/>
      </w:pPr>
      <w:r>
        <w:t xml:space="preserve">Open Q&amp;A: Procurement Deep Dive </w:t>
      </w:r>
      <w:r w:rsidR="00FA1FF0">
        <w:t>1/27/2026</w:t>
      </w:r>
    </w:p>
    <w:p w14:paraId="4FBFF11F" w14:textId="63290755" w:rsidR="0084529C" w:rsidRPr="00DC4844" w:rsidRDefault="0084529C" w:rsidP="00DC4844">
      <w:pPr>
        <w:pStyle w:val="Heading2"/>
        <w:rPr>
          <w:b/>
          <w:bCs/>
        </w:rPr>
      </w:pPr>
      <w:r w:rsidRPr="00DC4844">
        <w:rPr>
          <w:b/>
          <w:bCs/>
          <w:sz w:val="24"/>
          <w:szCs w:val="24"/>
        </w:rPr>
        <w:t xml:space="preserve">Question: </w:t>
      </w:r>
      <w:r w:rsidR="00FA1FF0" w:rsidRPr="00DC4844">
        <w:rPr>
          <w:b/>
          <w:bCs/>
          <w:sz w:val="24"/>
          <w:szCs w:val="24"/>
        </w:rPr>
        <w:t>Can a check box for "Re-Activate Supplier" option be added to the Supplier Request Form?</w:t>
      </w:r>
    </w:p>
    <w:p w14:paraId="7CD18029" w14:textId="58ED3B0A" w:rsidR="00EA726F" w:rsidRPr="00FA1FF0" w:rsidRDefault="0084529C" w:rsidP="00FA1FF0">
      <w:r w:rsidRPr="00FA1FF0">
        <w:t xml:space="preserve">Answer: </w:t>
      </w:r>
      <w:r w:rsidR="00FA1FF0" w:rsidRPr="00FA1FF0">
        <w:t xml:space="preserve">Possibly, but the </w:t>
      </w:r>
      <w:r w:rsidR="001977E3">
        <w:t xml:space="preserve">information and </w:t>
      </w:r>
      <w:r w:rsidR="00FA1FF0" w:rsidRPr="00FA1FF0">
        <w:t>activit</w:t>
      </w:r>
      <w:r w:rsidR="001977E3">
        <w:t>ies</w:t>
      </w:r>
      <w:r w:rsidR="00FA1FF0" w:rsidRPr="00FA1FF0">
        <w:t xml:space="preserve"> </w:t>
      </w:r>
      <w:r w:rsidR="001977E3" w:rsidRPr="00FA1FF0">
        <w:t xml:space="preserve">would be the same </w:t>
      </w:r>
      <w:r w:rsidR="001977E3">
        <w:t>as</w:t>
      </w:r>
      <w:r w:rsidR="00FA1FF0" w:rsidRPr="00FA1FF0">
        <w:t xml:space="preserve"> the Modify Supplier option </w:t>
      </w:r>
      <w:r w:rsidR="001977E3">
        <w:t>which already exists</w:t>
      </w:r>
      <w:r w:rsidR="00FA1FF0" w:rsidRPr="00FA1FF0">
        <w:t>.</w:t>
      </w:r>
      <w:r w:rsidR="00F2161B">
        <w:t xml:space="preserve"> When the Supplier is searched and selected, and Modify Supplier is chosen, the form automatically </w:t>
      </w:r>
      <w:r w:rsidR="002672E1">
        <w:t>includes</w:t>
      </w:r>
      <w:r w:rsidR="00F2161B">
        <w:t xml:space="preserve"> the full </w:t>
      </w:r>
      <w:proofErr w:type="gramStart"/>
      <w:r w:rsidR="00F2161B">
        <w:t>supplier</w:t>
      </w:r>
      <w:proofErr w:type="gramEnd"/>
      <w:r w:rsidR="00F2161B">
        <w:t xml:space="preserve"> name and “Inactive” in the ticket description, so the reactivation need is understood.</w:t>
      </w:r>
      <w:r w:rsidR="002672E1">
        <w:t xml:space="preserve"> Outreach is always performed directly with the supplier contact to ensure record accuracy prior to changing the status back to Active.</w:t>
      </w:r>
    </w:p>
    <w:p w14:paraId="2DEB2992" w14:textId="2393AC1A" w:rsidR="00FA1FF0" w:rsidRPr="00DC4844" w:rsidRDefault="00FA1FF0" w:rsidP="00DC4844">
      <w:pPr>
        <w:pStyle w:val="Heading2"/>
        <w:rPr>
          <w:rFonts w:eastAsia="Times New Roman"/>
          <w:b/>
          <w:bCs/>
          <w:sz w:val="24"/>
          <w:szCs w:val="24"/>
        </w:rPr>
      </w:pPr>
      <w:r w:rsidRPr="00DC4844">
        <w:rPr>
          <w:b/>
          <w:bCs/>
          <w:sz w:val="24"/>
          <w:szCs w:val="24"/>
        </w:rPr>
        <w:t xml:space="preserve">Question: </w:t>
      </w:r>
      <w:r w:rsidRPr="00DC4844">
        <w:rPr>
          <w:rFonts w:eastAsia="Times New Roman"/>
          <w:b/>
          <w:bCs/>
          <w:sz w:val="24"/>
          <w:szCs w:val="24"/>
        </w:rPr>
        <w:t xml:space="preserve">If the supplier has question about the registration or needs to update their profile/payment method, can unit initiate the change request by emailing suppliers@uw.edu? Or should the supplier </w:t>
      </w:r>
      <w:r w:rsidR="00257257" w:rsidRPr="00DC4844">
        <w:rPr>
          <w:rFonts w:eastAsia="Times New Roman"/>
          <w:b/>
          <w:bCs/>
          <w:sz w:val="24"/>
          <w:szCs w:val="24"/>
        </w:rPr>
        <w:t>initiate</w:t>
      </w:r>
      <w:r w:rsidRPr="00DC4844">
        <w:rPr>
          <w:rFonts w:eastAsia="Times New Roman"/>
          <w:b/>
          <w:bCs/>
          <w:sz w:val="24"/>
          <w:szCs w:val="24"/>
        </w:rPr>
        <w:t xml:space="preserve"> the request?</w:t>
      </w:r>
    </w:p>
    <w:p w14:paraId="2598EE1E" w14:textId="1E5A51A7" w:rsidR="00FA1FF0" w:rsidRPr="00FA1FF0" w:rsidRDefault="00FA1FF0" w:rsidP="00FA1FF0">
      <w:pPr>
        <w:rPr>
          <w:rFonts w:eastAsia="Times New Roman" w:cs="Times New Roman"/>
          <w:color w:val="000000"/>
          <w:kern w:val="0"/>
          <w14:ligatures w14:val="none"/>
        </w:rPr>
      </w:pPr>
      <w:r>
        <w:rPr>
          <w:rFonts w:eastAsia="Times New Roman" w:cs="Times New Roman"/>
          <w:color w:val="000000"/>
          <w:kern w:val="0"/>
          <w14:ligatures w14:val="none"/>
        </w:rPr>
        <w:t xml:space="preserve">Answer: </w:t>
      </w:r>
      <w:r w:rsidR="00F2161B">
        <w:rPr>
          <w:rFonts w:eastAsia="Times New Roman" w:cs="Times New Roman"/>
          <w:color w:val="000000"/>
          <w:kern w:val="0"/>
          <w14:ligatures w14:val="none"/>
        </w:rPr>
        <w:t xml:space="preserve">Units can initiate the request through the Supplier Request Form only; </w:t>
      </w:r>
      <w:r w:rsidR="002672E1">
        <w:rPr>
          <w:rFonts w:eastAsia="Times New Roman" w:cs="Times New Roman"/>
          <w:color w:val="000000"/>
          <w:kern w:val="0"/>
          <w14:ligatures w14:val="none"/>
        </w:rPr>
        <w:t xml:space="preserve">copies of </w:t>
      </w:r>
      <w:proofErr w:type="gramStart"/>
      <w:r w:rsidR="00F2161B">
        <w:rPr>
          <w:rFonts w:eastAsia="Times New Roman" w:cs="Times New Roman"/>
          <w:color w:val="000000"/>
          <w:kern w:val="0"/>
          <w14:ligatures w14:val="none"/>
        </w:rPr>
        <w:t>email</w:t>
      </w:r>
      <w:r w:rsidR="002672E1">
        <w:rPr>
          <w:rFonts w:eastAsia="Times New Roman" w:cs="Times New Roman"/>
          <w:color w:val="000000"/>
          <w:kern w:val="0"/>
          <w14:ligatures w14:val="none"/>
        </w:rPr>
        <w:t>s</w:t>
      </w:r>
      <w:proofErr w:type="gramEnd"/>
      <w:r w:rsidR="00F2161B">
        <w:rPr>
          <w:rFonts w:eastAsia="Times New Roman" w:cs="Times New Roman"/>
          <w:color w:val="000000"/>
          <w:kern w:val="0"/>
          <w14:ligatures w14:val="none"/>
        </w:rPr>
        <w:t xml:space="preserve"> between the unit and supplier can be attached to the request ticket if needed. Suppliers can also initiate the request</w:t>
      </w:r>
      <w:r w:rsidR="002672E1">
        <w:rPr>
          <w:rFonts w:eastAsia="Times New Roman" w:cs="Times New Roman"/>
          <w:color w:val="000000"/>
          <w:kern w:val="0"/>
          <w14:ligatures w14:val="none"/>
        </w:rPr>
        <w:t>,</w:t>
      </w:r>
      <w:r w:rsidR="00F2161B">
        <w:rPr>
          <w:rFonts w:eastAsia="Times New Roman" w:cs="Times New Roman"/>
          <w:color w:val="000000"/>
          <w:kern w:val="0"/>
          <w14:ligatures w14:val="none"/>
        </w:rPr>
        <w:t xml:space="preserve"> but </w:t>
      </w:r>
      <w:r w:rsidR="002672E1">
        <w:rPr>
          <w:rFonts w:eastAsia="Times New Roman" w:cs="Times New Roman"/>
          <w:color w:val="000000"/>
          <w:kern w:val="0"/>
          <w14:ligatures w14:val="none"/>
        </w:rPr>
        <w:t xml:space="preserve">they </w:t>
      </w:r>
      <w:r w:rsidR="00F2161B">
        <w:rPr>
          <w:rFonts w:eastAsia="Times New Roman" w:cs="Times New Roman"/>
          <w:color w:val="000000"/>
          <w:kern w:val="0"/>
          <w14:ligatures w14:val="none"/>
        </w:rPr>
        <w:t>may not be able to articulate more nuanced needs which unit may be able to communicate better.</w:t>
      </w:r>
      <w:r w:rsidR="007D1AEB">
        <w:rPr>
          <w:rFonts w:eastAsia="Times New Roman" w:cs="Times New Roman"/>
          <w:color w:val="000000"/>
          <w:kern w:val="0"/>
          <w14:ligatures w14:val="none"/>
        </w:rPr>
        <w:t xml:space="preserve"> Suppliers are always contacted directly regardless of the process used to initiate the request.</w:t>
      </w:r>
    </w:p>
    <w:p w14:paraId="3B44F187" w14:textId="0D00A430" w:rsidR="00FA1FF0" w:rsidRPr="00DC4844" w:rsidRDefault="00FA1FF0" w:rsidP="00DC4844">
      <w:pPr>
        <w:pStyle w:val="Heading2"/>
        <w:rPr>
          <w:rFonts w:eastAsia="Times New Roman"/>
          <w:b/>
          <w:bCs/>
          <w:sz w:val="24"/>
          <w:szCs w:val="24"/>
        </w:rPr>
      </w:pPr>
      <w:r w:rsidRPr="00DC4844">
        <w:rPr>
          <w:b/>
          <w:bCs/>
          <w:sz w:val="24"/>
          <w:szCs w:val="24"/>
        </w:rPr>
        <w:t xml:space="preserve">Question: </w:t>
      </w:r>
      <w:r w:rsidRPr="00DC4844">
        <w:rPr>
          <w:rFonts w:eastAsia="Times New Roman"/>
          <w:b/>
          <w:bCs/>
          <w:sz w:val="24"/>
          <w:szCs w:val="24"/>
        </w:rPr>
        <w:t xml:space="preserve">Is department responsible for sending instructions to new suppliers so they have the </w:t>
      </w:r>
      <w:r w:rsidR="00257257" w:rsidRPr="00DC4844">
        <w:rPr>
          <w:rFonts w:eastAsia="Times New Roman"/>
          <w:b/>
          <w:bCs/>
          <w:sz w:val="24"/>
          <w:szCs w:val="24"/>
        </w:rPr>
        <w:t>expectations</w:t>
      </w:r>
      <w:r w:rsidRPr="00DC4844">
        <w:rPr>
          <w:rFonts w:eastAsia="Times New Roman"/>
          <w:b/>
          <w:bCs/>
          <w:sz w:val="24"/>
          <w:szCs w:val="24"/>
        </w:rPr>
        <w:t xml:space="preserve"> for the next steps? Or will Supplier Admin team include the instruction in the invitation?</w:t>
      </w:r>
    </w:p>
    <w:p w14:paraId="0115A86F" w14:textId="467EC237" w:rsidR="00FA1FF0" w:rsidRPr="00FA1FF0" w:rsidRDefault="00FA1FF0" w:rsidP="00FA1FF0">
      <w:pPr>
        <w:rPr>
          <w:rFonts w:eastAsia="Times New Roman" w:cs="Times New Roman"/>
          <w:color w:val="000000"/>
          <w:kern w:val="0"/>
          <w14:ligatures w14:val="none"/>
        </w:rPr>
      </w:pPr>
      <w:r w:rsidRPr="00FA1FF0">
        <w:t>Answer:</w:t>
      </w:r>
      <w:r w:rsidR="007D1AEB">
        <w:t xml:space="preserve"> Units are not responsible for providing onboarding instructions to suppliers, although new suppliers may find </w:t>
      </w:r>
      <w:r w:rsidR="002672E1">
        <w:t xml:space="preserve">it helpful to have </w:t>
      </w:r>
      <w:r w:rsidR="007D1AEB">
        <w:t>the link to the university’s supplier-dedicated website (</w:t>
      </w:r>
      <w:hyperlink r:id="rId5" w:history="1">
        <w:r w:rsidR="007D1AEB" w:rsidRPr="00ED3D81">
          <w:rPr>
            <w:rStyle w:val="Hyperlink"/>
          </w:rPr>
          <w:t>https://finance.uw.edu/ps/suppliers</w:t>
        </w:r>
      </w:hyperlink>
      <w:r w:rsidR="007D1AEB">
        <w:t>) where instructions are posted. As of mid-</w:t>
      </w:r>
      <w:proofErr w:type="gramStart"/>
      <w:r w:rsidR="007D1AEB">
        <w:t>February</w:t>
      </w:r>
      <w:proofErr w:type="gramEnd"/>
      <w:r w:rsidR="007D1AEB">
        <w:t xml:space="preserve"> the invitation will not be able to be configured to include the link to the website, however, once the supplier sets up their Workday Central Login account, the onboarding </w:t>
      </w:r>
      <w:r w:rsidR="002672E1">
        <w:t xml:space="preserve">form </w:t>
      </w:r>
      <w:r w:rsidR="007D1AEB">
        <w:t xml:space="preserve">instructions as well as a link to the longer, more detailed version </w:t>
      </w:r>
      <w:r w:rsidR="002672E1">
        <w:t xml:space="preserve">of instructions </w:t>
      </w:r>
      <w:r w:rsidR="007D1AEB">
        <w:t>will be available right in the header of the Onboarding Form.</w:t>
      </w:r>
    </w:p>
    <w:p w14:paraId="64597F27" w14:textId="560B95C9" w:rsidR="00FA1FF0" w:rsidRPr="00DC4844" w:rsidRDefault="00FA1FF0" w:rsidP="00DC4844">
      <w:pPr>
        <w:pStyle w:val="Heading2"/>
        <w:rPr>
          <w:rFonts w:eastAsia="Times New Roman"/>
          <w:b/>
          <w:bCs/>
          <w:sz w:val="24"/>
          <w:szCs w:val="24"/>
        </w:rPr>
      </w:pPr>
      <w:r w:rsidRPr="00DC4844">
        <w:rPr>
          <w:b/>
          <w:bCs/>
          <w:sz w:val="24"/>
          <w:szCs w:val="24"/>
        </w:rPr>
        <w:t xml:space="preserve">Question: </w:t>
      </w:r>
      <w:r w:rsidRPr="00DC4844">
        <w:rPr>
          <w:rFonts w:eastAsia="Times New Roman"/>
          <w:b/>
          <w:bCs/>
          <w:sz w:val="24"/>
          <w:szCs w:val="24"/>
        </w:rPr>
        <w:t>If a supplier has an alternate ID number in Workday - it started with GHX - what does that mean?</w:t>
      </w:r>
    </w:p>
    <w:p w14:paraId="1EF3D8DC" w14:textId="1CC5F5BF" w:rsidR="00FA1FF0" w:rsidRPr="00FA1FF0" w:rsidRDefault="00FA1FF0" w:rsidP="00FA1FF0">
      <w:pPr>
        <w:rPr>
          <w:rFonts w:eastAsia="Times New Roman" w:cs="Times New Roman"/>
          <w:color w:val="000000"/>
          <w:kern w:val="0"/>
          <w14:ligatures w14:val="none"/>
        </w:rPr>
      </w:pPr>
      <w:r w:rsidRPr="00FA1FF0">
        <w:t>Answer:</w:t>
      </w:r>
      <w:r w:rsidR="007D1AEB">
        <w:t xml:space="preserve"> Most likely someone may be seeing </w:t>
      </w:r>
      <w:r w:rsidR="002672E1">
        <w:t xml:space="preserve">“GHXODAP” as </w:t>
      </w:r>
      <w:r w:rsidR="007D1AEB">
        <w:t xml:space="preserve">an Alternate Name </w:t>
      </w:r>
      <w:r w:rsidR="00225E27">
        <w:t xml:space="preserve">with a Usage of </w:t>
      </w:r>
      <w:r w:rsidR="00225E27" w:rsidRPr="00225E27">
        <w:t>EDI Integration Name</w:t>
      </w:r>
      <w:r w:rsidR="00225E27">
        <w:t xml:space="preserve"> </w:t>
      </w:r>
      <w:r w:rsidR="007D1AEB">
        <w:t>on a supplier record</w:t>
      </w:r>
      <w:r w:rsidR="00225E27">
        <w:t>,</w:t>
      </w:r>
      <w:r w:rsidR="007D1AEB">
        <w:t xml:space="preserve"> which is simply a code that facilitates the processing of invoices </w:t>
      </w:r>
      <w:r w:rsidR="00251B5E">
        <w:t>sent</w:t>
      </w:r>
      <w:r w:rsidR="007D1AEB">
        <w:t xml:space="preserve"> to the GHX </w:t>
      </w:r>
      <w:r w:rsidR="00251B5E">
        <w:t xml:space="preserve">invoice processing email. Supplier records are a blend of supplier entity and legal data, as well as internal </w:t>
      </w:r>
      <w:r w:rsidR="00225E27">
        <w:t xml:space="preserve">UW </w:t>
      </w:r>
      <w:r w:rsidR="002672E1">
        <w:t>configurations</w:t>
      </w:r>
      <w:r w:rsidR="00251B5E">
        <w:t xml:space="preserve"> required to </w:t>
      </w:r>
      <w:r w:rsidR="002672E1">
        <w:lastRenderedPageBreak/>
        <w:t>facilitate</w:t>
      </w:r>
      <w:r w:rsidR="00251B5E">
        <w:t xml:space="preserve"> different transactions</w:t>
      </w:r>
      <w:r w:rsidR="00225E27">
        <w:t xml:space="preserve">. “GHXODAP” is one of the internal UW settings and is applied broadly to many </w:t>
      </w:r>
      <w:proofErr w:type="gramStart"/>
      <w:r w:rsidR="00225E27">
        <w:t>suppliers, and</w:t>
      </w:r>
      <w:proofErr w:type="gramEnd"/>
      <w:r w:rsidR="00225E27">
        <w:t xml:space="preserve"> is not part of the supplier’s legal identifiers (such as Tax ID, DUNS, or UBI numbers).</w:t>
      </w:r>
    </w:p>
    <w:p w14:paraId="5BC9A7E5" w14:textId="2A30E5E2" w:rsidR="00FA1FF0" w:rsidRPr="00DC4844" w:rsidRDefault="00FA1FF0" w:rsidP="00DC4844">
      <w:pPr>
        <w:pStyle w:val="Heading2"/>
        <w:rPr>
          <w:rFonts w:eastAsia="Times New Roman"/>
          <w:b/>
          <w:bCs/>
          <w:sz w:val="24"/>
          <w:szCs w:val="24"/>
        </w:rPr>
      </w:pPr>
      <w:r w:rsidRPr="00DC4844">
        <w:rPr>
          <w:b/>
          <w:bCs/>
          <w:sz w:val="24"/>
          <w:szCs w:val="24"/>
        </w:rPr>
        <w:t xml:space="preserve">Question: </w:t>
      </w:r>
      <w:r w:rsidRPr="00DC4844">
        <w:rPr>
          <w:rFonts w:eastAsia="Times New Roman"/>
          <w:b/>
          <w:bCs/>
          <w:sz w:val="24"/>
          <w:szCs w:val="24"/>
        </w:rPr>
        <w:t xml:space="preserve">If supplier onboarding becomes non-responsive, why does the local unit need to </w:t>
      </w:r>
      <w:proofErr w:type="gramStart"/>
      <w:r w:rsidRPr="00DC4844">
        <w:rPr>
          <w:rFonts w:eastAsia="Times New Roman"/>
          <w:b/>
          <w:bCs/>
          <w:sz w:val="24"/>
          <w:szCs w:val="24"/>
        </w:rPr>
        <w:t>reach back</w:t>
      </w:r>
      <w:proofErr w:type="gramEnd"/>
      <w:r w:rsidRPr="00DC4844">
        <w:rPr>
          <w:rFonts w:eastAsia="Times New Roman"/>
          <w:b/>
          <w:bCs/>
          <w:sz w:val="24"/>
          <w:szCs w:val="24"/>
        </w:rPr>
        <w:t xml:space="preserve"> out to the supplier, why not UW supplier onboarding?  The local unit, after kicking off the process, is largely unaware what stage the process is at.  It's a bit clumsy for the local unit to be re-incorporated in the process when </w:t>
      </w:r>
      <w:proofErr w:type="gramStart"/>
      <w:r w:rsidRPr="00DC4844">
        <w:rPr>
          <w:rFonts w:eastAsia="Times New Roman"/>
          <w:b/>
          <w:bCs/>
          <w:sz w:val="24"/>
          <w:szCs w:val="24"/>
        </w:rPr>
        <w:t>ultimately</w:t>
      </w:r>
      <w:proofErr w:type="gramEnd"/>
      <w:r w:rsidRPr="00DC4844">
        <w:rPr>
          <w:rFonts w:eastAsia="Times New Roman"/>
          <w:b/>
          <w:bCs/>
          <w:sz w:val="24"/>
          <w:szCs w:val="24"/>
        </w:rPr>
        <w:t xml:space="preserve"> they have no control over the outcome.</w:t>
      </w:r>
    </w:p>
    <w:p w14:paraId="60195DA0" w14:textId="670CA05F" w:rsidR="00FA1FF0" w:rsidRPr="00FA1FF0" w:rsidRDefault="00FA1FF0" w:rsidP="00FA1FF0">
      <w:pPr>
        <w:rPr>
          <w:rFonts w:eastAsia="Times New Roman" w:cs="Times New Roman"/>
          <w:color w:val="000000"/>
          <w:kern w:val="0"/>
          <w14:ligatures w14:val="none"/>
        </w:rPr>
      </w:pPr>
      <w:r w:rsidRPr="00FA1FF0">
        <w:t>Answer:</w:t>
      </w:r>
      <w:r w:rsidR="00225E27">
        <w:t xml:space="preserve"> Local units are not required to reach out to the supplier; Supplier Administrators will </w:t>
      </w:r>
      <w:proofErr w:type="gramStart"/>
      <w:r w:rsidR="00225E27">
        <w:t>resend</w:t>
      </w:r>
      <w:proofErr w:type="gramEnd"/>
      <w:r w:rsidR="00225E27">
        <w:t xml:space="preserve"> an invitation </w:t>
      </w:r>
      <w:r w:rsidR="002672E1">
        <w:t>when</w:t>
      </w:r>
      <w:r w:rsidR="00225E27">
        <w:t xml:space="preserve"> requested via the original </w:t>
      </w:r>
      <w:r w:rsidR="002672E1">
        <w:t xml:space="preserve">or a new </w:t>
      </w:r>
      <w:r w:rsidR="00225E27">
        <w:t xml:space="preserve">Supplier Request Form. Suppliers may simply respond better if the UW contact is known to them, versus a central office resending an invitation where </w:t>
      </w:r>
      <w:proofErr w:type="gramStart"/>
      <w:r w:rsidR="00225E27">
        <w:t>the email</w:t>
      </w:r>
      <w:proofErr w:type="gramEnd"/>
      <w:r w:rsidR="00225E27">
        <w:t xml:space="preserve"> contact is not known to them.</w:t>
      </w:r>
    </w:p>
    <w:p w14:paraId="0680B3DE" w14:textId="30EFDDED" w:rsidR="00FA1FF0" w:rsidRPr="00DC4844" w:rsidRDefault="00FA1FF0" w:rsidP="00DC4844">
      <w:pPr>
        <w:pStyle w:val="Heading2"/>
        <w:rPr>
          <w:rFonts w:eastAsia="Times New Roman"/>
          <w:b/>
          <w:bCs/>
          <w:sz w:val="24"/>
          <w:szCs w:val="24"/>
        </w:rPr>
      </w:pPr>
      <w:r w:rsidRPr="00DC4844">
        <w:rPr>
          <w:b/>
          <w:bCs/>
          <w:sz w:val="24"/>
          <w:szCs w:val="24"/>
        </w:rPr>
        <w:t xml:space="preserve">Question: </w:t>
      </w:r>
      <w:r w:rsidRPr="00DC4844">
        <w:rPr>
          <w:rFonts w:eastAsia="Times New Roman"/>
          <w:b/>
          <w:bCs/>
          <w:sz w:val="24"/>
          <w:szCs w:val="24"/>
        </w:rPr>
        <w:t xml:space="preserve">Is it possible for your team to notify </w:t>
      </w:r>
      <w:proofErr w:type="gramStart"/>
      <w:r w:rsidRPr="00DC4844">
        <w:rPr>
          <w:rFonts w:eastAsia="Times New Roman"/>
          <w:b/>
          <w:bCs/>
          <w:sz w:val="24"/>
          <w:szCs w:val="24"/>
        </w:rPr>
        <w:t>us (requester)</w:t>
      </w:r>
      <w:proofErr w:type="gramEnd"/>
      <w:r w:rsidRPr="00DC4844">
        <w:rPr>
          <w:rFonts w:eastAsia="Times New Roman"/>
          <w:b/>
          <w:bCs/>
          <w:sz w:val="24"/>
          <w:szCs w:val="24"/>
        </w:rPr>
        <w:t xml:space="preserve"> once the new supplier registration is complete </w:t>
      </w:r>
      <w:proofErr w:type="gramStart"/>
      <w:r w:rsidRPr="00DC4844">
        <w:rPr>
          <w:rFonts w:eastAsia="Times New Roman"/>
          <w:b/>
          <w:bCs/>
          <w:sz w:val="24"/>
          <w:szCs w:val="24"/>
        </w:rPr>
        <w:t>in</w:t>
      </w:r>
      <w:proofErr w:type="gramEnd"/>
      <w:r w:rsidRPr="00DC4844">
        <w:rPr>
          <w:rFonts w:eastAsia="Times New Roman"/>
          <w:b/>
          <w:bCs/>
          <w:sz w:val="24"/>
          <w:szCs w:val="24"/>
        </w:rPr>
        <w:t xml:space="preserve"> Workday? Tracking the supplier registration process is challenging for us since we can’t see the process and status after submitting the request form.</w:t>
      </w:r>
    </w:p>
    <w:p w14:paraId="084E2A45" w14:textId="477BF96F" w:rsidR="00FA1FF0" w:rsidRPr="00FA1FF0" w:rsidRDefault="00FA1FF0" w:rsidP="00FA1FF0">
      <w:pPr>
        <w:rPr>
          <w:rFonts w:eastAsia="Times New Roman" w:cs="Times New Roman"/>
          <w:color w:val="000000"/>
          <w:kern w:val="0"/>
          <w14:ligatures w14:val="none"/>
        </w:rPr>
      </w:pPr>
      <w:r w:rsidRPr="00FA1FF0">
        <w:t>Answer:</w:t>
      </w:r>
      <w:r w:rsidR="00225E27">
        <w:t xml:space="preserve"> This is not part of Workday’s functionality; Workday is generally a</w:t>
      </w:r>
      <w:r w:rsidR="001F5B2B">
        <w:t xml:space="preserve"> self-help and</w:t>
      </w:r>
      <w:r w:rsidR="00225E27">
        <w:t xml:space="preserve"> report-based system and notifications for many processes are not available. We continue to improve the Find Suppliers R1495 </w:t>
      </w:r>
      <w:r w:rsidR="001F5B2B">
        <w:t>report and</w:t>
      </w:r>
      <w:r w:rsidR="00225E27">
        <w:t xml:space="preserve"> link </w:t>
      </w:r>
      <w:r w:rsidR="001F5B2B">
        <w:t>the report</w:t>
      </w:r>
      <w:r w:rsidR="00225E27">
        <w:t xml:space="preserve"> in helpful places such as the Financial Desktop in Workday</w:t>
      </w:r>
      <w:r w:rsidR="001F5B2B">
        <w:t>, to improve the self-help experience.</w:t>
      </w:r>
    </w:p>
    <w:p w14:paraId="0FD32E70" w14:textId="6F67DF21" w:rsidR="00FA1FF0" w:rsidRPr="00DC4844" w:rsidRDefault="00FA1FF0" w:rsidP="00DC4844">
      <w:pPr>
        <w:pStyle w:val="Heading2"/>
        <w:rPr>
          <w:rFonts w:eastAsia="Times New Roman"/>
          <w:b/>
          <w:bCs/>
          <w:sz w:val="24"/>
          <w:szCs w:val="24"/>
        </w:rPr>
      </w:pPr>
      <w:r w:rsidRPr="00DC4844">
        <w:rPr>
          <w:b/>
          <w:bCs/>
          <w:sz w:val="24"/>
          <w:szCs w:val="24"/>
        </w:rPr>
        <w:t xml:space="preserve">Question: </w:t>
      </w:r>
      <w:r w:rsidR="00257257" w:rsidRPr="00DC4844">
        <w:rPr>
          <w:rFonts w:eastAsia="Times New Roman"/>
          <w:b/>
          <w:bCs/>
          <w:sz w:val="24"/>
          <w:szCs w:val="24"/>
        </w:rPr>
        <w:t>A</w:t>
      </w:r>
      <w:r w:rsidRPr="00DC4844">
        <w:rPr>
          <w:rFonts w:eastAsia="Times New Roman"/>
          <w:b/>
          <w:bCs/>
          <w:sz w:val="24"/>
          <w:szCs w:val="24"/>
        </w:rPr>
        <w:t xml:space="preserve">re doing business as (DBA) names searchable in </w:t>
      </w:r>
      <w:proofErr w:type="gramStart"/>
      <w:r w:rsidRPr="00DC4844">
        <w:rPr>
          <w:rFonts w:eastAsia="Times New Roman"/>
          <w:b/>
          <w:bCs/>
          <w:sz w:val="24"/>
          <w:szCs w:val="24"/>
        </w:rPr>
        <w:t>the R1495</w:t>
      </w:r>
      <w:proofErr w:type="gramEnd"/>
      <w:r w:rsidRPr="00DC4844">
        <w:rPr>
          <w:rFonts w:eastAsia="Times New Roman"/>
          <w:b/>
          <w:bCs/>
          <w:sz w:val="24"/>
          <w:szCs w:val="24"/>
        </w:rPr>
        <w:t>?</w:t>
      </w:r>
    </w:p>
    <w:p w14:paraId="7C99BFD5" w14:textId="15012E09" w:rsidR="00FA1FF0" w:rsidRDefault="00FA1FF0" w:rsidP="00FA1FF0">
      <w:r w:rsidRPr="00FA1FF0">
        <w:t>Answer:</w:t>
      </w:r>
      <w:r w:rsidR="001F5B2B">
        <w:t xml:space="preserve"> Yes! Doing Business As names can be searched using the Supplier field at the top of the report search fields list, and they may also be found in the Payee Alternate Names field. The main difference is that the Supplier field at the top can search across all Alternate Names, including legacy supplier numbers</w:t>
      </w:r>
      <w:r w:rsidR="002672E1">
        <w:t>, or</w:t>
      </w:r>
      <w:r w:rsidR="001F5B2B">
        <w:t xml:space="preserve"> Connect REF numbers, DBA names, etc. while Payee Alternate Names will only locate additional supplier names if they appear on a Remit </w:t>
      </w:r>
      <w:proofErr w:type="gramStart"/>
      <w:r w:rsidR="001F5B2B">
        <w:t>To</w:t>
      </w:r>
      <w:proofErr w:type="gramEnd"/>
      <w:r w:rsidR="001F5B2B">
        <w:t xml:space="preserve"> Connection.</w:t>
      </w:r>
    </w:p>
    <w:p w14:paraId="10082053" w14:textId="3AF1F23E" w:rsidR="00257257" w:rsidRPr="00DC4844" w:rsidRDefault="00257257" w:rsidP="00DC4844">
      <w:pPr>
        <w:pStyle w:val="Heading2"/>
        <w:rPr>
          <w:rFonts w:eastAsia="Times New Roman"/>
          <w:b/>
          <w:bCs/>
          <w:sz w:val="24"/>
          <w:szCs w:val="24"/>
        </w:rPr>
      </w:pPr>
      <w:r w:rsidRPr="00DC4844">
        <w:rPr>
          <w:rFonts w:eastAsia="Times New Roman"/>
          <w:b/>
          <w:bCs/>
          <w:sz w:val="24"/>
          <w:szCs w:val="24"/>
        </w:rPr>
        <w:t>Question: Can a supplier have more than one address?</w:t>
      </w:r>
    </w:p>
    <w:p w14:paraId="2E2239DC" w14:textId="75879BFE" w:rsidR="00257257" w:rsidRPr="00FA1FF0" w:rsidRDefault="00257257" w:rsidP="00FA1FF0">
      <w:pPr>
        <w:rPr>
          <w:rFonts w:eastAsia="Times New Roman" w:cs="Times New Roman"/>
          <w:color w:val="000000"/>
          <w:kern w:val="0"/>
          <w14:ligatures w14:val="none"/>
        </w:rPr>
      </w:pPr>
      <w:r>
        <w:rPr>
          <w:rFonts w:eastAsia="Times New Roman" w:cs="Times New Roman"/>
          <w:color w:val="000000"/>
          <w:kern w:val="0"/>
          <w14:ligatures w14:val="none"/>
        </w:rPr>
        <w:t xml:space="preserve">Answer: </w:t>
      </w:r>
      <w:r w:rsidR="001F5B2B">
        <w:rPr>
          <w:rFonts w:eastAsia="Times New Roman" w:cs="Times New Roman"/>
          <w:color w:val="000000"/>
          <w:kern w:val="0"/>
          <w14:ligatures w14:val="none"/>
        </w:rPr>
        <w:t>Yes! Suppliers often have more than one address, and the Usage defines how the address is intended to be used, such as Procurement and Tax Reporting addresses may be the corporate or main location, while a Usage of Remit To may be the PO Box where a check is mailed. Suppliers define their main addresses, and some choose to keep their records very simple, and therefore have all correspondence and checks go to the same location.</w:t>
      </w:r>
    </w:p>
    <w:p w14:paraId="222A732E" w14:textId="5A8498E5" w:rsidR="00FA1FF0" w:rsidRPr="00DC4844" w:rsidRDefault="00FA1FF0" w:rsidP="00DC4844">
      <w:pPr>
        <w:pStyle w:val="Heading2"/>
        <w:rPr>
          <w:rFonts w:eastAsia="Times New Roman"/>
          <w:b/>
          <w:bCs/>
        </w:rPr>
      </w:pPr>
      <w:r w:rsidRPr="00DC4844">
        <w:rPr>
          <w:b/>
          <w:bCs/>
          <w:sz w:val="24"/>
          <w:szCs w:val="24"/>
        </w:rPr>
        <w:lastRenderedPageBreak/>
        <w:t xml:space="preserve">Question: </w:t>
      </w:r>
      <w:r w:rsidRPr="00DC4844">
        <w:rPr>
          <w:rFonts w:eastAsia="Times New Roman"/>
          <w:b/>
          <w:bCs/>
          <w:sz w:val="24"/>
          <w:szCs w:val="24"/>
        </w:rPr>
        <w:t xml:space="preserve">Is it possible to configure WD so that when an RQ is created and a supplier has multiple </w:t>
      </w:r>
      <w:proofErr w:type="gramStart"/>
      <w:r w:rsidRPr="00DC4844">
        <w:rPr>
          <w:rFonts w:eastAsia="Times New Roman"/>
          <w:b/>
          <w:bCs/>
          <w:sz w:val="24"/>
          <w:szCs w:val="24"/>
        </w:rPr>
        <w:t>order</w:t>
      </w:r>
      <w:proofErr w:type="gramEnd"/>
      <w:r w:rsidRPr="00DC4844">
        <w:rPr>
          <w:rFonts w:eastAsia="Times New Roman"/>
          <w:b/>
          <w:bCs/>
          <w:sz w:val="24"/>
          <w:szCs w:val="24"/>
        </w:rPr>
        <w:t xml:space="preserve"> from connections that WD generates an </w:t>
      </w:r>
      <w:proofErr w:type="gramStart"/>
      <w:r w:rsidRPr="00DC4844">
        <w:rPr>
          <w:rFonts w:eastAsia="Times New Roman"/>
          <w:b/>
          <w:bCs/>
          <w:sz w:val="24"/>
          <w:szCs w:val="24"/>
        </w:rPr>
        <w:t>alert</w:t>
      </w:r>
      <w:proofErr w:type="gramEnd"/>
      <w:r w:rsidRPr="00DC4844">
        <w:rPr>
          <w:rFonts w:eastAsia="Times New Roman"/>
          <w:b/>
          <w:bCs/>
          <w:sz w:val="24"/>
          <w:szCs w:val="24"/>
        </w:rPr>
        <w:t xml:space="preserve"> so the requisition is tipped of</w:t>
      </w:r>
      <w:r w:rsidR="003C6008" w:rsidRPr="00DC4844">
        <w:rPr>
          <w:rFonts w:eastAsia="Times New Roman"/>
          <w:b/>
          <w:bCs/>
          <w:sz w:val="24"/>
          <w:szCs w:val="24"/>
        </w:rPr>
        <w:t>f</w:t>
      </w:r>
      <w:r w:rsidRPr="00DC4844">
        <w:rPr>
          <w:rFonts w:eastAsia="Times New Roman"/>
          <w:b/>
          <w:bCs/>
          <w:sz w:val="24"/>
          <w:szCs w:val="24"/>
        </w:rPr>
        <w:t xml:space="preserve"> to look through the menu of order from choices for the one that best fits their </w:t>
      </w:r>
      <w:proofErr w:type="gramStart"/>
      <w:r w:rsidRPr="00DC4844">
        <w:rPr>
          <w:rFonts w:eastAsia="Times New Roman"/>
          <w:b/>
          <w:bCs/>
          <w:sz w:val="24"/>
          <w:szCs w:val="24"/>
        </w:rPr>
        <w:t>need</w:t>
      </w:r>
      <w:proofErr w:type="gramEnd"/>
      <w:r w:rsidRPr="00DC4844">
        <w:rPr>
          <w:rFonts w:eastAsia="Times New Roman"/>
          <w:b/>
          <w:bCs/>
          <w:sz w:val="24"/>
          <w:szCs w:val="24"/>
        </w:rPr>
        <w:t>?</w:t>
      </w:r>
    </w:p>
    <w:p w14:paraId="7BFF120C" w14:textId="3110AB32" w:rsidR="00FA1FF0" w:rsidRPr="00FA1FF0" w:rsidRDefault="00FA1FF0" w:rsidP="00FA1FF0">
      <w:pPr>
        <w:rPr>
          <w:rFonts w:eastAsia="Times New Roman" w:cs="Times New Roman"/>
          <w:color w:val="000000"/>
          <w:kern w:val="0"/>
          <w14:ligatures w14:val="none"/>
        </w:rPr>
      </w:pPr>
      <w:r w:rsidRPr="00FA1FF0">
        <w:t>Answer:</w:t>
      </w:r>
      <w:r w:rsidR="001F5B2B">
        <w:t xml:space="preserve"> </w:t>
      </w:r>
      <w:r w:rsidR="003C6008">
        <w:t>Possibly, but we’re not sure. We will explore the option to see if improvements can be made in this area. Currently only approximately 200 suppliers have Order Connections intended for UW Academy use, representing only 1.5% of the supplier records, so it is currently a rare setting and not common.</w:t>
      </w:r>
    </w:p>
    <w:p w14:paraId="3C855C0C" w14:textId="2FFEA461" w:rsidR="00FA1FF0" w:rsidRPr="00DC4844" w:rsidRDefault="00FA1FF0" w:rsidP="00DC4844">
      <w:pPr>
        <w:pStyle w:val="Heading2"/>
        <w:rPr>
          <w:rFonts w:eastAsia="Times New Roman"/>
          <w:b/>
          <w:bCs/>
          <w:sz w:val="24"/>
          <w:szCs w:val="24"/>
        </w:rPr>
      </w:pPr>
      <w:r w:rsidRPr="00DC4844">
        <w:rPr>
          <w:b/>
          <w:bCs/>
          <w:sz w:val="24"/>
          <w:szCs w:val="24"/>
        </w:rPr>
        <w:t xml:space="preserve">Question: </w:t>
      </w:r>
      <w:r w:rsidRPr="00DC4844">
        <w:rPr>
          <w:rFonts w:eastAsia="Times New Roman"/>
          <w:b/>
          <w:bCs/>
          <w:sz w:val="24"/>
          <w:szCs w:val="24"/>
        </w:rPr>
        <w:t xml:space="preserve">We would love a rollout plan or dates so that our Shared Environment can plant the seed with our departments </w:t>
      </w:r>
      <w:proofErr w:type="gramStart"/>
      <w:r w:rsidRPr="00DC4844">
        <w:rPr>
          <w:rFonts w:eastAsia="Times New Roman"/>
          <w:b/>
          <w:bCs/>
          <w:sz w:val="24"/>
          <w:szCs w:val="24"/>
        </w:rPr>
        <w:t>know</w:t>
      </w:r>
      <w:proofErr w:type="gramEnd"/>
      <w:r w:rsidRPr="00DC4844">
        <w:rPr>
          <w:rFonts w:eastAsia="Times New Roman"/>
          <w:b/>
          <w:bCs/>
          <w:sz w:val="24"/>
          <w:szCs w:val="24"/>
        </w:rPr>
        <w:t xml:space="preserve"> about these changes and updates with the 2 </w:t>
      </w:r>
      <w:proofErr w:type="gramStart"/>
      <w:r w:rsidRPr="00DC4844">
        <w:rPr>
          <w:rFonts w:eastAsia="Times New Roman"/>
          <w:b/>
          <w:bCs/>
          <w:sz w:val="24"/>
          <w:szCs w:val="24"/>
        </w:rPr>
        <w:t>factor</w:t>
      </w:r>
      <w:proofErr w:type="gramEnd"/>
      <w:r w:rsidRPr="00DC4844">
        <w:rPr>
          <w:rFonts w:eastAsia="Times New Roman"/>
          <w:b/>
          <w:bCs/>
          <w:sz w:val="24"/>
          <w:szCs w:val="24"/>
        </w:rPr>
        <w:t xml:space="preserve"> for folks who may need help and might have accessibility issues.</w:t>
      </w:r>
    </w:p>
    <w:p w14:paraId="54F71854" w14:textId="05525F45" w:rsidR="00FA1FF0" w:rsidRPr="00FA1FF0" w:rsidRDefault="00FA1FF0" w:rsidP="00FA1FF0">
      <w:pPr>
        <w:rPr>
          <w:rFonts w:eastAsia="Times New Roman" w:cs="Times New Roman"/>
          <w:color w:val="000000"/>
          <w:kern w:val="0"/>
          <w14:ligatures w14:val="none"/>
        </w:rPr>
      </w:pPr>
      <w:r w:rsidRPr="00FA1FF0">
        <w:t>Answer:</w:t>
      </w:r>
      <w:r w:rsidR="003C6008">
        <w:t xml:space="preserve"> Fabulous! </w:t>
      </w:r>
      <w:r w:rsidR="00C00D0A">
        <w:t xml:space="preserve">We will reach out to ask about February’s </w:t>
      </w:r>
      <w:r w:rsidR="00DC4844">
        <w:t xml:space="preserve">SE </w:t>
      </w:r>
      <w:r w:rsidR="00C00D0A">
        <w:t xml:space="preserve">meeting. There will be a short announcement in the upcoming </w:t>
      </w:r>
      <w:r w:rsidR="00DC4844" w:rsidRPr="00DC4844">
        <w:t>Procurement Services Campus News &amp; Information</w:t>
      </w:r>
      <w:r w:rsidR="00DC4844">
        <w:t xml:space="preserve"> in mid-February, closely aligned with the new supplier onboarding process going live, as well as information for suppliers being updated on the </w:t>
      </w:r>
      <w:hyperlink r:id="rId6" w:history="1">
        <w:r w:rsidR="00DC4844" w:rsidRPr="000B5351">
          <w:rPr>
            <w:rStyle w:val="Hyperlink"/>
          </w:rPr>
          <w:t>For Suppliers webpage</w:t>
        </w:r>
      </w:hyperlink>
      <w:r w:rsidR="00DC4844">
        <w:t>, about a week after that.</w:t>
      </w:r>
    </w:p>
    <w:sectPr w:rsidR="00FA1FF0" w:rsidRPr="00FA1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DF4"/>
    <w:multiLevelType w:val="hybridMultilevel"/>
    <w:tmpl w:val="B8AC5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1F6D42"/>
    <w:multiLevelType w:val="hybridMultilevel"/>
    <w:tmpl w:val="B8AC52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27713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516740">
    <w:abstractNumId w:val="0"/>
  </w:num>
  <w:num w:numId="3" w16cid:durableId="1329552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6F"/>
    <w:rsid w:val="00081A67"/>
    <w:rsid w:val="00091300"/>
    <w:rsid w:val="000B5351"/>
    <w:rsid w:val="001977E3"/>
    <w:rsid w:val="001F5B2B"/>
    <w:rsid w:val="00225E27"/>
    <w:rsid w:val="00251B5E"/>
    <w:rsid w:val="00257257"/>
    <w:rsid w:val="002672E1"/>
    <w:rsid w:val="003A447D"/>
    <w:rsid w:val="003C6008"/>
    <w:rsid w:val="00600778"/>
    <w:rsid w:val="00605DAA"/>
    <w:rsid w:val="006C480A"/>
    <w:rsid w:val="006D6B18"/>
    <w:rsid w:val="007D1AEB"/>
    <w:rsid w:val="007F1970"/>
    <w:rsid w:val="0084529C"/>
    <w:rsid w:val="00893311"/>
    <w:rsid w:val="008C7BA0"/>
    <w:rsid w:val="009D2E86"/>
    <w:rsid w:val="009D39C6"/>
    <w:rsid w:val="00B511C7"/>
    <w:rsid w:val="00BA2E2B"/>
    <w:rsid w:val="00C00D0A"/>
    <w:rsid w:val="00CC77F4"/>
    <w:rsid w:val="00DC4844"/>
    <w:rsid w:val="00EA726F"/>
    <w:rsid w:val="00EE01BB"/>
    <w:rsid w:val="00F2161B"/>
    <w:rsid w:val="00FA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E0D8"/>
  <w15:chartTrackingRefBased/>
  <w15:docId w15:val="{192609BD-839A-49C7-AA81-1B7EDC52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7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7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26F"/>
    <w:rPr>
      <w:rFonts w:eastAsiaTheme="majorEastAsia" w:cstheme="majorBidi"/>
      <w:color w:val="272727" w:themeColor="text1" w:themeTint="D8"/>
    </w:rPr>
  </w:style>
  <w:style w:type="paragraph" w:styleId="Title">
    <w:name w:val="Title"/>
    <w:basedOn w:val="Normal"/>
    <w:next w:val="Normal"/>
    <w:link w:val="TitleChar"/>
    <w:uiPriority w:val="10"/>
    <w:qFormat/>
    <w:rsid w:val="00EA7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26F"/>
    <w:pPr>
      <w:spacing w:before="160"/>
      <w:jc w:val="center"/>
    </w:pPr>
    <w:rPr>
      <w:i/>
      <w:iCs/>
      <w:color w:val="404040" w:themeColor="text1" w:themeTint="BF"/>
    </w:rPr>
  </w:style>
  <w:style w:type="character" w:customStyle="1" w:styleId="QuoteChar">
    <w:name w:val="Quote Char"/>
    <w:basedOn w:val="DefaultParagraphFont"/>
    <w:link w:val="Quote"/>
    <w:uiPriority w:val="29"/>
    <w:rsid w:val="00EA726F"/>
    <w:rPr>
      <w:i/>
      <w:iCs/>
      <w:color w:val="404040" w:themeColor="text1" w:themeTint="BF"/>
    </w:rPr>
  </w:style>
  <w:style w:type="paragraph" w:styleId="ListParagraph">
    <w:name w:val="List Paragraph"/>
    <w:basedOn w:val="Normal"/>
    <w:uiPriority w:val="34"/>
    <w:qFormat/>
    <w:rsid w:val="00EA726F"/>
    <w:pPr>
      <w:ind w:left="720"/>
      <w:contextualSpacing/>
    </w:pPr>
  </w:style>
  <w:style w:type="character" w:styleId="IntenseEmphasis">
    <w:name w:val="Intense Emphasis"/>
    <w:basedOn w:val="DefaultParagraphFont"/>
    <w:uiPriority w:val="21"/>
    <w:qFormat/>
    <w:rsid w:val="00EA726F"/>
    <w:rPr>
      <w:i/>
      <w:iCs/>
      <w:color w:val="0F4761" w:themeColor="accent1" w:themeShade="BF"/>
    </w:rPr>
  </w:style>
  <w:style w:type="paragraph" w:styleId="IntenseQuote">
    <w:name w:val="Intense Quote"/>
    <w:basedOn w:val="Normal"/>
    <w:next w:val="Normal"/>
    <w:link w:val="IntenseQuoteChar"/>
    <w:uiPriority w:val="30"/>
    <w:qFormat/>
    <w:rsid w:val="00EA7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26F"/>
    <w:rPr>
      <w:i/>
      <w:iCs/>
      <w:color w:val="0F4761" w:themeColor="accent1" w:themeShade="BF"/>
    </w:rPr>
  </w:style>
  <w:style w:type="character" w:styleId="IntenseReference">
    <w:name w:val="Intense Reference"/>
    <w:basedOn w:val="DefaultParagraphFont"/>
    <w:uiPriority w:val="32"/>
    <w:qFormat/>
    <w:rsid w:val="00EA726F"/>
    <w:rPr>
      <w:b/>
      <w:bCs/>
      <w:smallCaps/>
      <w:color w:val="0F4761" w:themeColor="accent1" w:themeShade="BF"/>
      <w:spacing w:val="5"/>
    </w:rPr>
  </w:style>
  <w:style w:type="character" w:styleId="Hyperlink">
    <w:name w:val="Hyperlink"/>
    <w:basedOn w:val="DefaultParagraphFont"/>
    <w:uiPriority w:val="99"/>
    <w:unhideWhenUsed/>
    <w:rsid w:val="007D1AEB"/>
    <w:rPr>
      <w:color w:val="467886" w:themeColor="hyperlink"/>
      <w:u w:val="single"/>
    </w:rPr>
  </w:style>
  <w:style w:type="character" w:styleId="UnresolvedMention">
    <w:name w:val="Unresolved Mention"/>
    <w:basedOn w:val="DefaultParagraphFont"/>
    <w:uiPriority w:val="99"/>
    <w:semiHidden/>
    <w:unhideWhenUsed/>
    <w:rsid w:val="007D1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uw.edu/ps/suppliers" TargetMode="External"/><Relationship Id="rId5" Type="http://schemas.openxmlformats.org/officeDocument/2006/relationships/hyperlink" Target="https://finance.uw.edu/ps/suppli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5241</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Nicholson</dc:creator>
  <cp:keywords/>
  <dc:description/>
  <cp:lastModifiedBy>Heather Nicholson</cp:lastModifiedBy>
  <cp:revision>3</cp:revision>
  <dcterms:created xsi:type="dcterms:W3CDTF">2026-01-29T16:24:00Z</dcterms:created>
  <dcterms:modified xsi:type="dcterms:W3CDTF">2026-01-29T16:24:00Z</dcterms:modified>
</cp:coreProperties>
</file>