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47" w:rsidRDefault="00465E47" w:rsidP="00465E47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60"/>
          <w:szCs w:val="60"/>
        </w:rPr>
      </w:pPr>
      <w:r>
        <w:rPr>
          <w:rFonts w:ascii="TradeGothicLTStd" w:hAnsi="TradeGothicLTStd" w:cs="TradeGothicLTStd"/>
          <w:sz w:val="60"/>
          <w:szCs w:val="60"/>
        </w:rPr>
        <w:t>Scanning policy</w:t>
      </w:r>
    </w:p>
    <w:p w:rsidR="00465E47" w:rsidRDefault="00465E47" w:rsidP="00465E47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60"/>
          <w:szCs w:val="60"/>
        </w:rPr>
      </w:pPr>
    </w:p>
    <w:p w:rsidR="00465E47" w:rsidRDefault="00465E47" w:rsidP="00465E47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0"/>
          <w:szCs w:val="20"/>
        </w:rPr>
      </w:pPr>
      <w:r>
        <w:rPr>
          <w:rFonts w:ascii="TradeGothicLTStd" w:hAnsi="TradeGothicLTStd" w:cs="TradeGothicLTStd"/>
          <w:sz w:val="20"/>
          <w:szCs w:val="20"/>
        </w:rPr>
        <w:t>Effective August 1, 2012, we are no longer required to send paper copies of receipts</w:t>
      </w:r>
      <w:r>
        <w:rPr>
          <w:rFonts w:ascii="TradeGothicLTStd" w:hAnsi="TradeGothicLTStd" w:cs="TradeGothicLTStd"/>
          <w:sz w:val="20"/>
          <w:szCs w:val="20"/>
        </w:rPr>
        <w:t>.</w:t>
      </w:r>
    </w:p>
    <w:p w:rsidR="00465E47" w:rsidRDefault="00465E47" w:rsidP="00465E47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0"/>
          <w:szCs w:val="20"/>
        </w:rPr>
      </w:pPr>
      <w:r>
        <w:rPr>
          <w:rFonts w:ascii="TradeGothicLTStd" w:hAnsi="TradeGothicLTStd" w:cs="TradeGothicLTStd"/>
          <w:sz w:val="20"/>
          <w:szCs w:val="20"/>
        </w:rPr>
        <w:t xml:space="preserve">Instead, all paper receipts may be scanned and attached as PDFs to </w:t>
      </w:r>
      <w:r>
        <w:rPr>
          <w:rFonts w:ascii="TradeGothicLTStd" w:hAnsi="TradeGothicLTStd" w:cs="TradeGothicLTStd"/>
          <w:sz w:val="20"/>
          <w:szCs w:val="20"/>
        </w:rPr>
        <w:t xml:space="preserve">the </w:t>
      </w:r>
      <w:r>
        <w:rPr>
          <w:rFonts w:ascii="TradeGothicLTStd" w:hAnsi="TradeGothicLTStd" w:cs="TradeGothicLTStd"/>
          <w:sz w:val="20"/>
          <w:szCs w:val="20"/>
        </w:rPr>
        <w:t>Ariba system.</w:t>
      </w:r>
    </w:p>
    <w:p w:rsidR="00465E47" w:rsidRDefault="00465E47" w:rsidP="00465E47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0"/>
          <w:szCs w:val="20"/>
        </w:rPr>
      </w:pPr>
    </w:p>
    <w:p w:rsidR="00465E47" w:rsidRDefault="00465E47" w:rsidP="00465E47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0"/>
          <w:szCs w:val="20"/>
        </w:rPr>
      </w:pPr>
      <w:r>
        <w:rPr>
          <w:rFonts w:ascii="TradeGothicLTStd" w:hAnsi="TradeGothicLTStd" w:cs="TradeGothicLTStd"/>
          <w:sz w:val="20"/>
          <w:szCs w:val="20"/>
        </w:rPr>
        <w:t xml:space="preserve">The change requires that departments produce properly scanned documents. </w:t>
      </w:r>
    </w:p>
    <w:p w:rsidR="00465E47" w:rsidRDefault="00465E47" w:rsidP="00465E47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0"/>
          <w:szCs w:val="20"/>
        </w:rPr>
      </w:pPr>
    </w:p>
    <w:p w:rsidR="00465E47" w:rsidRDefault="00465E47" w:rsidP="00465E47">
      <w:pPr>
        <w:autoSpaceDE w:val="0"/>
        <w:autoSpaceDN w:val="0"/>
        <w:adjustRightInd w:val="0"/>
        <w:spacing w:after="0" w:line="240" w:lineRule="auto"/>
        <w:rPr>
          <w:rFonts w:ascii="TradeGothicLTStd-Bd2" w:hAnsi="TradeGothicLTStd-Bd2" w:cs="TradeGothicLTStd-Bd2"/>
          <w:b/>
          <w:sz w:val="20"/>
          <w:szCs w:val="20"/>
        </w:rPr>
      </w:pPr>
      <w:r>
        <w:rPr>
          <w:rFonts w:ascii="TradeGothicLTStd-Bd2" w:hAnsi="TradeGothicLTStd-Bd2" w:cs="TradeGothicLTStd-Bd2"/>
          <w:b/>
          <w:sz w:val="20"/>
          <w:szCs w:val="20"/>
        </w:rPr>
        <w:t xml:space="preserve">Who is responsible for </w:t>
      </w:r>
      <w:proofErr w:type="gramStart"/>
      <w:r>
        <w:rPr>
          <w:rFonts w:ascii="TradeGothicLTStd-Bd2" w:hAnsi="TradeGothicLTStd-Bd2" w:cs="TradeGothicLTStd-Bd2"/>
          <w:b/>
          <w:sz w:val="20"/>
          <w:szCs w:val="20"/>
        </w:rPr>
        <w:t>scanning</w:t>
      </w:r>
      <w:proofErr w:type="gramEnd"/>
    </w:p>
    <w:p w:rsidR="00465E47" w:rsidRPr="00465E47" w:rsidRDefault="00465E47" w:rsidP="00465E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eGothicLTStd-Bd2" w:hAnsi="TradeGothicLTStd-Bd2" w:cs="TradeGothicLTStd-Bd2"/>
          <w:b/>
          <w:sz w:val="20"/>
          <w:szCs w:val="20"/>
        </w:rPr>
      </w:pPr>
      <w:r w:rsidRPr="00465E47">
        <w:rPr>
          <w:rFonts w:ascii="TradeGothicLTStd" w:hAnsi="TradeGothicLTStd" w:cs="TradeGothicLTStd"/>
          <w:sz w:val="20"/>
          <w:szCs w:val="20"/>
        </w:rPr>
        <w:t>You may always submit paper copies for scanning to the Public Information Specialist.</w:t>
      </w:r>
    </w:p>
    <w:p w:rsidR="00465E47" w:rsidRPr="00465E47" w:rsidRDefault="00465E47" w:rsidP="00465E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eGothicLTStd-Bd2" w:hAnsi="TradeGothicLTStd-Bd2" w:cs="TradeGothicLTStd-Bd2"/>
          <w:b/>
          <w:sz w:val="20"/>
          <w:szCs w:val="20"/>
        </w:rPr>
      </w:pPr>
      <w:r w:rsidRPr="00465E47">
        <w:rPr>
          <w:rFonts w:ascii="TradeGothicLTStd" w:hAnsi="TradeGothicLTStd" w:cs="TradeGothicLTStd"/>
          <w:sz w:val="20"/>
          <w:szCs w:val="20"/>
        </w:rPr>
        <w:t>If it is more convenient for you to scan your own documents, you may do so, provided you</w:t>
      </w:r>
      <w:r w:rsidRPr="00465E47">
        <w:rPr>
          <w:rFonts w:ascii="TradeGothicLTStd-Bd2" w:hAnsi="TradeGothicLTStd-Bd2" w:cs="TradeGothicLTStd-Bd2"/>
          <w:b/>
          <w:sz w:val="20"/>
          <w:szCs w:val="20"/>
        </w:rPr>
        <w:t xml:space="preserve"> </w:t>
      </w:r>
      <w:r w:rsidRPr="00465E47">
        <w:rPr>
          <w:rFonts w:ascii="TradeGothicLTStd" w:hAnsi="TradeGothicLTStd" w:cs="TradeGothicLTStd"/>
          <w:sz w:val="20"/>
          <w:szCs w:val="20"/>
        </w:rPr>
        <w:t>follow the instructions below for use of scanning hardware and quality-control inspection.</w:t>
      </w:r>
      <w:r w:rsidRPr="00465E47">
        <w:rPr>
          <w:rFonts w:ascii="TradeGothicLTStd-Bd2" w:hAnsi="TradeGothicLTStd-Bd2" w:cs="TradeGothicLTStd-Bd2"/>
          <w:b/>
          <w:sz w:val="20"/>
          <w:szCs w:val="20"/>
        </w:rPr>
        <w:t xml:space="preserve"> </w:t>
      </w:r>
    </w:p>
    <w:p w:rsidR="00465E47" w:rsidRPr="00465E47" w:rsidRDefault="00465E47" w:rsidP="00465E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eGothicLTStd-Bd2" w:hAnsi="TradeGothicLTStd-Bd2" w:cs="TradeGothicLTStd-Bd2"/>
          <w:b/>
          <w:sz w:val="20"/>
          <w:szCs w:val="20"/>
        </w:rPr>
      </w:pPr>
      <w:r w:rsidRPr="00465E47">
        <w:rPr>
          <w:rFonts w:ascii="TradeGothicLTStd" w:hAnsi="TradeGothicLTStd" w:cs="TradeGothicLTStd"/>
          <w:sz w:val="20"/>
          <w:szCs w:val="20"/>
        </w:rPr>
        <w:t>When you scan your own documents, please retain your paper originals until the Public</w:t>
      </w:r>
    </w:p>
    <w:p w:rsidR="00465E47" w:rsidRPr="00465E47" w:rsidRDefault="00465E47" w:rsidP="00465E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0"/>
          <w:szCs w:val="20"/>
        </w:rPr>
      </w:pPr>
      <w:r w:rsidRPr="00465E47">
        <w:rPr>
          <w:rFonts w:ascii="TradeGothicLTStd" w:hAnsi="TradeGothicLTStd" w:cs="TradeGothicLTStd"/>
          <w:sz w:val="20"/>
          <w:szCs w:val="20"/>
        </w:rPr>
        <w:t>Information Specialist has confirmed that the scans are of acceptable quality.</w:t>
      </w:r>
    </w:p>
    <w:p w:rsidR="00465E47" w:rsidRPr="00465E47" w:rsidRDefault="00465E47" w:rsidP="00465E47">
      <w:pPr>
        <w:autoSpaceDE w:val="0"/>
        <w:autoSpaceDN w:val="0"/>
        <w:adjustRightInd w:val="0"/>
        <w:spacing w:after="0" w:line="240" w:lineRule="auto"/>
        <w:rPr>
          <w:rFonts w:ascii="TradeGothicLTStd-Bd2" w:hAnsi="TradeGothicLTStd-Bd2" w:cs="TradeGothicLTStd-Bd2"/>
          <w:b/>
          <w:sz w:val="20"/>
          <w:szCs w:val="20"/>
        </w:rPr>
      </w:pPr>
    </w:p>
    <w:p w:rsidR="00465E47" w:rsidRDefault="00465E47" w:rsidP="00465E47">
      <w:pPr>
        <w:autoSpaceDE w:val="0"/>
        <w:autoSpaceDN w:val="0"/>
        <w:adjustRightInd w:val="0"/>
        <w:spacing w:after="0" w:line="240" w:lineRule="auto"/>
        <w:rPr>
          <w:rFonts w:ascii="TradeGothicLTStd-Bd2" w:hAnsi="TradeGothicLTStd-Bd2" w:cs="TradeGothicLTStd-Bd2"/>
          <w:b/>
          <w:sz w:val="20"/>
          <w:szCs w:val="20"/>
        </w:rPr>
      </w:pPr>
      <w:r>
        <w:rPr>
          <w:rFonts w:ascii="TradeGothicLTStd-Bd2" w:hAnsi="TradeGothicLTStd-Bd2" w:cs="TradeGothicLTStd-Bd2"/>
          <w:b/>
          <w:sz w:val="20"/>
          <w:szCs w:val="20"/>
        </w:rPr>
        <w:t>Settings for scanning hardware</w:t>
      </w:r>
    </w:p>
    <w:p w:rsidR="00465E47" w:rsidRPr="00465E47" w:rsidRDefault="00465E47" w:rsidP="00465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adeGothicLTStd-Bd2" w:hAnsi="TradeGothicLTStd-Bd2" w:cs="TradeGothicLTStd-Bd2"/>
          <w:b/>
          <w:sz w:val="20"/>
          <w:szCs w:val="20"/>
        </w:rPr>
      </w:pPr>
      <w:r w:rsidRPr="00465E47">
        <w:rPr>
          <w:rFonts w:ascii="TradeGothicLTStd" w:hAnsi="TradeGothicLTStd" w:cs="TradeGothicLTStd"/>
          <w:sz w:val="20"/>
          <w:szCs w:val="20"/>
        </w:rPr>
        <w:t>Scanners should be set to an image quality of no less than 300 dpi. (The copier/</w:t>
      </w:r>
      <w:r w:rsidRPr="00465E47">
        <w:rPr>
          <w:rFonts w:ascii="TradeGothicLTStd-Bd2" w:hAnsi="TradeGothicLTStd-Bd2" w:cs="TradeGothicLTStd-Bd2"/>
          <w:b/>
          <w:sz w:val="20"/>
          <w:szCs w:val="20"/>
        </w:rPr>
        <w:t xml:space="preserve"> </w:t>
      </w:r>
      <w:r w:rsidRPr="00465E47">
        <w:rPr>
          <w:rFonts w:ascii="TradeGothicLTStd" w:hAnsi="TradeGothicLTStd" w:cs="TradeGothicLTStd"/>
          <w:sz w:val="20"/>
          <w:szCs w:val="20"/>
        </w:rPr>
        <w:t>scanner’s default resolution is 300 dpi.)</w:t>
      </w:r>
    </w:p>
    <w:p w:rsidR="00465E47" w:rsidRPr="00465E47" w:rsidRDefault="00465E47" w:rsidP="00465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adeGothicLTStd-Bd2" w:hAnsi="TradeGothicLTStd-Bd2" w:cs="TradeGothicLTStd-Bd2"/>
          <w:b/>
          <w:sz w:val="20"/>
          <w:szCs w:val="20"/>
        </w:rPr>
      </w:pPr>
      <w:r w:rsidRPr="00465E47">
        <w:rPr>
          <w:rFonts w:ascii="TradeGothicLTStd" w:hAnsi="TradeGothicLTStd" w:cs="TradeGothicLTStd"/>
          <w:sz w:val="20"/>
          <w:szCs w:val="20"/>
        </w:rPr>
        <w:t>Save files as PDFs.</w:t>
      </w:r>
    </w:p>
    <w:p w:rsidR="00465E47" w:rsidRPr="00465E47" w:rsidRDefault="00465E47" w:rsidP="00465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0"/>
          <w:szCs w:val="20"/>
        </w:rPr>
      </w:pPr>
      <w:r w:rsidRPr="00465E47">
        <w:rPr>
          <w:rFonts w:ascii="TradeGothicLTStd" w:hAnsi="TradeGothicLTStd" w:cs="TradeGothicLTStd"/>
          <w:sz w:val="20"/>
          <w:szCs w:val="20"/>
        </w:rPr>
        <w:t>To prevent paper jams and torn originals, tape smaller receipts to letter-sized sheets, taking</w:t>
      </w:r>
      <w:r w:rsidRPr="00465E47">
        <w:rPr>
          <w:rFonts w:ascii="TradeGothicLTStd-Bd2" w:hAnsi="TradeGothicLTStd-Bd2" w:cs="TradeGothicLTStd-Bd2"/>
          <w:b/>
          <w:sz w:val="20"/>
          <w:szCs w:val="20"/>
        </w:rPr>
        <w:t xml:space="preserve"> </w:t>
      </w:r>
      <w:r w:rsidRPr="00465E47">
        <w:rPr>
          <w:rFonts w:ascii="TradeGothicLTStd" w:hAnsi="TradeGothicLTStd" w:cs="TradeGothicLTStd"/>
          <w:sz w:val="20"/>
          <w:szCs w:val="20"/>
        </w:rPr>
        <w:t>care to tape down all sides of the receipt securely.</w:t>
      </w:r>
    </w:p>
    <w:p w:rsidR="00465E47" w:rsidRPr="00465E47" w:rsidRDefault="00465E47" w:rsidP="00465E47">
      <w:pPr>
        <w:autoSpaceDE w:val="0"/>
        <w:autoSpaceDN w:val="0"/>
        <w:adjustRightInd w:val="0"/>
        <w:spacing w:after="0" w:line="240" w:lineRule="auto"/>
        <w:rPr>
          <w:rFonts w:ascii="TradeGothicLTStd-Bd2" w:hAnsi="TradeGothicLTStd-Bd2" w:cs="TradeGothicLTStd-Bd2"/>
          <w:b/>
          <w:sz w:val="20"/>
          <w:szCs w:val="20"/>
        </w:rPr>
      </w:pPr>
    </w:p>
    <w:p w:rsidR="00465E47" w:rsidRPr="00465E47" w:rsidRDefault="00465E47" w:rsidP="00465E47">
      <w:pPr>
        <w:autoSpaceDE w:val="0"/>
        <w:autoSpaceDN w:val="0"/>
        <w:adjustRightInd w:val="0"/>
        <w:spacing w:after="0" w:line="240" w:lineRule="auto"/>
        <w:rPr>
          <w:rFonts w:ascii="TradeGothicLTStd-Bd2" w:hAnsi="TradeGothicLTStd-Bd2" w:cs="TradeGothicLTStd-Bd2"/>
          <w:b/>
          <w:sz w:val="20"/>
          <w:szCs w:val="20"/>
        </w:rPr>
      </w:pPr>
      <w:r w:rsidRPr="00465E47">
        <w:rPr>
          <w:rFonts w:ascii="TradeGothicLTStd-Bd2" w:hAnsi="TradeGothicLTStd-Bd2" w:cs="TradeGothicLTStd-Bd2"/>
          <w:b/>
          <w:sz w:val="20"/>
          <w:szCs w:val="20"/>
        </w:rPr>
        <w:t>Quality-control inspection</w:t>
      </w:r>
    </w:p>
    <w:p w:rsidR="00465E47" w:rsidRPr="00465E47" w:rsidRDefault="00465E47" w:rsidP="00465E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0"/>
          <w:szCs w:val="20"/>
        </w:rPr>
      </w:pPr>
      <w:r w:rsidRPr="00465E47">
        <w:rPr>
          <w:rFonts w:ascii="TradeGothicLTStd" w:hAnsi="TradeGothicLTStd" w:cs="TradeGothicLTStd"/>
          <w:sz w:val="20"/>
          <w:szCs w:val="20"/>
        </w:rPr>
        <w:t>After scanning your document(s), open the PDF and check each</w:t>
      </w:r>
      <w:r w:rsidRPr="00465E47">
        <w:rPr>
          <w:rFonts w:ascii="TradeGothicLTStd" w:hAnsi="TradeGothicLTStd" w:cs="TradeGothicLTStd"/>
          <w:sz w:val="20"/>
          <w:szCs w:val="20"/>
        </w:rPr>
        <w:t xml:space="preserve"> page for readability, clarity, and completeness.</w:t>
      </w:r>
    </w:p>
    <w:p w:rsidR="00465E47" w:rsidRPr="00465E47" w:rsidRDefault="00465E47" w:rsidP="00465E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0"/>
          <w:szCs w:val="20"/>
        </w:rPr>
      </w:pPr>
      <w:r w:rsidRPr="00465E47">
        <w:rPr>
          <w:rFonts w:ascii="TradeGothicLTStd" w:hAnsi="TradeGothicLTStd" w:cs="TradeGothicLTStd"/>
          <w:sz w:val="20"/>
          <w:szCs w:val="20"/>
        </w:rPr>
        <w:t>Compare the number of pages in the PDF with the number of original pages to</w:t>
      </w:r>
      <w:r w:rsidRPr="00465E47">
        <w:rPr>
          <w:rFonts w:ascii="TradeGothicLTStd" w:hAnsi="TradeGothicLTStd" w:cs="TradeGothicLTStd"/>
          <w:sz w:val="20"/>
          <w:szCs w:val="20"/>
        </w:rPr>
        <w:t xml:space="preserve"> be sure that all </w:t>
      </w:r>
      <w:r w:rsidRPr="00465E47">
        <w:rPr>
          <w:rFonts w:ascii="TradeGothicLTStd" w:hAnsi="TradeGothicLTStd" w:cs="TradeGothicLTStd"/>
          <w:sz w:val="20"/>
          <w:szCs w:val="20"/>
        </w:rPr>
        <w:t>material was scanned.</w:t>
      </w:r>
    </w:p>
    <w:p w:rsidR="00465E47" w:rsidRDefault="00465E47" w:rsidP="00465E47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0"/>
          <w:szCs w:val="20"/>
        </w:rPr>
      </w:pPr>
    </w:p>
    <w:p w:rsidR="00465E47" w:rsidRPr="00465E47" w:rsidRDefault="00465E47" w:rsidP="00465E47">
      <w:pPr>
        <w:autoSpaceDE w:val="0"/>
        <w:autoSpaceDN w:val="0"/>
        <w:adjustRightInd w:val="0"/>
        <w:spacing w:after="0" w:line="240" w:lineRule="auto"/>
        <w:rPr>
          <w:rFonts w:ascii="TradeGothicLTStd-Bd2" w:hAnsi="TradeGothicLTStd-Bd2" w:cs="TradeGothicLTStd-Bd2"/>
          <w:b/>
          <w:sz w:val="20"/>
          <w:szCs w:val="20"/>
        </w:rPr>
      </w:pPr>
      <w:r w:rsidRPr="00465E47">
        <w:rPr>
          <w:rFonts w:ascii="TradeGothicLTStd-Bd2" w:hAnsi="TradeGothicLTStd-Bd2" w:cs="TradeGothicLTStd-Bd2"/>
          <w:b/>
          <w:sz w:val="20"/>
          <w:szCs w:val="20"/>
        </w:rPr>
        <w:t>Steps for improving images</w:t>
      </w:r>
    </w:p>
    <w:p w:rsidR="00465E47" w:rsidRPr="00465E47" w:rsidRDefault="00465E47" w:rsidP="00465E4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0"/>
          <w:szCs w:val="20"/>
        </w:rPr>
      </w:pPr>
      <w:r w:rsidRPr="00465E47">
        <w:rPr>
          <w:rFonts w:ascii="TradeGothicLTStd" w:hAnsi="TradeGothicLTStd" w:cs="TradeGothicLTStd"/>
          <w:sz w:val="20"/>
          <w:szCs w:val="20"/>
        </w:rPr>
        <w:t>If your quality-control inspection reveals that your documents are</w:t>
      </w:r>
      <w:r w:rsidRPr="00465E47">
        <w:rPr>
          <w:rFonts w:ascii="TradeGothicLTStd" w:hAnsi="TradeGothicLTStd" w:cs="TradeGothicLTStd"/>
          <w:sz w:val="20"/>
          <w:szCs w:val="20"/>
        </w:rPr>
        <w:t xml:space="preserve"> hard to read, try changing the </w:t>
      </w:r>
      <w:r w:rsidRPr="00465E47">
        <w:rPr>
          <w:rFonts w:ascii="TradeGothicLTStd" w:hAnsi="TradeGothicLTStd" w:cs="TradeGothicLTStd"/>
          <w:sz w:val="20"/>
          <w:szCs w:val="20"/>
        </w:rPr>
        <w:t xml:space="preserve">settings on the scanner. </w:t>
      </w:r>
      <w:r>
        <w:rPr>
          <w:rFonts w:ascii="TradeGothicLTStd" w:hAnsi="TradeGothicLTStd" w:cs="TradeGothicLTStd"/>
          <w:sz w:val="20"/>
          <w:szCs w:val="20"/>
        </w:rPr>
        <w:t xml:space="preserve">The </w:t>
      </w:r>
      <w:r w:rsidRPr="00465E47">
        <w:rPr>
          <w:rFonts w:ascii="TradeGothicLTStd" w:hAnsi="TradeGothicLTStd" w:cs="TradeGothicLTStd"/>
          <w:sz w:val="20"/>
          <w:szCs w:val="20"/>
        </w:rPr>
        <w:t xml:space="preserve"> copier/scanner provides the following features under the IM</w:t>
      </w:r>
      <w:r w:rsidRPr="00465E47">
        <w:rPr>
          <w:rFonts w:ascii="TradeGothicLTStd" w:hAnsi="TradeGothicLTStd" w:cs="TradeGothicLTStd"/>
          <w:sz w:val="20"/>
          <w:szCs w:val="20"/>
        </w:rPr>
        <w:t>AGE QUALITY tab:</w:t>
      </w:r>
    </w:p>
    <w:p w:rsidR="00465E47" w:rsidRDefault="00465E47" w:rsidP="00465E47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0"/>
          <w:szCs w:val="20"/>
        </w:rPr>
      </w:pPr>
    </w:p>
    <w:p w:rsidR="00465E47" w:rsidRPr="00465E47" w:rsidRDefault="00465E47" w:rsidP="00465E4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0"/>
          <w:szCs w:val="20"/>
        </w:rPr>
      </w:pPr>
      <w:r w:rsidRPr="00465E47">
        <w:rPr>
          <w:rFonts w:ascii="TradeGothicLTStd" w:hAnsi="TradeGothicLTStd" w:cs="TradeGothicLTStd"/>
          <w:sz w:val="20"/>
          <w:szCs w:val="20"/>
        </w:rPr>
        <w:t>Type of original (photo and tex</w:t>
      </w:r>
      <w:r w:rsidRPr="00465E47">
        <w:rPr>
          <w:rFonts w:ascii="TradeGothicLTStd" w:hAnsi="TradeGothicLTStd" w:cs="TradeGothicLTStd"/>
          <w:sz w:val="20"/>
          <w:szCs w:val="20"/>
        </w:rPr>
        <w:t>t, text, photo, halftone photo)</w:t>
      </w:r>
    </w:p>
    <w:p w:rsidR="00465E47" w:rsidRPr="00465E47" w:rsidRDefault="00465E47" w:rsidP="00465E4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0"/>
          <w:szCs w:val="20"/>
        </w:rPr>
      </w:pPr>
      <w:r w:rsidRPr="00465E47">
        <w:rPr>
          <w:rFonts w:ascii="TradeGothicLTStd" w:hAnsi="TradeGothicLTStd" w:cs="TradeGothicLTStd"/>
          <w:sz w:val="20"/>
          <w:szCs w:val="20"/>
        </w:rPr>
        <w:t>Image options (lig</w:t>
      </w:r>
      <w:r w:rsidRPr="00465E47">
        <w:rPr>
          <w:rFonts w:ascii="TradeGothicLTStd" w:hAnsi="TradeGothicLTStd" w:cs="TradeGothicLTStd"/>
          <w:sz w:val="20"/>
          <w:szCs w:val="20"/>
        </w:rPr>
        <w:t>hten/darken, sharpness, screen)</w:t>
      </w:r>
    </w:p>
    <w:p w:rsidR="00465E47" w:rsidRPr="00465E47" w:rsidRDefault="00465E47" w:rsidP="00465E4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0"/>
          <w:szCs w:val="20"/>
        </w:rPr>
      </w:pPr>
      <w:r w:rsidRPr="00465E47">
        <w:rPr>
          <w:rFonts w:ascii="TradeGothicLTStd" w:hAnsi="TradeGothicLTStd" w:cs="TradeGothicLTStd"/>
          <w:sz w:val="20"/>
          <w:szCs w:val="20"/>
        </w:rPr>
        <w:t>Image enhancement (background suppression, contrast)</w:t>
      </w:r>
    </w:p>
    <w:p w:rsidR="00465E47" w:rsidRDefault="00465E47" w:rsidP="00465E47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0"/>
          <w:szCs w:val="20"/>
        </w:rPr>
      </w:pPr>
    </w:p>
    <w:p w:rsidR="00465E47" w:rsidRDefault="00465E47" w:rsidP="00465E47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0"/>
          <w:szCs w:val="20"/>
        </w:rPr>
      </w:pPr>
      <w:r>
        <w:rPr>
          <w:rFonts w:ascii="TradeGothicLTStd" w:hAnsi="TradeGothicLTStd" w:cs="TradeGothicLTStd"/>
          <w:sz w:val="20"/>
          <w:szCs w:val="20"/>
        </w:rPr>
        <w:t xml:space="preserve">The most common problem in scanning receipts is a </w:t>
      </w:r>
      <w:r>
        <w:rPr>
          <w:rFonts w:ascii="TradeGothicLTStd-Bd2" w:hAnsi="TradeGothicLTStd-Bd2" w:cs="TradeGothicLTStd-Bd2"/>
          <w:sz w:val="20"/>
          <w:szCs w:val="20"/>
        </w:rPr>
        <w:t>too-faint image</w:t>
      </w:r>
      <w:r>
        <w:rPr>
          <w:rFonts w:ascii="TradeGothicLTStd" w:hAnsi="TradeGothicLTStd" w:cs="TradeGothicLTStd"/>
          <w:sz w:val="20"/>
          <w:szCs w:val="20"/>
        </w:rPr>
        <w:t xml:space="preserve">, since taxi cabs and </w:t>
      </w:r>
      <w:r>
        <w:rPr>
          <w:rFonts w:ascii="TradeGothicLTStd" w:hAnsi="TradeGothicLTStd" w:cs="TradeGothicLTStd"/>
          <w:sz w:val="20"/>
          <w:szCs w:val="20"/>
        </w:rPr>
        <w:t>other businesses that still issue paper receipts to travelers ofte</w:t>
      </w:r>
      <w:r>
        <w:rPr>
          <w:rFonts w:ascii="TradeGothicLTStd" w:hAnsi="TradeGothicLTStd" w:cs="TradeGothicLTStd"/>
          <w:sz w:val="20"/>
          <w:szCs w:val="20"/>
        </w:rPr>
        <w:t xml:space="preserve">n have unsophisticated printing </w:t>
      </w:r>
      <w:r>
        <w:rPr>
          <w:rFonts w:ascii="TradeGothicLTStd" w:hAnsi="TradeGothicLTStd" w:cs="TradeGothicLTStd"/>
          <w:sz w:val="20"/>
          <w:szCs w:val="20"/>
        </w:rPr>
        <w:t>equipment. To remedy a too-faint image, drag the “Lighten/darken”</w:t>
      </w:r>
      <w:r>
        <w:rPr>
          <w:rFonts w:ascii="TradeGothicLTStd" w:hAnsi="TradeGothicLTStd" w:cs="TradeGothicLTStd"/>
          <w:sz w:val="20"/>
          <w:szCs w:val="20"/>
        </w:rPr>
        <w:t xml:space="preserve"> slider all the way to dark </w:t>
      </w:r>
      <w:r>
        <w:rPr>
          <w:rFonts w:ascii="TradeGothicLTStd" w:hAnsi="TradeGothicLTStd" w:cs="TradeGothicLTStd"/>
          <w:sz w:val="20"/>
          <w:szCs w:val="20"/>
        </w:rPr>
        <w:t>and scan again. Don’t tape a small, faint receipt to a documen</w:t>
      </w:r>
      <w:r>
        <w:rPr>
          <w:rFonts w:ascii="TradeGothicLTStd" w:hAnsi="TradeGothicLTStd" w:cs="TradeGothicLTStd"/>
          <w:sz w:val="20"/>
          <w:szCs w:val="20"/>
        </w:rPr>
        <w:t xml:space="preserve">t with darker type, or else the </w:t>
      </w:r>
      <w:r>
        <w:rPr>
          <w:rFonts w:ascii="TradeGothicLTStd" w:hAnsi="TradeGothicLTStd" w:cs="TradeGothicLTStd"/>
          <w:sz w:val="20"/>
          <w:szCs w:val="20"/>
        </w:rPr>
        <w:t>corrections you make in order to scan the faint text will make th</w:t>
      </w:r>
      <w:r>
        <w:rPr>
          <w:rFonts w:ascii="TradeGothicLTStd" w:hAnsi="TradeGothicLTStd" w:cs="TradeGothicLTStd"/>
          <w:sz w:val="20"/>
          <w:szCs w:val="20"/>
        </w:rPr>
        <w:t xml:space="preserve">e normal text too hard to read. </w:t>
      </w:r>
      <w:r>
        <w:rPr>
          <w:rFonts w:ascii="TradeGothicLTStd" w:hAnsi="TradeGothicLTStd" w:cs="TradeGothicLTStd"/>
          <w:sz w:val="20"/>
          <w:szCs w:val="20"/>
        </w:rPr>
        <w:t xml:space="preserve">Another common problem is </w:t>
      </w:r>
      <w:r>
        <w:rPr>
          <w:rFonts w:ascii="TradeGothicLTStd-Bd2" w:hAnsi="TradeGothicLTStd-Bd2" w:cs="TradeGothicLTStd-Bd2"/>
          <w:sz w:val="20"/>
          <w:szCs w:val="20"/>
        </w:rPr>
        <w:t>interference by a background color or pattern</w:t>
      </w:r>
      <w:r>
        <w:rPr>
          <w:rFonts w:ascii="TradeGothicLTStd" w:hAnsi="TradeGothicLTStd" w:cs="TradeGothicLTStd"/>
          <w:sz w:val="20"/>
          <w:szCs w:val="20"/>
        </w:rPr>
        <w:t>, such as a “watermark”</w:t>
      </w:r>
      <w:r>
        <w:rPr>
          <w:rFonts w:ascii="TradeGothicLTStd" w:hAnsi="TradeGothicLTStd" w:cs="TradeGothicLTStd"/>
          <w:sz w:val="20"/>
          <w:szCs w:val="20"/>
        </w:rPr>
        <w:t xml:space="preserve"> </w:t>
      </w:r>
      <w:r>
        <w:rPr>
          <w:rFonts w:ascii="TradeGothicLTStd" w:hAnsi="TradeGothicLTStd" w:cs="TradeGothicLTStd"/>
          <w:sz w:val="20"/>
          <w:szCs w:val="20"/>
        </w:rPr>
        <w:t>on a hotel folio. To address this problem, be sure “Background suppression” (under “</w:t>
      </w:r>
      <w:r>
        <w:rPr>
          <w:rFonts w:ascii="TradeGothicLTStd" w:hAnsi="TradeGothicLTStd" w:cs="TradeGothicLTStd"/>
          <w:sz w:val="20"/>
          <w:szCs w:val="20"/>
        </w:rPr>
        <w:t xml:space="preserve">Image </w:t>
      </w:r>
      <w:r>
        <w:rPr>
          <w:rFonts w:ascii="TradeGothicLTStd" w:hAnsi="TradeGothicLTStd" w:cs="TradeGothicLTStd"/>
          <w:sz w:val="20"/>
          <w:szCs w:val="20"/>
        </w:rPr>
        <w:t>enhancement”</w:t>
      </w:r>
      <w:r>
        <w:rPr>
          <w:rFonts w:ascii="TradeGothicLTStd" w:hAnsi="TradeGothicLTStd" w:cs="TradeGothicLTStd"/>
          <w:sz w:val="20"/>
          <w:szCs w:val="20"/>
        </w:rPr>
        <w:t xml:space="preserve">) is selected. </w:t>
      </w:r>
      <w:r>
        <w:rPr>
          <w:rFonts w:ascii="TradeGothicLTStd" w:hAnsi="TradeGothicLTStd" w:cs="TradeGothicLTStd"/>
          <w:sz w:val="20"/>
          <w:szCs w:val="20"/>
        </w:rPr>
        <w:t xml:space="preserve">If there </w:t>
      </w:r>
      <w:proofErr w:type="gramStart"/>
      <w:r>
        <w:rPr>
          <w:rFonts w:ascii="TradeGothicLTStd" w:hAnsi="TradeGothicLTStd" w:cs="TradeGothicLTStd"/>
          <w:sz w:val="20"/>
          <w:szCs w:val="20"/>
        </w:rPr>
        <w:t xml:space="preserve">are </w:t>
      </w:r>
      <w:r>
        <w:rPr>
          <w:rFonts w:ascii="TradeGothicLTStd-Bd2" w:hAnsi="TradeGothicLTStd-Bd2" w:cs="TradeGothicLTStd-Bd2"/>
          <w:sz w:val="20"/>
          <w:szCs w:val="20"/>
        </w:rPr>
        <w:t>dust</w:t>
      </w:r>
      <w:proofErr w:type="gramEnd"/>
      <w:r>
        <w:rPr>
          <w:rFonts w:ascii="TradeGothicLTStd-Bd2" w:hAnsi="TradeGothicLTStd-Bd2" w:cs="TradeGothicLTStd-Bd2"/>
          <w:sz w:val="20"/>
          <w:szCs w:val="20"/>
        </w:rPr>
        <w:t xml:space="preserve"> and speckles </w:t>
      </w:r>
      <w:r>
        <w:rPr>
          <w:rFonts w:ascii="TradeGothicLTStd" w:hAnsi="TradeGothicLTStd" w:cs="TradeGothicLTStd"/>
          <w:sz w:val="20"/>
          <w:szCs w:val="20"/>
        </w:rPr>
        <w:t xml:space="preserve">on the scanned </w:t>
      </w:r>
      <w:r>
        <w:rPr>
          <w:rFonts w:ascii="TradeGothicLTStd" w:hAnsi="TradeGothicLTStd" w:cs="TradeGothicLTStd"/>
          <w:sz w:val="20"/>
          <w:szCs w:val="20"/>
        </w:rPr>
        <w:t xml:space="preserve">image, clean the scanner glass. </w:t>
      </w:r>
      <w:r>
        <w:rPr>
          <w:rFonts w:ascii="TradeGothicLTStd" w:hAnsi="TradeGothicLTStd" w:cs="TradeGothicLTStd"/>
          <w:sz w:val="20"/>
          <w:szCs w:val="20"/>
        </w:rPr>
        <w:t xml:space="preserve">Pages should be scanned or adjusted after scanning so as to be </w:t>
      </w:r>
      <w:r>
        <w:rPr>
          <w:rFonts w:ascii="TradeGothicLTStd-Bd2" w:hAnsi="TradeGothicLTStd-Bd2" w:cs="TradeGothicLTStd-Bd2"/>
          <w:sz w:val="20"/>
          <w:szCs w:val="20"/>
        </w:rPr>
        <w:t>right-reading</w:t>
      </w:r>
      <w:r>
        <w:rPr>
          <w:rFonts w:ascii="TradeGothicLTStd" w:hAnsi="TradeGothicLTStd" w:cs="TradeGothicLTStd"/>
          <w:sz w:val="20"/>
          <w:szCs w:val="20"/>
        </w:rPr>
        <w:t xml:space="preserve">, so that they are </w:t>
      </w:r>
      <w:r>
        <w:rPr>
          <w:rFonts w:ascii="TradeGothicLTStd" w:hAnsi="TradeGothicLTStd" w:cs="TradeGothicLTStd"/>
          <w:sz w:val="20"/>
          <w:szCs w:val="20"/>
        </w:rPr>
        <w:t>oriented correctly for reading on a computer screen. Landscape-o</w:t>
      </w:r>
      <w:r>
        <w:rPr>
          <w:rFonts w:ascii="TradeGothicLTStd" w:hAnsi="TradeGothicLTStd" w:cs="TradeGothicLTStd"/>
          <w:sz w:val="20"/>
          <w:szCs w:val="20"/>
        </w:rPr>
        <w:t xml:space="preserve">riented pages should be rotated </w:t>
      </w:r>
      <w:r>
        <w:rPr>
          <w:rFonts w:ascii="TradeGothicLTStd" w:hAnsi="TradeGothicLTStd" w:cs="TradeGothicLTStd"/>
          <w:sz w:val="20"/>
          <w:szCs w:val="20"/>
        </w:rPr>
        <w:t>90 degrees after scanning to be right-reading.</w:t>
      </w:r>
    </w:p>
    <w:p w:rsidR="00465E47" w:rsidRDefault="00465E47" w:rsidP="00465E47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0"/>
          <w:szCs w:val="20"/>
        </w:rPr>
      </w:pPr>
      <w:r>
        <w:rPr>
          <w:rFonts w:ascii="TradeGothicLTStd" w:hAnsi="TradeGothicLTStd" w:cs="TradeGothicLTStd"/>
          <w:sz w:val="20"/>
          <w:szCs w:val="20"/>
        </w:rPr>
        <w:t xml:space="preserve">To address an </w:t>
      </w:r>
      <w:r>
        <w:rPr>
          <w:rFonts w:ascii="TradeGothicLTStd-Bd2" w:hAnsi="TradeGothicLTStd-Bd2" w:cs="TradeGothicLTStd-Bd2"/>
          <w:sz w:val="20"/>
          <w:szCs w:val="20"/>
        </w:rPr>
        <w:t>incomplete scan</w:t>
      </w:r>
      <w:r>
        <w:rPr>
          <w:rFonts w:ascii="TradeGothicLTStd" w:hAnsi="TradeGothicLTStd" w:cs="TradeGothicLTStd"/>
          <w:sz w:val="20"/>
          <w:szCs w:val="20"/>
        </w:rPr>
        <w:t>, make sure you haven’t obscured important information by tapin</w:t>
      </w:r>
      <w:r>
        <w:rPr>
          <w:rFonts w:ascii="TradeGothicLTStd" w:hAnsi="TradeGothicLTStd" w:cs="TradeGothicLTStd"/>
          <w:sz w:val="20"/>
          <w:szCs w:val="20"/>
        </w:rPr>
        <w:t xml:space="preserve">g </w:t>
      </w:r>
      <w:r>
        <w:rPr>
          <w:rFonts w:ascii="TradeGothicLTStd" w:hAnsi="TradeGothicLTStd" w:cs="TradeGothicLTStd"/>
          <w:sz w:val="20"/>
          <w:szCs w:val="20"/>
        </w:rPr>
        <w:t xml:space="preserve">small receipts to larger receipts. And if part of a page fails to scan </w:t>
      </w:r>
      <w:r>
        <w:rPr>
          <w:rFonts w:ascii="TradeGothicLTStd" w:hAnsi="TradeGothicLTStd" w:cs="TradeGothicLTStd"/>
          <w:sz w:val="20"/>
          <w:szCs w:val="20"/>
        </w:rPr>
        <w:t xml:space="preserve">because the page is an odd size </w:t>
      </w:r>
      <w:r>
        <w:rPr>
          <w:rFonts w:ascii="TradeGothicLTStd" w:hAnsi="TradeGothicLTStd" w:cs="TradeGothicLTStd"/>
          <w:sz w:val="20"/>
          <w:szCs w:val="20"/>
        </w:rPr>
        <w:t>(e.g., a European hotel folio), make two scans, repositioning the origi</w:t>
      </w:r>
      <w:r>
        <w:rPr>
          <w:rFonts w:ascii="TradeGothicLTStd" w:hAnsi="TradeGothicLTStd" w:cs="TradeGothicLTStd"/>
          <w:sz w:val="20"/>
          <w:szCs w:val="20"/>
        </w:rPr>
        <w:t xml:space="preserve">nal so that all of the relevant text is captured. </w:t>
      </w:r>
      <w:r>
        <w:rPr>
          <w:rFonts w:ascii="TradeGothicLTStd" w:hAnsi="TradeGothicLTStd" w:cs="TradeGothicLTStd"/>
          <w:sz w:val="20"/>
          <w:szCs w:val="20"/>
        </w:rPr>
        <w:t xml:space="preserve">If the image is </w:t>
      </w:r>
      <w:r>
        <w:rPr>
          <w:rFonts w:ascii="TradeGothicLTStd-Bd2" w:hAnsi="TradeGothicLTStd-Bd2" w:cs="TradeGothicLTStd-Bd2"/>
          <w:sz w:val="20"/>
          <w:szCs w:val="20"/>
        </w:rPr>
        <w:t>blurry</w:t>
      </w:r>
      <w:r>
        <w:rPr>
          <w:rFonts w:ascii="TradeGothicLTStd" w:hAnsi="TradeGothicLTStd" w:cs="TradeGothicLTStd"/>
          <w:sz w:val="20"/>
          <w:szCs w:val="20"/>
        </w:rPr>
        <w:t>, try increasing the scanning resolution an</w:t>
      </w:r>
      <w:r>
        <w:rPr>
          <w:rFonts w:ascii="TradeGothicLTStd" w:hAnsi="TradeGothicLTStd" w:cs="TradeGothicLTStd"/>
          <w:sz w:val="20"/>
          <w:szCs w:val="20"/>
        </w:rPr>
        <w:t xml:space="preserve">d scan again until the image is </w:t>
      </w:r>
      <w:r>
        <w:rPr>
          <w:rFonts w:ascii="TradeGothicLTStd" w:hAnsi="TradeGothicLTStd" w:cs="TradeGothicLTStd"/>
          <w:sz w:val="20"/>
          <w:szCs w:val="20"/>
        </w:rPr>
        <w:t>clear. On the NACC copier/scanner’s main menu, select “EMAIL.” Under “email,”</w:t>
      </w:r>
      <w:r>
        <w:rPr>
          <w:rFonts w:ascii="TradeGothicLTStd" w:hAnsi="TradeGothicLTStd" w:cs="TradeGothicLTStd"/>
          <w:sz w:val="20"/>
          <w:szCs w:val="20"/>
        </w:rPr>
        <w:t xml:space="preserve"> click the </w:t>
      </w:r>
      <w:r>
        <w:rPr>
          <w:rFonts w:ascii="TradeGothicLTStd" w:hAnsi="TradeGothicLTStd" w:cs="TradeGothicLTStd"/>
          <w:sz w:val="20"/>
          <w:szCs w:val="20"/>
        </w:rPr>
        <w:t>bottom right tab, “Scan presets.” Settings available are “Sharing and printing”</w:t>
      </w:r>
      <w:r>
        <w:rPr>
          <w:rFonts w:ascii="TradeGothicLTStd" w:hAnsi="TradeGothicLTStd" w:cs="TradeGothicLTStd"/>
          <w:sz w:val="20"/>
          <w:szCs w:val="20"/>
        </w:rPr>
        <w:t xml:space="preserve"> (the default setting </w:t>
      </w:r>
      <w:r>
        <w:rPr>
          <w:rFonts w:ascii="TradeGothicLTStd" w:hAnsi="TradeGothicLTStd" w:cs="TradeGothicLTStd"/>
          <w:sz w:val="20"/>
          <w:szCs w:val="20"/>
        </w:rPr>
        <w:t>and the lowest dpi), “Simple scan” (a medium-resolution setting) and “High-quality printing”</w:t>
      </w:r>
      <w:r>
        <w:rPr>
          <w:rFonts w:ascii="TradeGothicLTStd" w:hAnsi="TradeGothicLTStd" w:cs="TradeGothicLTStd"/>
          <w:sz w:val="20"/>
          <w:szCs w:val="20"/>
        </w:rPr>
        <w:t xml:space="preserve"> </w:t>
      </w:r>
      <w:r>
        <w:rPr>
          <w:rFonts w:ascii="TradeGothicLTStd" w:hAnsi="TradeGothicLTStd" w:cs="TradeGothicLTStd"/>
          <w:sz w:val="20"/>
          <w:szCs w:val="20"/>
        </w:rPr>
        <w:t>(the highest dpi available). By default, the machine is set to the lo</w:t>
      </w:r>
      <w:r>
        <w:rPr>
          <w:rFonts w:ascii="TradeGothicLTStd" w:hAnsi="TradeGothicLTStd" w:cs="TradeGothicLTStd"/>
          <w:sz w:val="20"/>
          <w:szCs w:val="20"/>
        </w:rPr>
        <w:t xml:space="preserve">west setting, so try the medium </w:t>
      </w:r>
      <w:r>
        <w:rPr>
          <w:rFonts w:ascii="TradeGothicLTStd" w:hAnsi="TradeGothicLTStd" w:cs="TradeGothicLTStd"/>
          <w:sz w:val="20"/>
          <w:szCs w:val="20"/>
        </w:rPr>
        <w:t>setting and, if necessary, the highest setting to see if you can get a</w:t>
      </w:r>
      <w:r>
        <w:rPr>
          <w:rFonts w:ascii="TradeGothicLTStd" w:hAnsi="TradeGothicLTStd" w:cs="TradeGothicLTStd"/>
          <w:sz w:val="20"/>
          <w:szCs w:val="20"/>
        </w:rPr>
        <w:t xml:space="preserve"> clearer scan. It also may help </w:t>
      </w:r>
      <w:r>
        <w:rPr>
          <w:rFonts w:ascii="TradeGothicLTStd" w:hAnsi="TradeGothicLTStd" w:cs="TradeGothicLTStd"/>
          <w:sz w:val="20"/>
          <w:szCs w:val="20"/>
        </w:rPr>
        <w:t>to increase the contrast (under “Image enhancement”).</w:t>
      </w:r>
    </w:p>
    <w:p w:rsidR="00465E47" w:rsidRDefault="00465E47" w:rsidP="00465E47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0"/>
          <w:szCs w:val="20"/>
        </w:rPr>
      </w:pPr>
    </w:p>
    <w:p w:rsidR="00465E47" w:rsidRPr="00465E47" w:rsidRDefault="00465E47" w:rsidP="00465E47">
      <w:pPr>
        <w:autoSpaceDE w:val="0"/>
        <w:autoSpaceDN w:val="0"/>
        <w:adjustRightInd w:val="0"/>
        <w:spacing w:after="0" w:line="240" w:lineRule="auto"/>
        <w:rPr>
          <w:rFonts w:ascii="TradeGothicLTStd-Bd2" w:hAnsi="TradeGothicLTStd-Bd2" w:cs="TradeGothicLTStd-Bd2"/>
          <w:b/>
          <w:sz w:val="20"/>
          <w:szCs w:val="20"/>
        </w:rPr>
      </w:pPr>
      <w:r w:rsidRPr="00465E47">
        <w:rPr>
          <w:rFonts w:ascii="TradeGothicLTStd-Bd2" w:hAnsi="TradeGothicLTStd-Bd2" w:cs="TradeGothicLTStd-Bd2"/>
          <w:b/>
          <w:sz w:val="20"/>
          <w:szCs w:val="20"/>
        </w:rPr>
        <w:t>When must keep a paper copy</w:t>
      </w:r>
    </w:p>
    <w:p w:rsidR="00465E47" w:rsidRPr="00465E47" w:rsidRDefault="00465E47" w:rsidP="00465E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0"/>
          <w:szCs w:val="20"/>
        </w:rPr>
      </w:pPr>
      <w:r w:rsidRPr="00465E47">
        <w:rPr>
          <w:rFonts w:ascii="TradeGothicLTStd" w:hAnsi="TradeGothicLTStd" w:cs="TradeGothicLTStd"/>
          <w:sz w:val="20"/>
          <w:szCs w:val="20"/>
        </w:rPr>
        <w:t xml:space="preserve">If it is impossible to produce a complete and easy-to-read scan </w:t>
      </w:r>
      <w:r w:rsidRPr="00465E47">
        <w:rPr>
          <w:rFonts w:ascii="TradeGothicLTStd" w:hAnsi="TradeGothicLTStd" w:cs="TradeGothicLTStd"/>
          <w:sz w:val="20"/>
          <w:szCs w:val="20"/>
        </w:rPr>
        <w:t xml:space="preserve">of a document, </w:t>
      </w:r>
      <w:r>
        <w:rPr>
          <w:rFonts w:ascii="TradeGothicLTStd" w:hAnsi="TradeGothicLTStd" w:cs="TradeGothicLTStd"/>
          <w:sz w:val="20"/>
          <w:szCs w:val="20"/>
        </w:rPr>
        <w:t xml:space="preserve">department </w:t>
      </w:r>
      <w:r w:rsidRPr="00465E47">
        <w:rPr>
          <w:rFonts w:ascii="TradeGothicLTStd" w:hAnsi="TradeGothicLTStd" w:cs="TradeGothicLTStd"/>
          <w:sz w:val="20"/>
          <w:szCs w:val="20"/>
        </w:rPr>
        <w:t xml:space="preserve">will retain </w:t>
      </w:r>
      <w:r w:rsidRPr="00465E47">
        <w:rPr>
          <w:rFonts w:ascii="TradeGothicLTStd" w:hAnsi="TradeGothicLTStd" w:cs="TradeGothicLTStd"/>
          <w:sz w:val="20"/>
          <w:szCs w:val="20"/>
        </w:rPr>
        <w:t>the paper original.</w:t>
      </w:r>
    </w:p>
    <w:p w:rsidR="00465E47" w:rsidRDefault="00465E47" w:rsidP="00465E47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0"/>
          <w:szCs w:val="20"/>
        </w:rPr>
      </w:pPr>
    </w:p>
    <w:p w:rsidR="00465E47" w:rsidRDefault="00465E47" w:rsidP="00465E47">
      <w:pPr>
        <w:autoSpaceDE w:val="0"/>
        <w:autoSpaceDN w:val="0"/>
        <w:adjustRightInd w:val="0"/>
        <w:spacing w:after="0" w:line="240" w:lineRule="auto"/>
        <w:rPr>
          <w:rFonts w:ascii="TradeGothicLTStd-Bd2" w:hAnsi="TradeGothicLTStd-Bd2" w:cs="TradeGothicLTStd-Bd2"/>
          <w:b/>
          <w:sz w:val="20"/>
          <w:szCs w:val="20"/>
        </w:rPr>
      </w:pPr>
      <w:r w:rsidRPr="00465E47">
        <w:rPr>
          <w:rFonts w:ascii="TradeGothicLTStd-Bd2" w:hAnsi="TradeGothicLTStd-Bd2" w:cs="TradeGothicLTStd-Bd2"/>
          <w:b/>
          <w:sz w:val="20"/>
          <w:szCs w:val="20"/>
        </w:rPr>
        <w:t>Data sec</w:t>
      </w:r>
      <w:r>
        <w:rPr>
          <w:rFonts w:ascii="TradeGothicLTStd-Bd2" w:hAnsi="TradeGothicLTStd-Bd2" w:cs="TradeGothicLTStd-Bd2"/>
          <w:b/>
          <w:sz w:val="20"/>
          <w:szCs w:val="20"/>
        </w:rPr>
        <w:t>urity issues</w:t>
      </w:r>
    </w:p>
    <w:p w:rsidR="00465E47" w:rsidRPr="00465E47" w:rsidRDefault="00465E47" w:rsidP="00465E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adeGothicLTStd-Bd2" w:hAnsi="TradeGothicLTStd-Bd2" w:cs="TradeGothicLTStd-Bd2"/>
          <w:b/>
          <w:sz w:val="20"/>
          <w:szCs w:val="20"/>
        </w:rPr>
      </w:pPr>
      <w:r w:rsidRPr="00465E47">
        <w:rPr>
          <w:rFonts w:ascii="TradeGothicLTStd" w:hAnsi="TradeGothicLTStd" w:cs="TradeGothicLTStd"/>
          <w:sz w:val="20"/>
          <w:szCs w:val="20"/>
        </w:rPr>
        <w:t>Sensitive information, such as credit card numbers, should be obscured on all documents that</w:t>
      </w:r>
      <w:r w:rsidRPr="00465E47">
        <w:rPr>
          <w:rFonts w:ascii="TradeGothicLTStd-Bd2" w:hAnsi="TradeGothicLTStd-Bd2" w:cs="TradeGothicLTStd-Bd2"/>
          <w:b/>
          <w:sz w:val="20"/>
          <w:szCs w:val="20"/>
        </w:rPr>
        <w:t xml:space="preserve"> </w:t>
      </w:r>
      <w:r w:rsidRPr="00465E47">
        <w:rPr>
          <w:rFonts w:ascii="TradeGothicLTStd" w:hAnsi="TradeGothicLTStd" w:cs="TradeGothicLTStd"/>
          <w:sz w:val="20"/>
          <w:szCs w:val="20"/>
        </w:rPr>
        <w:t>will be attached in Ariba.</w:t>
      </w:r>
    </w:p>
    <w:p w:rsidR="00465E47" w:rsidRPr="00465E47" w:rsidRDefault="00465E47" w:rsidP="00465E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0"/>
          <w:szCs w:val="20"/>
        </w:rPr>
      </w:pPr>
      <w:r w:rsidRPr="00465E47">
        <w:rPr>
          <w:rFonts w:ascii="TradeGothicLTStd" w:hAnsi="TradeGothicLTStd" w:cs="TradeGothicLTStd"/>
          <w:sz w:val="20"/>
          <w:szCs w:val="20"/>
        </w:rPr>
        <w:t xml:space="preserve">When an employee leaves </w:t>
      </w:r>
      <w:r>
        <w:rPr>
          <w:rFonts w:ascii="TradeGothicLTStd" w:hAnsi="TradeGothicLTStd" w:cs="TradeGothicLTStd"/>
          <w:sz w:val="20"/>
          <w:szCs w:val="20"/>
        </w:rPr>
        <w:t>department</w:t>
      </w:r>
      <w:r w:rsidRPr="00465E47">
        <w:rPr>
          <w:rFonts w:ascii="TradeGothicLTStd" w:hAnsi="TradeGothicLTStd" w:cs="TradeGothicLTStd"/>
          <w:sz w:val="20"/>
          <w:szCs w:val="20"/>
        </w:rPr>
        <w:t>, it’s the responsibility of the</w:t>
      </w:r>
      <w:r w:rsidRPr="00465E47">
        <w:rPr>
          <w:rFonts w:ascii="TradeGothicLTStd" w:hAnsi="TradeGothicLTStd" w:cs="TradeGothicLTStd"/>
          <w:sz w:val="20"/>
          <w:szCs w:val="20"/>
        </w:rPr>
        <w:t xml:space="preserve"> </w:t>
      </w:r>
      <w:r>
        <w:rPr>
          <w:rFonts w:ascii="TradeGothicLTStd" w:hAnsi="TradeGothicLTStd" w:cs="TradeGothicLTStd"/>
          <w:sz w:val="20"/>
          <w:szCs w:val="20"/>
        </w:rPr>
        <w:t>department’s</w:t>
      </w:r>
      <w:r w:rsidRPr="00465E47">
        <w:rPr>
          <w:rFonts w:ascii="TradeGothicLTStd" w:hAnsi="TradeGothicLTStd" w:cs="TradeGothicLTStd"/>
          <w:sz w:val="20"/>
          <w:szCs w:val="20"/>
        </w:rPr>
        <w:t xml:space="preserve"> Administrative Manager to </w:t>
      </w:r>
      <w:r w:rsidRPr="00465E47">
        <w:rPr>
          <w:rFonts w:ascii="TradeGothicLTStd" w:hAnsi="TradeGothicLTStd" w:cs="TradeGothicLTStd"/>
          <w:sz w:val="20"/>
          <w:szCs w:val="20"/>
        </w:rPr>
        <w:t>close all related accounts and remove all access for the empl</w:t>
      </w:r>
      <w:r w:rsidRPr="00465E47">
        <w:rPr>
          <w:rFonts w:ascii="TradeGothicLTStd" w:hAnsi="TradeGothicLTStd" w:cs="TradeGothicLTStd"/>
          <w:sz w:val="20"/>
          <w:szCs w:val="20"/>
        </w:rPr>
        <w:t xml:space="preserve">oyee, including access to Ariba </w:t>
      </w:r>
      <w:r w:rsidRPr="00465E47">
        <w:rPr>
          <w:rFonts w:ascii="TradeGothicLTStd" w:hAnsi="TradeGothicLTStd" w:cs="TradeGothicLTStd"/>
          <w:sz w:val="20"/>
          <w:szCs w:val="20"/>
        </w:rPr>
        <w:t>applications through Astra.</w:t>
      </w:r>
      <w:bookmarkStart w:id="0" w:name="_GoBack"/>
      <w:bookmarkEnd w:id="0"/>
    </w:p>
    <w:p w:rsidR="00465E47" w:rsidRDefault="00465E47" w:rsidP="00465E47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0"/>
          <w:szCs w:val="20"/>
        </w:rPr>
      </w:pPr>
    </w:p>
    <w:sectPr w:rsidR="00465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eGothic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863"/>
    <w:multiLevelType w:val="hybridMultilevel"/>
    <w:tmpl w:val="7D7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33135"/>
    <w:multiLevelType w:val="hybridMultilevel"/>
    <w:tmpl w:val="174E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D2A16"/>
    <w:multiLevelType w:val="hybridMultilevel"/>
    <w:tmpl w:val="8E0E5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73092"/>
    <w:multiLevelType w:val="hybridMultilevel"/>
    <w:tmpl w:val="1F0EC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05A3A"/>
    <w:multiLevelType w:val="hybridMultilevel"/>
    <w:tmpl w:val="7CA8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47"/>
    <w:rsid w:val="002F1E92"/>
    <w:rsid w:val="0046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Montgomery</dc:creator>
  <cp:lastModifiedBy>Katherine Montgomery</cp:lastModifiedBy>
  <cp:revision>1</cp:revision>
  <dcterms:created xsi:type="dcterms:W3CDTF">2012-08-08T16:14:00Z</dcterms:created>
  <dcterms:modified xsi:type="dcterms:W3CDTF">2012-08-08T16:21:00Z</dcterms:modified>
</cp:coreProperties>
</file>